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spacing w:beforeLines="50" w:line="288" w:lineRule="auto"/>
        <w:jc w:val="both"/>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snapToGrid w:val="0"/>
        <w:spacing w:beforeLines="50" w:line="360" w:lineRule="auto"/>
        <w:rPr>
          <w:rFonts w:ascii="宋体" w:hAnsi="宋体"/>
          <w:sz w:val="30"/>
          <w:szCs w:val="72"/>
        </w:rPr>
      </w:pPr>
    </w:p>
    <w:p>
      <w:pPr>
        <w:snapToGrid w:val="0"/>
        <w:spacing w:beforeLines="50" w:line="288" w:lineRule="auto"/>
        <w:jc w:val="left"/>
        <w:rPr>
          <w:rFonts w:hint="default" w:hAnsi="宋体"/>
          <w:b/>
          <w:bCs/>
          <w:color w:val="FF0000"/>
          <w:spacing w:val="-6"/>
          <w:sz w:val="21"/>
          <w:szCs w:val="21"/>
          <w:lang w:val="en-US"/>
        </w:rPr>
      </w:pPr>
      <w:r>
        <w:rPr>
          <w:rFonts w:hAnsi="宋体"/>
          <w:b/>
          <w:bCs/>
          <w:spacing w:val="-6"/>
          <w:sz w:val="21"/>
          <w:szCs w:val="21"/>
        </w:rPr>
        <w:t>项目编号：</w:t>
      </w:r>
      <w:r>
        <w:rPr>
          <w:rFonts w:hint="eastAsia" w:ascii="宋体" w:hAnsi="宋体" w:eastAsia="宋体" w:cs="Times New Roman"/>
          <w:b/>
          <w:bCs/>
          <w:spacing w:val="-6"/>
          <w:kern w:val="2"/>
          <w:sz w:val="21"/>
          <w:szCs w:val="21"/>
          <w:lang w:val="en-US" w:eastAsia="zh-CN" w:bidi="ar-SA"/>
        </w:rPr>
        <w:t>HZHS</w:t>
      </w:r>
      <w:r>
        <w:rPr>
          <w:rFonts w:hint="eastAsia" w:ascii="宋体" w:hAnsi="宋体" w:cs="Times New Roman"/>
          <w:b/>
          <w:bCs/>
          <w:spacing w:val="-6"/>
          <w:kern w:val="2"/>
          <w:sz w:val="21"/>
          <w:szCs w:val="21"/>
          <w:lang w:val="en-US" w:eastAsia="zh-CN" w:bidi="ar-SA"/>
        </w:rPr>
        <w:t>202305</w:t>
      </w:r>
    </w:p>
    <w:p>
      <w:pPr>
        <w:pStyle w:val="11"/>
        <w:widowControl/>
        <w:spacing w:line="560" w:lineRule="exact"/>
        <w:jc w:val="left"/>
        <w:rPr>
          <w:rFonts w:hint="eastAsia" w:ascii="宋体" w:hAnsi="宋体" w:eastAsia="宋体" w:cs="宋体"/>
          <w:sz w:val="21"/>
          <w:szCs w:val="21"/>
          <w:lang w:val="en-US" w:eastAsia="zh-CN"/>
        </w:rPr>
      </w:pPr>
      <w:r>
        <w:rPr>
          <w:rFonts w:hint="eastAsia" w:ascii="宋体" w:hAnsi="宋体"/>
          <w:b/>
          <w:bCs/>
          <w:spacing w:val="-6"/>
          <w:sz w:val="21"/>
          <w:szCs w:val="21"/>
        </w:rPr>
        <w:t>项目名称：</w:t>
      </w:r>
      <w:r>
        <w:rPr>
          <w:rFonts w:hint="eastAsia" w:ascii="宋体" w:hAnsi="宋体" w:eastAsia="宋体" w:cs="宋体"/>
          <w:b/>
          <w:bCs/>
          <w:color w:val="000000"/>
          <w:kern w:val="0"/>
          <w:sz w:val="21"/>
          <w:szCs w:val="21"/>
          <w:lang w:eastAsia="zh-CN"/>
        </w:rPr>
        <w:t>杭州萧山国际机场汉莎航空食品有限公司燃气控制器门岗实时监控改造项目</w:t>
      </w:r>
      <w:r>
        <w:rPr>
          <w:rFonts w:hint="eastAsia" w:ascii="宋体" w:hAnsi="宋体" w:cs="宋体"/>
          <w:b/>
          <w:bCs/>
          <w:color w:val="000000"/>
          <w:kern w:val="0"/>
          <w:sz w:val="21"/>
          <w:szCs w:val="21"/>
          <w:lang w:eastAsia="zh-CN"/>
        </w:rPr>
        <w:t>（重新询价）</w:t>
      </w:r>
    </w:p>
    <w:p>
      <w:pPr>
        <w:jc w:val="left"/>
        <w:rPr>
          <w:rFonts w:hint="eastAsia"/>
          <w:sz w:val="21"/>
          <w:szCs w:val="21"/>
        </w:rPr>
      </w:pPr>
    </w:p>
    <w:p>
      <w:pPr>
        <w:snapToGrid w:val="0"/>
        <w:spacing w:beforeLines="50" w:line="288" w:lineRule="auto"/>
        <w:jc w:val="left"/>
        <w:rPr>
          <w:rFonts w:hint="eastAsia" w:ascii="宋体" w:hAnsi="宋体" w:eastAsia="宋体" w:cs="Times New Roman"/>
          <w:b/>
          <w:bCs/>
          <w:spacing w:val="-6"/>
          <w:kern w:val="2"/>
          <w:sz w:val="21"/>
          <w:szCs w:val="21"/>
          <w:lang w:val="en-US" w:eastAsia="zh-CN" w:bidi="ar-SA"/>
        </w:rPr>
      </w:pPr>
      <w:r>
        <w:rPr>
          <w:rFonts w:hAnsi="宋体"/>
          <w:b/>
          <w:bCs/>
          <w:spacing w:val="-6"/>
          <w:sz w:val="21"/>
          <w:szCs w:val="21"/>
        </w:rPr>
        <w:t>采</w:t>
      </w:r>
      <w:r>
        <w:rPr>
          <w:rFonts w:hint="eastAsia" w:ascii="宋体" w:hAnsi="宋体" w:eastAsia="宋体" w:cs="Times New Roman"/>
          <w:b/>
          <w:bCs/>
          <w:spacing w:val="-6"/>
          <w:kern w:val="2"/>
          <w:sz w:val="21"/>
          <w:szCs w:val="21"/>
          <w:lang w:val="en-US" w:eastAsia="zh-CN" w:bidi="ar-SA"/>
        </w:rPr>
        <w:t>购人： 杭州萧山国际机场汉莎航空食品有限公司</w:t>
      </w: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pStyle w:val="6"/>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23</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4</w:t>
      </w:r>
      <w:r>
        <w:rPr>
          <w:rFonts w:hint="eastAsia" w:ascii="宋体" w:hAnsi="宋体"/>
          <w:b/>
          <w:bCs/>
          <w:color w:val="000000" w:themeColor="text1"/>
          <w:spacing w:val="-6"/>
          <w:sz w:val="30"/>
          <w:szCs w:val="30"/>
          <w14:textFill>
            <w14:solidFill>
              <w14:schemeClr w14:val="tx1"/>
            </w14:solidFill>
          </w14:textFill>
        </w:rPr>
        <w:t>月</w:t>
      </w:r>
    </w:p>
    <w:p>
      <w:pPr>
        <w:pStyle w:val="19"/>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19"/>
        <w:jc w:val="center"/>
        <w:rPr>
          <w:rFonts w:ascii="宋体" w:hAnsi="宋体"/>
          <w:color w:val="auto"/>
          <w:sz w:val="36"/>
          <w:szCs w:val="36"/>
        </w:rPr>
      </w:pPr>
      <w:r>
        <w:rPr>
          <w:rFonts w:ascii="宋体" w:hAnsi="宋体"/>
          <w:color w:val="auto"/>
          <w:sz w:val="36"/>
          <w:szCs w:val="36"/>
          <w:lang w:val="zh-CN"/>
        </w:rPr>
        <w:t>目录</w:t>
      </w:r>
    </w:p>
    <w:p>
      <w:pPr>
        <w:pStyle w:val="9"/>
        <w:tabs>
          <w:tab w:val="right" w:leader="dot" w:pos="8588"/>
        </w:tabs>
        <w:rPr>
          <w:rFonts w:ascii="宋体" w:hAnsi="宋体"/>
          <w:b/>
          <w:kern w:val="2"/>
          <w:sz w:val="28"/>
          <w:szCs w:val="28"/>
        </w:rPr>
      </w:pPr>
      <w:r>
        <w:rPr>
          <w:rFonts w:ascii="宋体" w:hAnsi="宋体"/>
          <w:sz w:val="28"/>
          <w:szCs w:val="28"/>
        </w:rPr>
        <w:fldChar w:fldCharType="begin"/>
      </w:r>
      <w:r>
        <w:rPr>
          <w:rFonts w:ascii="宋体" w:hAnsi="宋体"/>
          <w:sz w:val="28"/>
          <w:szCs w:val="28"/>
        </w:rPr>
        <w:instrText xml:space="preserve"> TOC \o "1-1" \h \z \u </w:instrText>
      </w:r>
      <w:r>
        <w:rPr>
          <w:rFonts w:ascii="宋体" w:hAnsi="宋体"/>
          <w:sz w:val="28"/>
          <w:szCs w:val="28"/>
        </w:rPr>
        <w:fldChar w:fldCharType="separate"/>
      </w:r>
      <w:r>
        <w:fldChar w:fldCharType="begin"/>
      </w:r>
      <w:r>
        <w:instrText xml:space="preserve"> HYPERLINK \l "_Toc468093437" </w:instrText>
      </w:r>
      <w:r>
        <w:fldChar w:fldCharType="separate"/>
      </w:r>
      <w:r>
        <w:rPr>
          <w:rStyle w:val="14"/>
          <w:rFonts w:hint="eastAsia" w:ascii="宋体" w:hAnsi="宋体"/>
          <w:b/>
          <w:sz w:val="28"/>
          <w:szCs w:val="28"/>
        </w:rPr>
        <w:t>第一章</w:t>
      </w:r>
      <w:r>
        <w:rPr>
          <w:rStyle w:val="14"/>
          <w:rFonts w:ascii="宋体" w:hAnsi="宋体"/>
          <w:b/>
          <w:sz w:val="28"/>
          <w:szCs w:val="28"/>
        </w:rPr>
        <w:t xml:space="preserve"> </w:t>
      </w:r>
      <w:r>
        <w:rPr>
          <w:rStyle w:val="14"/>
          <w:rFonts w:hint="eastAsia" w:ascii="宋体" w:hAnsi="宋体"/>
          <w:b/>
          <w:sz w:val="28"/>
          <w:szCs w:val="28"/>
        </w:rPr>
        <w:t>询价公告</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_Toc468093437 \h </w:instrText>
      </w:r>
      <w:r>
        <w:rPr>
          <w:rFonts w:ascii="宋体" w:hAnsi="宋体"/>
          <w:b/>
          <w:sz w:val="28"/>
          <w:szCs w:val="28"/>
        </w:rPr>
        <w:fldChar w:fldCharType="separate"/>
      </w:r>
      <w:r>
        <w:rPr>
          <w:rFonts w:ascii="宋体" w:hAnsi="宋体"/>
          <w:b/>
          <w:sz w:val="28"/>
          <w:szCs w:val="28"/>
        </w:rPr>
        <w:t>2</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"_Toc468093438" </w:instrText>
      </w:r>
      <w:r>
        <w:fldChar w:fldCharType="separate"/>
      </w:r>
      <w:r>
        <w:rPr>
          <w:rStyle w:val="14"/>
          <w:rFonts w:hint="eastAsia" w:ascii="宋体" w:hAnsi="宋体"/>
          <w:b/>
          <w:sz w:val="28"/>
          <w:szCs w:val="28"/>
        </w:rPr>
        <w:t>第二章</w:t>
      </w:r>
      <w:r>
        <w:rPr>
          <w:rStyle w:val="14"/>
          <w:rFonts w:ascii="宋体" w:hAnsi="宋体"/>
          <w:b/>
          <w:sz w:val="28"/>
          <w:szCs w:val="28"/>
        </w:rPr>
        <w:t xml:space="preserve"> </w:t>
      </w:r>
      <w:r>
        <w:rPr>
          <w:rStyle w:val="14"/>
          <w:rFonts w:hint="eastAsia" w:ascii="宋体" w:hAnsi="宋体"/>
          <w:b/>
          <w:sz w:val="28"/>
          <w:szCs w:val="28"/>
        </w:rPr>
        <w:t>采购要求</w:t>
      </w:r>
      <w:r>
        <w:rPr>
          <w:rFonts w:ascii="宋体" w:hAnsi="宋体"/>
          <w:b/>
          <w:sz w:val="28"/>
          <w:szCs w:val="28"/>
        </w:rPr>
        <w:tab/>
      </w:r>
      <w:r>
        <w:rPr>
          <w:rFonts w:hint="eastAsia" w:ascii="宋体" w:hAnsi="宋体"/>
          <w:b/>
          <w:sz w:val="28"/>
          <w:szCs w:val="28"/>
          <w:lang w:val="en-US" w:eastAsia="zh-CN"/>
        </w:rPr>
        <w:t>4</w:t>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"_Toc468093439" </w:instrText>
      </w:r>
      <w:r>
        <w:fldChar w:fldCharType="separate"/>
      </w:r>
      <w:r>
        <w:rPr>
          <w:rStyle w:val="14"/>
          <w:rFonts w:hint="eastAsia" w:ascii="宋体" w:hAnsi="宋体"/>
          <w:b/>
          <w:sz w:val="28"/>
          <w:szCs w:val="28"/>
        </w:rPr>
        <w:t>第三章</w:t>
      </w:r>
      <w:r>
        <w:rPr>
          <w:rStyle w:val="14"/>
          <w:rFonts w:ascii="宋体" w:hAnsi="宋体"/>
          <w:b/>
          <w:sz w:val="28"/>
          <w:szCs w:val="28"/>
        </w:rPr>
        <w:t xml:space="preserve"> </w:t>
      </w:r>
      <w:r>
        <w:rPr>
          <w:rStyle w:val="14"/>
          <w:rFonts w:hint="eastAsia" w:ascii="宋体" w:hAnsi="宋体"/>
          <w:b/>
          <w:sz w:val="28"/>
          <w:szCs w:val="28"/>
        </w:rPr>
        <w:t>报价文件格式</w:t>
      </w:r>
      <w:r>
        <w:rPr>
          <w:rFonts w:ascii="宋体" w:hAnsi="宋体"/>
          <w:b/>
          <w:sz w:val="28"/>
          <w:szCs w:val="28"/>
        </w:rPr>
        <w:tab/>
      </w:r>
      <w:r>
        <w:rPr>
          <w:rFonts w:ascii="宋体" w:hAnsi="宋体"/>
          <w:b/>
          <w:sz w:val="28"/>
          <w:szCs w:val="28"/>
        </w:rPr>
        <w:fldChar w:fldCharType="begin"/>
      </w:r>
      <w:r>
        <w:rPr>
          <w:rFonts w:ascii="宋体" w:hAnsi="宋体"/>
          <w:b/>
          <w:sz w:val="28"/>
          <w:szCs w:val="28"/>
        </w:rPr>
        <w:instrText xml:space="preserve"> PAGEREF _Toc468093439 \h </w:instrText>
      </w:r>
      <w:r>
        <w:rPr>
          <w:rFonts w:ascii="宋体" w:hAnsi="宋体"/>
          <w:b/>
          <w:sz w:val="28"/>
          <w:szCs w:val="28"/>
        </w:rPr>
        <w:fldChar w:fldCharType="separate"/>
      </w:r>
      <w:r>
        <w:rPr>
          <w:rFonts w:ascii="宋体" w:hAnsi="宋体"/>
          <w:b/>
          <w:sz w:val="28"/>
          <w:szCs w:val="28"/>
        </w:rPr>
        <w:t>6</w:t>
      </w:r>
      <w:r>
        <w:rPr>
          <w:rFonts w:ascii="宋体" w:hAnsi="宋体"/>
          <w:b/>
          <w:sz w:val="28"/>
          <w:szCs w:val="28"/>
        </w:rPr>
        <w:fldChar w:fldCharType="end"/>
      </w:r>
      <w:r>
        <w:rPr>
          <w:rFonts w:ascii="宋体" w:hAnsi="宋体"/>
          <w:b/>
          <w:sz w:val="28"/>
          <w:szCs w:val="28"/>
        </w:rPr>
        <w:fldChar w:fldCharType="end"/>
      </w:r>
    </w:p>
    <w:p>
      <w:pPr>
        <w:pStyle w:val="9"/>
        <w:tabs>
          <w:tab w:val="right" w:leader="dot" w:pos="8588"/>
        </w:tabs>
        <w:rPr>
          <w:rFonts w:ascii="宋体" w:hAnsi="宋体"/>
          <w:b/>
          <w:kern w:val="2"/>
          <w:sz w:val="28"/>
          <w:szCs w:val="28"/>
        </w:rPr>
      </w:pPr>
      <w:r>
        <w:fldChar w:fldCharType="begin"/>
      </w:r>
      <w:r>
        <w:instrText xml:space="preserve"> HYPERLINK \l "_Toc468093440" </w:instrText>
      </w:r>
      <w:r>
        <w:fldChar w:fldCharType="separate"/>
      </w:r>
      <w:r>
        <w:rPr>
          <w:rStyle w:val="14"/>
          <w:rFonts w:hint="eastAsia" w:ascii="宋体" w:hAnsi="宋体"/>
          <w:b/>
          <w:sz w:val="28"/>
          <w:szCs w:val="28"/>
        </w:rPr>
        <w:t>第四章</w:t>
      </w:r>
      <w:r>
        <w:rPr>
          <w:rStyle w:val="14"/>
          <w:rFonts w:ascii="宋体" w:hAnsi="宋体"/>
          <w:b/>
          <w:sz w:val="28"/>
          <w:szCs w:val="28"/>
        </w:rPr>
        <w:t xml:space="preserve"> </w:t>
      </w:r>
      <w:r>
        <w:rPr>
          <w:rStyle w:val="14"/>
          <w:rFonts w:hint="eastAsia" w:ascii="宋体" w:hAnsi="宋体"/>
          <w:b/>
          <w:sz w:val="28"/>
          <w:szCs w:val="28"/>
        </w:rPr>
        <w:t>报价文件编制要求及评审办法</w:t>
      </w:r>
      <w:r>
        <w:rPr>
          <w:rFonts w:ascii="宋体" w:hAnsi="宋体"/>
          <w:b/>
          <w:sz w:val="28"/>
          <w:szCs w:val="28"/>
        </w:rPr>
        <w:tab/>
      </w:r>
      <w:r>
        <w:rPr>
          <w:rFonts w:hint="eastAsia" w:ascii="宋体" w:hAnsi="宋体"/>
          <w:b/>
          <w:sz w:val="28"/>
          <w:szCs w:val="28"/>
          <w:lang w:val="en-US" w:eastAsia="zh-CN"/>
        </w:rPr>
        <w:t>8</w:t>
      </w:r>
      <w:r>
        <w:rPr>
          <w:rFonts w:ascii="宋体" w:hAnsi="宋体"/>
          <w:b/>
          <w:sz w:val="28"/>
          <w:szCs w:val="28"/>
        </w:rPr>
        <w:fldChar w:fldCharType="end"/>
      </w:r>
    </w:p>
    <w:p>
      <w:pPr>
        <w:pStyle w:val="9"/>
        <w:tabs>
          <w:tab w:val="right" w:leader="dot" w:pos="8588"/>
        </w:tabs>
        <w:rPr>
          <w:rFonts w:ascii="宋体" w:hAnsi="宋体"/>
          <w:kern w:val="2"/>
          <w:sz w:val="28"/>
          <w:szCs w:val="28"/>
        </w:rPr>
      </w:pPr>
      <w:r>
        <w:fldChar w:fldCharType="begin"/>
      </w:r>
      <w:r>
        <w:instrText xml:space="preserve"> HYPERLINK \l "_Toc468093441" </w:instrText>
      </w:r>
      <w:r>
        <w:fldChar w:fldCharType="separate"/>
      </w:r>
      <w:r>
        <w:rPr>
          <w:rStyle w:val="14"/>
          <w:rFonts w:hint="eastAsia" w:ascii="宋体" w:hAnsi="宋体"/>
          <w:b/>
          <w:sz w:val="28"/>
          <w:szCs w:val="28"/>
        </w:rPr>
        <w:t>第五章</w:t>
      </w:r>
      <w:r>
        <w:rPr>
          <w:rStyle w:val="14"/>
          <w:rFonts w:ascii="宋体" w:hAnsi="宋体"/>
          <w:b/>
          <w:sz w:val="28"/>
          <w:szCs w:val="28"/>
        </w:rPr>
        <w:t xml:space="preserve"> </w:t>
      </w:r>
      <w:r>
        <w:rPr>
          <w:rStyle w:val="14"/>
          <w:rFonts w:hint="eastAsia" w:ascii="宋体" w:hAnsi="宋体"/>
          <w:b/>
          <w:sz w:val="28"/>
          <w:szCs w:val="28"/>
        </w:rPr>
        <w:t>合同主要条款</w:t>
      </w:r>
      <w:r>
        <w:rPr>
          <w:rFonts w:ascii="宋体" w:hAnsi="宋体"/>
          <w:b/>
          <w:sz w:val="28"/>
          <w:szCs w:val="28"/>
        </w:rPr>
        <w:tab/>
      </w:r>
      <w:r>
        <w:rPr>
          <w:rFonts w:hint="eastAsia" w:ascii="宋体" w:hAnsi="宋体"/>
          <w:b/>
          <w:sz w:val="28"/>
          <w:szCs w:val="28"/>
          <w:lang w:val="en-US" w:eastAsia="zh-CN"/>
        </w:rPr>
        <w:t>9</w:t>
      </w:r>
      <w:r>
        <w:rPr>
          <w:rFonts w:ascii="宋体" w:hAnsi="宋体"/>
          <w:b/>
          <w:sz w:val="28"/>
          <w:szCs w:val="28"/>
        </w:rPr>
        <w:fldChar w:fldCharType="end"/>
      </w:r>
    </w:p>
    <w:p>
      <w:pPr>
        <w:pStyle w:val="9"/>
        <w:tabs>
          <w:tab w:val="right" w:leader="dot" w:pos="8588"/>
        </w:tabs>
        <w:rPr>
          <w:rFonts w:ascii="宋体" w:hAnsi="宋体"/>
          <w:kern w:val="2"/>
          <w:sz w:val="28"/>
          <w:szCs w:val="28"/>
        </w:rPr>
      </w:pPr>
      <w:r>
        <w:rPr>
          <w:rFonts w:ascii="宋体" w:hAnsi="宋体"/>
          <w:sz w:val="28"/>
          <w:szCs w:val="28"/>
        </w:rPr>
        <w:fldChar w:fldCharType="end"/>
      </w:r>
      <w:r>
        <w:rPr>
          <w:rStyle w:val="14"/>
          <w:rFonts w:hint="eastAsia" w:ascii="宋体" w:hAnsi="宋体"/>
          <w:b/>
          <w:color w:val="auto"/>
          <w:sz w:val="28"/>
          <w:szCs w:val="28"/>
          <w:u w:val="none"/>
        </w:rPr>
        <w:t>第六章</w:t>
      </w:r>
      <w:r>
        <w:rPr>
          <w:rStyle w:val="14"/>
          <w:rFonts w:ascii="宋体" w:hAnsi="宋体"/>
          <w:b/>
          <w:color w:val="auto"/>
          <w:sz w:val="28"/>
          <w:szCs w:val="28"/>
          <w:u w:val="none"/>
        </w:rPr>
        <w:t xml:space="preserve"> </w:t>
      </w:r>
      <w:r>
        <w:rPr>
          <w:rStyle w:val="14"/>
          <w:rFonts w:hint="eastAsia" w:ascii="宋体" w:hAnsi="宋体"/>
          <w:b/>
          <w:color w:val="auto"/>
          <w:sz w:val="28"/>
          <w:szCs w:val="28"/>
          <w:u w:val="none"/>
        </w:rPr>
        <w:t>附件</w:t>
      </w:r>
      <w:r>
        <w:rPr>
          <w:rFonts w:ascii="宋体" w:hAnsi="宋体"/>
          <w:b/>
          <w:sz w:val="28"/>
          <w:szCs w:val="28"/>
        </w:rPr>
        <w:tab/>
      </w:r>
      <w:r>
        <w:rPr>
          <w:rFonts w:hint="eastAsia" w:ascii="宋体" w:hAnsi="宋体"/>
          <w:b/>
          <w:sz w:val="28"/>
          <w:szCs w:val="28"/>
          <w:lang w:val="en-US" w:eastAsia="zh-CN"/>
        </w:rPr>
        <w:t>23</w:t>
      </w:r>
      <w:r>
        <w:rPr>
          <w:rFonts w:ascii="宋体" w:hAnsi="宋体"/>
          <w:kern w:val="2"/>
          <w:sz w:val="28"/>
          <w:szCs w:val="28"/>
        </w:rPr>
        <w:t xml:space="preserve"> </w:t>
      </w:r>
    </w:p>
    <w:p/>
    <w:p>
      <w:pPr>
        <w:pStyle w:val="11"/>
      </w:pPr>
      <w:r>
        <w:br w:type="page"/>
      </w:r>
      <w:bookmarkStart w:id="0" w:name="_Toc468093437"/>
      <w:r>
        <w:t>第一章</w:t>
      </w:r>
      <w:r>
        <w:rPr>
          <w:rFonts w:hint="eastAsia"/>
        </w:rPr>
        <w:t xml:space="preserve"> 询价</w:t>
      </w:r>
      <w:r>
        <w:t>公告</w:t>
      </w:r>
      <w:bookmarkEnd w:id="0"/>
    </w:p>
    <w:p>
      <w:pPr>
        <w:keepNext w:val="0"/>
        <w:keepLines w:val="0"/>
        <w:pageBreakBefore w:val="0"/>
        <w:widowControl w:val="0"/>
        <w:kinsoku/>
        <w:wordWrap/>
        <w:overflowPunct/>
        <w:topLinePunct w:val="0"/>
        <w:autoSpaceDE/>
        <w:autoSpaceDN/>
        <w:bidi w:val="0"/>
        <w:adjustRightInd/>
        <w:spacing w:line="300" w:lineRule="exact"/>
        <w:ind w:left="0" w:leftChars="0" w:firstLine="550" w:firstLineChars="250"/>
        <w:textAlignment w:val="auto"/>
        <w:outlineLvl w:val="9"/>
        <w:rPr>
          <w:rFonts w:hint="eastAsia" w:ascii="宋体" w:hAnsi="宋体"/>
          <w:sz w:val="22"/>
          <w:szCs w:val="22"/>
          <w:lang w:val="zh-CN"/>
        </w:rPr>
      </w:pPr>
      <w:bookmarkStart w:id="1" w:name="_Toc468093438"/>
      <w:r>
        <w:rPr>
          <w:rFonts w:hint="eastAsia" w:ascii="宋体" w:hAnsi="宋体"/>
          <w:sz w:val="22"/>
          <w:szCs w:val="22"/>
          <w:lang w:val="zh-CN"/>
        </w:rPr>
        <w:t>我公司就</w:t>
      </w:r>
      <w:r>
        <w:rPr>
          <w:rFonts w:hint="eastAsia" w:ascii="黑体" w:hAnsi="黑体" w:eastAsia="黑体" w:cs="宋体"/>
          <w:b/>
          <w:bCs/>
          <w:color w:val="000000"/>
          <w:kern w:val="0"/>
          <w:sz w:val="24"/>
          <w:szCs w:val="24"/>
          <w:u w:val="single"/>
          <w:lang w:eastAsia="zh-CN"/>
        </w:rPr>
        <w:t>杭州萧山国际机场汉莎航空食品有限公司燃气控制器门岗实时监控改造项目</w:t>
      </w:r>
      <w:r>
        <w:rPr>
          <w:rFonts w:hint="eastAsia" w:ascii="宋体" w:hAnsi="宋体"/>
          <w:sz w:val="22"/>
          <w:szCs w:val="22"/>
          <w:lang w:val="zh-CN"/>
        </w:rPr>
        <w:t>，以询价的方式确定合作单位，欢迎具有相关资格和能力的供应商前来参加。</w:t>
      </w:r>
    </w:p>
    <w:p>
      <w:pPr>
        <w:keepNext w:val="0"/>
        <w:keepLines w:val="0"/>
        <w:pageBreakBefore w:val="0"/>
        <w:widowControl w:val="0"/>
        <w:kinsoku/>
        <w:wordWrap/>
        <w:overflowPunct/>
        <w:topLinePunct w:val="0"/>
        <w:autoSpaceDE/>
        <w:autoSpaceDN/>
        <w:bidi w:val="0"/>
        <w:adjustRightInd/>
        <w:spacing w:line="300" w:lineRule="exact"/>
        <w:ind w:left="0" w:leftChars="0" w:firstLine="552" w:firstLineChars="250"/>
        <w:textAlignment w:val="auto"/>
        <w:outlineLvl w:val="9"/>
        <w:rPr>
          <w:rFonts w:ascii="宋体" w:hAnsi="宋体"/>
          <w:b/>
          <w:sz w:val="22"/>
          <w:szCs w:val="22"/>
          <w:lang w:val="zh-CN"/>
        </w:rPr>
      </w:pPr>
      <w:r>
        <w:rPr>
          <w:rFonts w:hint="eastAsia" w:ascii="宋体" w:hAnsi="宋体"/>
          <w:b/>
          <w:sz w:val="22"/>
          <w:szCs w:val="22"/>
          <w:lang w:val="zh-CN"/>
        </w:rPr>
        <w:t>一、项目名称：</w:t>
      </w:r>
      <w:r>
        <w:rPr>
          <w:rFonts w:hint="eastAsia" w:ascii="黑体" w:hAnsi="黑体" w:eastAsia="黑体" w:cs="宋体"/>
          <w:b/>
          <w:bCs/>
          <w:color w:val="000000"/>
          <w:kern w:val="0"/>
          <w:sz w:val="24"/>
          <w:szCs w:val="24"/>
          <w:u w:val="single"/>
          <w:lang w:eastAsia="zh-CN"/>
        </w:rPr>
        <w:t>杭州萧山国际机场汉莎航空食品有限公司燃气控制器门岗实时监控改造项目（重新询价）</w:t>
      </w:r>
      <w:r>
        <w:rPr>
          <w:rFonts w:hint="eastAsia" w:ascii="Helvetica" w:hAnsi="Helvetica" w:eastAsia="Helvetica" w:cs="Helvetica"/>
          <w:b/>
          <w:bCs/>
          <w:i w:val="0"/>
          <w:iCs w:val="0"/>
          <w:caps w:val="0"/>
          <w:color w:val="333333"/>
          <w:spacing w:val="0"/>
          <w:sz w:val="22"/>
          <w:szCs w:val="22"/>
          <w:shd w:val="clear" w:fill="FFFFFF"/>
          <w:lang w:val="zh-CN"/>
        </w:rPr>
        <w:t xml:space="preserve"> </w:t>
      </w:r>
    </w:p>
    <w:p>
      <w:pPr>
        <w:keepNext w:val="0"/>
        <w:keepLines w:val="0"/>
        <w:pageBreakBefore w:val="0"/>
        <w:widowControl w:val="0"/>
        <w:kinsoku/>
        <w:wordWrap/>
        <w:overflowPunct/>
        <w:topLinePunct w:val="0"/>
        <w:autoSpaceDE/>
        <w:autoSpaceDN/>
        <w:bidi w:val="0"/>
        <w:adjustRightInd/>
        <w:spacing w:line="300" w:lineRule="exact"/>
        <w:ind w:left="0" w:leftChars="0" w:firstLine="522" w:firstLineChars="250"/>
        <w:textAlignment w:val="auto"/>
        <w:outlineLvl w:val="9"/>
        <w:rPr>
          <w:rFonts w:hint="default" w:ascii="宋体" w:hAnsi="宋体"/>
          <w:b/>
          <w:sz w:val="22"/>
          <w:szCs w:val="22"/>
          <w:lang w:val="en-US"/>
        </w:rPr>
      </w:pPr>
      <w:r>
        <w:rPr>
          <w:rFonts w:hint="eastAsia" w:ascii="宋体" w:hAnsi="宋体"/>
          <w:b/>
          <w:spacing w:val="-6"/>
          <w:sz w:val="22"/>
          <w:szCs w:val="22"/>
        </w:rPr>
        <w:t>二、项目编号：</w:t>
      </w:r>
      <w:r>
        <w:rPr>
          <w:rFonts w:hint="eastAsia" w:ascii="宋体" w:hAnsi="宋体" w:eastAsia="宋体" w:cs="Times New Roman"/>
          <w:b/>
          <w:bCs/>
          <w:spacing w:val="-6"/>
          <w:kern w:val="2"/>
          <w:sz w:val="24"/>
          <w:szCs w:val="24"/>
          <w:lang w:val="en-US" w:eastAsia="zh-CN" w:bidi="ar-SA"/>
        </w:rPr>
        <w:t>HZHS202</w:t>
      </w:r>
      <w:r>
        <w:rPr>
          <w:rFonts w:hint="eastAsia" w:ascii="宋体" w:hAnsi="宋体" w:cs="Times New Roman"/>
          <w:b/>
          <w:bCs/>
          <w:spacing w:val="-6"/>
          <w:kern w:val="2"/>
          <w:sz w:val="24"/>
          <w:szCs w:val="24"/>
          <w:lang w:val="en-US" w:eastAsia="zh-CN" w:bidi="ar-SA"/>
        </w:rPr>
        <w:t>305</w:t>
      </w:r>
    </w:p>
    <w:p>
      <w:pPr>
        <w:pStyle w:val="20"/>
        <w:keepNext w:val="0"/>
        <w:keepLines w:val="0"/>
        <w:pageBreakBefore w:val="0"/>
        <w:widowControl w:val="0"/>
        <w:kinsoku/>
        <w:wordWrap/>
        <w:overflowPunct/>
        <w:topLinePunct w:val="0"/>
        <w:autoSpaceDE/>
        <w:autoSpaceDN/>
        <w:bidi w:val="0"/>
        <w:adjustRightInd/>
        <w:spacing w:afterLines="0" w:line="300" w:lineRule="exact"/>
        <w:ind w:left="0" w:leftChars="0" w:firstLine="552" w:firstLineChars="250"/>
        <w:textAlignment w:val="auto"/>
        <w:outlineLvl w:val="9"/>
        <w:rPr>
          <w:rFonts w:hint="eastAsia" w:ascii="宋体" w:hAnsi="宋体"/>
          <w:b/>
          <w:sz w:val="22"/>
          <w:szCs w:val="22"/>
          <w:lang w:val="zh-CN"/>
        </w:rPr>
      </w:pPr>
      <w:r>
        <w:rPr>
          <w:rFonts w:hint="eastAsia" w:ascii="宋体" w:hAnsi="宋体"/>
          <w:b/>
          <w:sz w:val="22"/>
          <w:szCs w:val="22"/>
          <w:lang w:val="zh-CN"/>
        </w:rPr>
        <w:t>三、采购方式：询价</w:t>
      </w:r>
    </w:p>
    <w:p>
      <w:pPr>
        <w:pStyle w:val="20"/>
        <w:keepNext w:val="0"/>
        <w:keepLines w:val="0"/>
        <w:pageBreakBefore w:val="0"/>
        <w:widowControl w:val="0"/>
        <w:kinsoku/>
        <w:wordWrap/>
        <w:overflowPunct/>
        <w:topLinePunct w:val="0"/>
        <w:autoSpaceDE/>
        <w:autoSpaceDN/>
        <w:bidi w:val="0"/>
        <w:adjustRightInd/>
        <w:spacing w:afterLines="0" w:line="300" w:lineRule="exact"/>
        <w:ind w:left="0" w:leftChars="0" w:firstLine="552" w:firstLineChars="250"/>
        <w:textAlignment w:val="auto"/>
        <w:outlineLvl w:val="9"/>
        <w:rPr>
          <w:rFonts w:hint="eastAsia" w:ascii="宋体" w:hAnsi="宋体"/>
          <w:b/>
          <w:sz w:val="22"/>
          <w:szCs w:val="22"/>
          <w:lang w:val="zh-CN"/>
        </w:rPr>
      </w:pPr>
      <w:r>
        <w:rPr>
          <w:rFonts w:hint="eastAsia" w:ascii="宋体" w:hAnsi="宋体"/>
          <w:b/>
          <w:sz w:val="22"/>
          <w:szCs w:val="22"/>
          <w:lang w:val="zh-CN"/>
        </w:rPr>
        <w:t>四、采购内容及数量：</w:t>
      </w:r>
    </w:p>
    <w:p>
      <w:pPr>
        <w:pStyle w:val="20"/>
        <w:keepNext w:val="0"/>
        <w:keepLines w:val="0"/>
        <w:pageBreakBefore w:val="0"/>
        <w:widowControl w:val="0"/>
        <w:kinsoku/>
        <w:wordWrap/>
        <w:overflowPunct/>
        <w:topLinePunct w:val="0"/>
        <w:autoSpaceDE/>
        <w:autoSpaceDN/>
        <w:bidi w:val="0"/>
        <w:adjustRightInd/>
        <w:spacing w:afterLines="0" w:line="300" w:lineRule="exact"/>
        <w:ind w:left="0" w:leftChars="0" w:firstLine="550" w:firstLineChars="250"/>
        <w:textAlignment w:val="auto"/>
        <w:outlineLvl w:val="9"/>
        <w:rPr>
          <w:rFonts w:hint="eastAsia" w:ascii="宋体" w:hAnsi="宋体"/>
          <w:b w:val="0"/>
          <w:bCs/>
          <w:sz w:val="22"/>
          <w:szCs w:val="22"/>
          <w:lang w:val="zh-CN"/>
        </w:rPr>
      </w:pPr>
      <w:r>
        <w:rPr>
          <w:rFonts w:hint="eastAsia" w:ascii="宋体" w:hAnsi="宋体"/>
          <w:b w:val="0"/>
          <w:bCs/>
          <w:sz w:val="22"/>
          <w:szCs w:val="22"/>
          <w:lang w:val="en-US" w:eastAsia="zh-CN"/>
        </w:rPr>
        <w:t>根据</w:t>
      </w:r>
      <w:r>
        <w:rPr>
          <w:rFonts w:hint="eastAsia" w:ascii="宋体" w:hAnsi="宋体"/>
          <w:b w:val="0"/>
          <w:bCs/>
          <w:sz w:val="22"/>
          <w:szCs w:val="22"/>
          <w:lang w:val="zh-CN"/>
        </w:rPr>
        <w:t>消防</w:t>
      </w:r>
      <w:r>
        <w:rPr>
          <w:rFonts w:hint="eastAsia" w:ascii="宋体" w:hAnsi="宋体"/>
          <w:b w:val="0"/>
          <w:bCs/>
          <w:sz w:val="22"/>
          <w:szCs w:val="22"/>
          <w:lang w:val="en-US" w:eastAsia="zh-CN"/>
        </w:rPr>
        <w:t>安全</w:t>
      </w:r>
      <w:r>
        <w:rPr>
          <w:rFonts w:hint="eastAsia" w:ascii="宋体" w:hAnsi="宋体"/>
          <w:b w:val="0"/>
          <w:bCs/>
          <w:sz w:val="22"/>
          <w:szCs w:val="22"/>
          <w:lang w:val="zh-CN"/>
        </w:rPr>
        <w:t>管理要求，食品公司天然气报警设施安装位置不符合相关</w:t>
      </w:r>
      <w:r>
        <w:rPr>
          <w:rFonts w:hint="eastAsia" w:ascii="宋体" w:hAnsi="宋体"/>
          <w:b w:val="0"/>
          <w:bCs/>
          <w:sz w:val="22"/>
          <w:szCs w:val="22"/>
          <w:lang w:val="en-US" w:eastAsia="zh-CN"/>
        </w:rPr>
        <w:t>安全</w:t>
      </w:r>
      <w:r>
        <w:rPr>
          <w:rFonts w:hint="eastAsia" w:ascii="宋体" w:hAnsi="宋体"/>
          <w:b w:val="0"/>
          <w:bCs/>
          <w:sz w:val="22"/>
          <w:szCs w:val="22"/>
          <w:lang w:val="zh-CN"/>
        </w:rPr>
        <w:t>要求，需</w:t>
      </w:r>
      <w:r>
        <w:rPr>
          <w:rFonts w:hint="eastAsia" w:ascii="宋体" w:hAnsi="宋体"/>
          <w:b w:val="0"/>
          <w:bCs/>
          <w:sz w:val="22"/>
          <w:szCs w:val="22"/>
          <w:lang w:val="en-US" w:eastAsia="zh-CN"/>
        </w:rPr>
        <w:t>将</w:t>
      </w:r>
      <w:r>
        <w:rPr>
          <w:rFonts w:hint="eastAsia" w:ascii="宋体" w:hAnsi="宋体"/>
          <w:b w:val="0"/>
          <w:bCs/>
          <w:sz w:val="22"/>
          <w:szCs w:val="22"/>
          <w:lang w:val="zh-CN"/>
        </w:rPr>
        <w:t>燃气热水锅炉及生产部炉灶2套燃气控制器移</w:t>
      </w:r>
      <w:r>
        <w:rPr>
          <w:rFonts w:hint="eastAsia" w:ascii="宋体" w:hAnsi="宋体"/>
          <w:b w:val="0"/>
          <w:bCs/>
          <w:sz w:val="22"/>
          <w:szCs w:val="22"/>
          <w:lang w:val="en-US" w:eastAsia="zh-CN"/>
        </w:rPr>
        <w:t>至食品公司</w:t>
      </w:r>
      <w:r>
        <w:rPr>
          <w:rFonts w:hint="eastAsia" w:ascii="宋体" w:hAnsi="宋体"/>
          <w:b w:val="0"/>
          <w:bCs/>
          <w:sz w:val="22"/>
          <w:szCs w:val="22"/>
          <w:lang w:val="zh-CN"/>
        </w:rPr>
        <w:t>门岗室。</w:t>
      </w:r>
    </w:p>
    <w:p>
      <w:pPr>
        <w:keepNext w:val="0"/>
        <w:keepLines w:val="0"/>
        <w:pageBreakBefore w:val="0"/>
        <w:widowControl/>
        <w:kinsoku/>
        <w:overflowPunct/>
        <w:topLinePunct w:val="0"/>
        <w:autoSpaceDE/>
        <w:autoSpaceDN/>
        <w:bidi w:val="0"/>
        <w:adjustRightInd/>
        <w:spacing w:line="300" w:lineRule="exact"/>
        <w:ind w:firstLine="596" w:firstLineChars="300"/>
        <w:jc w:val="left"/>
        <w:textAlignment w:val="auto"/>
        <w:rPr>
          <w:rFonts w:ascii="宋体" w:hAnsi="宋体"/>
          <w:b/>
          <w:spacing w:val="-6"/>
          <w:sz w:val="21"/>
          <w:szCs w:val="21"/>
        </w:rPr>
      </w:pPr>
      <w:r>
        <w:rPr>
          <w:rFonts w:hint="eastAsia" w:ascii="宋体" w:hAnsi="宋体"/>
          <w:b/>
          <w:spacing w:val="-6"/>
          <w:sz w:val="21"/>
          <w:szCs w:val="21"/>
        </w:rPr>
        <w:t>五、合格供应商的资格要求</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hint="eastAsia" w:ascii="宋体" w:hAnsi="宋体"/>
          <w:b/>
          <w:spacing w:val="-6"/>
          <w:sz w:val="21"/>
          <w:szCs w:val="21"/>
          <w:lang w:val="en-US" w:eastAsia="zh-CN"/>
        </w:rPr>
      </w:pPr>
      <w:r>
        <w:rPr>
          <w:rFonts w:hint="eastAsia" w:ascii="宋体" w:hAnsi="宋体" w:cs="宋体"/>
          <w:color w:val="000000"/>
          <w:sz w:val="22"/>
        </w:rPr>
        <w:t>2）小规模纳税人资格，提供近期开具的增值税专用发票。</w:t>
      </w:r>
    </w:p>
    <w:p>
      <w:pPr>
        <w:keepNext w:val="0"/>
        <w:keepLines w:val="0"/>
        <w:pageBreakBefore w:val="0"/>
        <w:numPr>
          <w:ilvl w:val="0"/>
          <w:numId w:val="0"/>
        </w:numPr>
        <w:kinsoku/>
        <w:overflowPunct/>
        <w:topLinePunct w:val="0"/>
        <w:autoSpaceDE/>
        <w:autoSpaceDN/>
        <w:bidi w:val="0"/>
        <w:adjustRightInd/>
        <w:spacing w:line="300" w:lineRule="exact"/>
        <w:ind w:left="0" w:leftChars="0"/>
        <w:textAlignment w:val="auto"/>
        <w:outlineLvl w:val="9"/>
        <w:rPr>
          <w:rFonts w:hint="eastAsia" w:ascii="宋体" w:hAnsi="宋体"/>
          <w:b/>
          <w:spacing w:val="-6"/>
          <w:sz w:val="21"/>
          <w:szCs w:val="21"/>
        </w:rPr>
      </w:pPr>
      <w:r>
        <w:rPr>
          <w:rFonts w:hint="eastAsia" w:ascii="宋体" w:hAnsi="宋体"/>
          <w:b/>
          <w:spacing w:val="-6"/>
          <w:sz w:val="21"/>
          <w:szCs w:val="21"/>
          <w:lang w:val="en-US" w:eastAsia="zh-CN"/>
        </w:rPr>
        <w:t xml:space="preserve">    </w:t>
      </w:r>
      <w:r>
        <w:rPr>
          <w:rFonts w:hint="eastAsia" w:ascii="宋体" w:hAnsi="宋体"/>
          <w:b/>
          <w:spacing w:val="-6"/>
          <w:sz w:val="21"/>
          <w:szCs w:val="21"/>
          <w:lang w:eastAsia="zh-CN"/>
        </w:rPr>
        <w:t>六、</w:t>
      </w:r>
      <w:r>
        <w:rPr>
          <w:rFonts w:hint="eastAsia" w:ascii="宋体" w:hAnsi="宋体"/>
          <w:b/>
          <w:spacing w:val="-6"/>
          <w:sz w:val="21"/>
          <w:szCs w:val="21"/>
        </w:rPr>
        <w:t>报价文件递交截止时间和地点：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hint="eastAsia" w:ascii="宋体" w:hAnsi="宋体" w:cs="宋体"/>
          <w:color w:val="000000"/>
          <w:sz w:val="22"/>
          <w:lang w:eastAsia="zh-CN"/>
        </w:rPr>
      </w:pPr>
      <w:r>
        <w:rPr>
          <w:rFonts w:hint="eastAsia" w:ascii="宋体" w:hAnsi="宋体" w:cs="宋体"/>
          <w:color w:val="000000"/>
          <w:sz w:val="22"/>
        </w:rPr>
        <w:t>1.</w:t>
      </w:r>
      <w:r>
        <w:rPr>
          <w:rFonts w:hint="eastAsia" w:ascii="宋体" w:hAnsi="宋体" w:cs="宋体"/>
          <w:color w:val="000000"/>
          <w:sz w:val="22"/>
          <w:lang w:eastAsia="zh-CN"/>
        </w:rPr>
        <w:t>邮件递交。</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2.投递</w:t>
      </w:r>
      <w:r>
        <w:rPr>
          <w:rFonts w:hint="eastAsia" w:ascii="宋体" w:hAnsi="宋体" w:cs="宋体"/>
          <w:color w:val="000000"/>
          <w:sz w:val="22"/>
          <w:lang w:eastAsia="zh-CN"/>
        </w:rPr>
        <w:t>邮箱</w:t>
      </w:r>
      <w:r>
        <w:rPr>
          <w:rFonts w:hint="eastAsia" w:ascii="宋体" w:hAnsi="宋体" w:cs="宋体"/>
          <w:color w:val="000000"/>
          <w:sz w:val="22"/>
        </w:rPr>
        <w:t>地址：</w:t>
      </w:r>
      <w:r>
        <w:rPr>
          <w:rFonts w:hint="eastAsia" w:ascii="宋体" w:hAnsi="宋体" w:cs="宋体"/>
          <w:color w:val="000000"/>
          <w:sz w:val="22"/>
          <w:lang w:val="en-US" w:eastAsia="zh-CN"/>
        </w:rPr>
        <w:t>hzhs@hzairport.com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hint="eastAsia" w:ascii="宋体" w:hAnsi="宋体" w:cs="宋体"/>
          <w:color w:val="000000"/>
          <w:sz w:val="22"/>
        </w:rPr>
      </w:pPr>
      <w:r>
        <w:rPr>
          <w:rFonts w:hint="eastAsia" w:ascii="宋体" w:hAnsi="宋体" w:cs="宋体"/>
          <w:color w:val="000000"/>
          <w:sz w:val="22"/>
        </w:rPr>
        <w:t>3.截止日期： 202</w:t>
      </w:r>
      <w:r>
        <w:rPr>
          <w:rFonts w:hint="eastAsia" w:ascii="宋体" w:hAnsi="宋体" w:cs="宋体"/>
          <w:color w:val="000000"/>
          <w:sz w:val="22"/>
          <w:lang w:val="en-US" w:eastAsia="zh-CN"/>
        </w:rPr>
        <w:t>3</w:t>
      </w:r>
      <w:r>
        <w:rPr>
          <w:rFonts w:hint="eastAsia" w:ascii="宋体" w:hAnsi="宋体" w:cs="宋体"/>
          <w:color w:val="000000"/>
          <w:sz w:val="22"/>
        </w:rPr>
        <w:t>年</w:t>
      </w:r>
      <w:r>
        <w:rPr>
          <w:rFonts w:hint="eastAsia" w:ascii="宋体" w:hAnsi="宋体" w:cs="宋体"/>
          <w:color w:val="000000"/>
          <w:sz w:val="22"/>
          <w:lang w:val="en-US" w:eastAsia="zh-CN"/>
        </w:rPr>
        <w:t>4</w:t>
      </w:r>
      <w:r>
        <w:rPr>
          <w:rFonts w:hint="eastAsia" w:ascii="宋体" w:hAnsi="宋体" w:cs="宋体"/>
          <w:color w:val="000000"/>
          <w:sz w:val="22"/>
        </w:rPr>
        <w:t>月</w:t>
      </w:r>
      <w:r>
        <w:rPr>
          <w:rFonts w:hint="eastAsia" w:ascii="宋体" w:hAnsi="宋体" w:cs="宋体"/>
          <w:color w:val="000000"/>
          <w:sz w:val="22"/>
          <w:lang w:val="en-US" w:eastAsia="zh-CN"/>
        </w:rPr>
        <w:t>21</w:t>
      </w:r>
      <w:r>
        <w:rPr>
          <w:rFonts w:hint="eastAsia" w:ascii="宋体" w:hAnsi="宋体" w:cs="宋体"/>
          <w:color w:val="000000"/>
          <w:sz w:val="22"/>
        </w:rPr>
        <w:t>日</w:t>
      </w:r>
      <w:r>
        <w:rPr>
          <w:rFonts w:hint="eastAsia" w:ascii="宋体" w:hAnsi="宋体" w:cs="宋体"/>
          <w:color w:val="000000"/>
          <w:sz w:val="22"/>
          <w:lang w:val="en-US" w:eastAsia="zh-CN"/>
        </w:rPr>
        <w:t>10</w:t>
      </w:r>
      <w:r>
        <w:rPr>
          <w:rFonts w:hint="eastAsia" w:ascii="宋体" w:hAnsi="宋体" w:cs="宋体"/>
          <w:color w:val="000000"/>
          <w:sz w:val="22"/>
        </w:rPr>
        <w:t>：00截止</w:t>
      </w:r>
      <w:r>
        <w:rPr>
          <w:rFonts w:hint="eastAsia" w:ascii="宋体" w:hAnsi="宋体" w:cs="宋体"/>
          <w:color w:val="000000"/>
          <w:sz w:val="22"/>
          <w:lang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textAlignment w:val="auto"/>
        <w:outlineLvl w:val="9"/>
        <w:rPr>
          <w:rFonts w:ascii="宋体" w:hAnsi="宋体"/>
          <w:b/>
          <w:spacing w:val="-6"/>
          <w:sz w:val="21"/>
          <w:szCs w:val="21"/>
        </w:rPr>
      </w:pPr>
      <w:r>
        <w:rPr>
          <w:rFonts w:hint="eastAsia" w:ascii="宋体" w:hAnsi="宋体"/>
          <w:b/>
          <w:spacing w:val="-6"/>
          <w:sz w:val="21"/>
          <w:szCs w:val="21"/>
          <w:lang w:eastAsia="zh-CN"/>
        </w:rPr>
        <w:t>七</w:t>
      </w:r>
      <w:r>
        <w:rPr>
          <w:rFonts w:hint="eastAsia" w:ascii="宋体" w:hAnsi="宋体"/>
          <w:b/>
          <w:spacing w:val="-6"/>
          <w:sz w:val="21"/>
          <w:szCs w:val="21"/>
        </w:rPr>
        <w:t>、开标时间</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ascii="宋体" w:hAnsi="宋体"/>
          <w:spacing w:val="-6"/>
          <w:sz w:val="21"/>
          <w:szCs w:val="21"/>
        </w:rPr>
      </w:pPr>
      <w:r>
        <w:rPr>
          <w:rFonts w:hint="eastAsia" w:ascii="宋体" w:hAnsi="宋体"/>
          <w:spacing w:val="-6"/>
          <w:sz w:val="21"/>
          <w:szCs w:val="21"/>
        </w:rPr>
        <w:t>开标时间：</w:t>
      </w:r>
      <w:r>
        <w:rPr>
          <w:rFonts w:hint="eastAsia" w:ascii="宋体" w:hAnsi="宋体"/>
          <w:spacing w:val="-6"/>
          <w:sz w:val="21"/>
          <w:szCs w:val="21"/>
          <w:u w:val="none"/>
          <w:lang w:val="en-US" w:eastAsia="zh-CN"/>
        </w:rPr>
        <w:t>2023</w:t>
      </w:r>
      <w:r>
        <w:rPr>
          <w:rFonts w:hint="eastAsia" w:ascii="宋体" w:hAnsi="宋体"/>
          <w:spacing w:val="-6"/>
          <w:sz w:val="21"/>
          <w:szCs w:val="21"/>
          <w:u w:val="none"/>
        </w:rPr>
        <w:t>年</w:t>
      </w:r>
      <w:r>
        <w:rPr>
          <w:rFonts w:hint="eastAsia" w:ascii="宋体" w:hAnsi="宋体"/>
          <w:spacing w:val="-6"/>
          <w:sz w:val="21"/>
          <w:szCs w:val="21"/>
          <w:u w:val="none"/>
          <w:lang w:val="en-US" w:eastAsia="zh-CN"/>
        </w:rPr>
        <w:t>4</w:t>
      </w:r>
      <w:r>
        <w:rPr>
          <w:rFonts w:hint="eastAsia" w:ascii="宋体" w:hAnsi="宋体"/>
          <w:spacing w:val="-6"/>
          <w:sz w:val="21"/>
          <w:szCs w:val="21"/>
          <w:u w:val="none"/>
        </w:rPr>
        <w:t>月</w:t>
      </w:r>
      <w:r>
        <w:rPr>
          <w:rFonts w:hint="eastAsia" w:ascii="宋体" w:hAnsi="宋体"/>
          <w:spacing w:val="-6"/>
          <w:sz w:val="21"/>
          <w:szCs w:val="21"/>
          <w:u w:val="none"/>
          <w:lang w:val="en-US" w:eastAsia="zh-CN"/>
        </w:rPr>
        <w:t>21</w:t>
      </w:r>
      <w:r>
        <w:rPr>
          <w:rFonts w:hint="eastAsia" w:ascii="宋体" w:hAnsi="宋体"/>
          <w:spacing w:val="-6"/>
          <w:sz w:val="21"/>
          <w:szCs w:val="21"/>
          <w:u w:val="none"/>
        </w:rPr>
        <w:t>日</w:t>
      </w:r>
      <w:r>
        <w:rPr>
          <w:rFonts w:hint="eastAsia" w:ascii="宋体" w:hAnsi="宋体"/>
          <w:spacing w:val="-6"/>
          <w:sz w:val="21"/>
          <w:szCs w:val="21"/>
          <w:u w:val="none"/>
          <w:lang w:val="en-US" w:eastAsia="zh-CN"/>
        </w:rPr>
        <w:t>10</w:t>
      </w:r>
      <w:r>
        <w:rPr>
          <w:rFonts w:hint="eastAsia" w:ascii="宋体" w:hAnsi="宋体"/>
          <w:spacing w:val="-6"/>
          <w:sz w:val="21"/>
          <w:szCs w:val="21"/>
          <w:u w:val="none"/>
        </w:rPr>
        <w:t>点整</w:t>
      </w:r>
      <w:r>
        <w:rPr>
          <w:rFonts w:hint="eastAsia" w:ascii="宋体" w:hAnsi="宋体"/>
          <w:spacing w:val="-6"/>
          <w:sz w:val="21"/>
          <w:szCs w:val="21"/>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textAlignment w:val="auto"/>
        <w:outlineLvl w:val="9"/>
        <w:rPr>
          <w:rFonts w:ascii="宋体" w:hAnsi="宋体"/>
          <w:b/>
          <w:spacing w:val="-6"/>
          <w:sz w:val="21"/>
          <w:szCs w:val="21"/>
        </w:rPr>
      </w:pPr>
      <w:r>
        <w:rPr>
          <w:rFonts w:hint="eastAsia" w:ascii="宋体" w:hAnsi="宋体"/>
          <w:b/>
          <w:spacing w:val="-6"/>
          <w:sz w:val="21"/>
          <w:szCs w:val="21"/>
          <w:lang w:val="en-US" w:eastAsia="zh-CN"/>
        </w:rPr>
        <w:t>八</w:t>
      </w:r>
      <w:r>
        <w:rPr>
          <w:rFonts w:hint="eastAsia" w:ascii="宋体" w:hAnsi="宋体"/>
          <w:b/>
          <w:spacing w:val="-6"/>
          <w:sz w:val="21"/>
          <w:szCs w:val="21"/>
        </w:rPr>
        <w:t>、联系</w:t>
      </w:r>
      <w:r>
        <w:rPr>
          <w:rFonts w:hint="eastAsia" w:ascii="宋体" w:hAnsi="宋体"/>
          <w:b/>
          <w:spacing w:val="-6"/>
          <w:sz w:val="21"/>
          <w:szCs w:val="21"/>
          <w:lang w:eastAsia="zh-CN"/>
        </w:rPr>
        <w:t>方式</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textAlignment w:val="auto"/>
        <w:outlineLvl w:val="9"/>
        <w:rPr>
          <w:rFonts w:hint="default" w:ascii="宋体" w:hAnsi="宋体"/>
          <w:spacing w:val="-6"/>
          <w:sz w:val="21"/>
          <w:szCs w:val="21"/>
          <w:lang w:val="en-US" w:eastAsia="zh-CN"/>
        </w:rPr>
      </w:pPr>
      <w:r>
        <w:rPr>
          <w:rFonts w:hint="eastAsia" w:ascii="宋体" w:hAnsi="宋体"/>
          <w:spacing w:val="-6"/>
          <w:sz w:val="21"/>
          <w:szCs w:val="21"/>
        </w:rPr>
        <w:t>采购联系人：</w:t>
      </w:r>
      <w:r>
        <w:rPr>
          <w:rFonts w:hint="eastAsia" w:ascii="宋体" w:hAnsi="宋体"/>
          <w:spacing w:val="-6"/>
          <w:sz w:val="21"/>
          <w:szCs w:val="21"/>
          <w:lang w:val="en-US" w:eastAsia="zh-CN"/>
        </w:rPr>
        <w:t>陈工    联系</w:t>
      </w:r>
      <w:r>
        <w:rPr>
          <w:rFonts w:hint="eastAsia" w:ascii="宋体" w:hAnsi="宋体"/>
          <w:spacing w:val="-6"/>
          <w:sz w:val="21"/>
          <w:szCs w:val="21"/>
        </w:rPr>
        <w:t>电话：</w:t>
      </w:r>
      <w:r>
        <w:rPr>
          <w:rFonts w:hint="eastAsia" w:ascii="宋体" w:hAnsi="宋体"/>
          <w:spacing w:val="-6"/>
          <w:sz w:val="21"/>
          <w:szCs w:val="21"/>
          <w:lang w:val="en-US" w:eastAsia="zh-CN"/>
        </w:rPr>
        <w:t>0571-86662784</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textAlignment w:val="auto"/>
        <w:outlineLvl w:val="9"/>
        <w:rPr>
          <w:rFonts w:hint="eastAsia" w:ascii="宋体" w:hAnsi="宋体"/>
          <w:b w:val="0"/>
          <w:bCs/>
          <w:spacing w:val="-6"/>
          <w:sz w:val="21"/>
          <w:szCs w:val="21"/>
          <w:lang w:val="en-US" w:eastAsia="zh-CN"/>
        </w:rPr>
      </w:pPr>
      <w:r>
        <w:rPr>
          <w:rFonts w:hint="eastAsia" w:ascii="宋体" w:hAnsi="宋体"/>
          <w:b w:val="0"/>
          <w:bCs/>
          <w:spacing w:val="-6"/>
          <w:sz w:val="21"/>
          <w:szCs w:val="21"/>
          <w:lang w:eastAsia="zh-CN"/>
        </w:rPr>
        <w:t>监督联系人：顾工</w:t>
      </w:r>
      <w:r>
        <w:rPr>
          <w:rFonts w:hint="eastAsia" w:ascii="宋体" w:hAnsi="宋体"/>
          <w:b w:val="0"/>
          <w:bCs/>
          <w:spacing w:val="-6"/>
          <w:sz w:val="21"/>
          <w:szCs w:val="21"/>
          <w:lang w:val="en-US" w:eastAsia="zh-CN"/>
        </w:rPr>
        <w:t xml:space="preserve">    联系</w:t>
      </w:r>
      <w:r>
        <w:rPr>
          <w:rFonts w:hint="eastAsia" w:ascii="宋体" w:hAnsi="宋体"/>
          <w:b w:val="0"/>
          <w:bCs/>
          <w:spacing w:val="-6"/>
          <w:sz w:val="21"/>
          <w:szCs w:val="21"/>
        </w:rPr>
        <w:t>电话：</w:t>
      </w:r>
      <w:r>
        <w:rPr>
          <w:rFonts w:hint="eastAsia" w:ascii="宋体" w:hAnsi="宋体"/>
          <w:b w:val="0"/>
          <w:bCs/>
          <w:spacing w:val="-6"/>
          <w:sz w:val="21"/>
          <w:szCs w:val="21"/>
          <w:lang w:val="en-US" w:eastAsia="zh-CN"/>
        </w:rPr>
        <w:t xml:space="preserve"> 0571-86662489</w:t>
      </w:r>
    </w:p>
    <w:p>
      <w:pPr>
        <w:keepNext w:val="0"/>
        <w:keepLines w:val="0"/>
        <w:pageBreakBefore w:val="0"/>
        <w:numPr>
          <w:ilvl w:val="0"/>
          <w:numId w:val="0"/>
        </w:numPr>
        <w:kinsoku/>
        <w:overflowPunct/>
        <w:topLinePunct w:val="0"/>
        <w:autoSpaceDE/>
        <w:autoSpaceDN/>
        <w:bidi w:val="0"/>
        <w:adjustRightInd/>
        <w:spacing w:line="300" w:lineRule="exact"/>
        <w:ind w:left="0" w:leftChars="0"/>
        <w:textAlignment w:val="auto"/>
        <w:outlineLvl w:val="9"/>
        <w:rPr>
          <w:rFonts w:hint="eastAsia" w:ascii="宋体" w:hAnsi="宋体"/>
          <w:b/>
          <w:spacing w:val="-6"/>
          <w:sz w:val="21"/>
          <w:szCs w:val="21"/>
          <w:lang w:val="en-US" w:eastAsia="zh-CN"/>
        </w:rPr>
      </w:pPr>
      <w:r>
        <w:rPr>
          <w:rFonts w:hint="eastAsia" w:ascii="宋体" w:hAnsi="宋体"/>
          <w:b/>
          <w:spacing w:val="-6"/>
          <w:sz w:val="21"/>
          <w:szCs w:val="21"/>
          <w:lang w:val="en-US" w:eastAsia="zh-CN"/>
        </w:rPr>
        <w:t xml:space="preserve">    九、文件获取方式</w:t>
      </w:r>
    </w:p>
    <w:p>
      <w:pPr>
        <w:pStyle w:val="20"/>
        <w:keepNext w:val="0"/>
        <w:keepLines w:val="0"/>
        <w:pageBreakBefore w:val="0"/>
        <w:widowControl w:val="0"/>
        <w:numPr>
          <w:ilvl w:val="0"/>
          <w:numId w:val="0"/>
        </w:numPr>
        <w:kinsoku/>
        <w:overflowPunct/>
        <w:topLinePunct w:val="0"/>
        <w:autoSpaceDE/>
        <w:autoSpaceDN/>
        <w:bidi w:val="0"/>
        <w:adjustRightInd/>
        <w:spacing w:afterLines="0" w:line="300" w:lineRule="exact"/>
        <w:ind w:leftChars="200"/>
        <w:textAlignment w:val="auto"/>
        <w:outlineLvl w:val="9"/>
        <w:rPr>
          <w:rFonts w:hint="eastAsia" w:ascii="宋体" w:hAnsi="宋体"/>
          <w:b w:val="0"/>
          <w:bCs/>
          <w:spacing w:val="-6"/>
          <w:sz w:val="21"/>
          <w:szCs w:val="21"/>
          <w:lang w:val="en-US" w:eastAsia="zh-CN"/>
        </w:rPr>
      </w:pPr>
      <w:r>
        <w:rPr>
          <w:rFonts w:hint="eastAsia" w:ascii="宋体" w:hAnsi="宋体"/>
          <w:b w:val="0"/>
          <w:bCs/>
          <w:spacing w:val="-6"/>
          <w:sz w:val="21"/>
          <w:szCs w:val="21"/>
          <w:lang w:val="en-US" w:eastAsia="zh-CN"/>
        </w:rPr>
        <w:t>凡符合资格条件并有投标意向的潜在投标人，请通过杭州萧山机场有限公司主页招投标信息栏</w:t>
      </w:r>
      <w:bookmarkStart w:id="8" w:name="_GoBack"/>
      <w:bookmarkEnd w:id="8"/>
      <w:r>
        <w:rPr>
          <w:rFonts w:hint="eastAsia" w:ascii="宋体" w:hAnsi="宋体"/>
          <w:b w:val="0"/>
          <w:bCs/>
          <w:spacing w:val="-6"/>
          <w:sz w:val="21"/>
          <w:szCs w:val="21"/>
          <w:lang w:val="en-US" w:eastAsia="zh-CN"/>
        </w:rPr>
        <w:t>自行下载招标文件。</w:t>
      </w: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textAlignment w:val="auto"/>
        <w:outlineLvl w:val="9"/>
        <w:rPr>
          <w:rFonts w:hint="eastAsia" w:ascii="宋体" w:hAnsi="宋体" w:cs="宋体"/>
          <w:color w:val="000000"/>
          <w:sz w:val="22"/>
        </w:rPr>
      </w:pP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center"/>
        <w:textAlignment w:val="auto"/>
        <w:outlineLvl w:val="9"/>
        <w:rPr>
          <w:rFonts w:ascii="宋体" w:hAnsi="宋体"/>
          <w:spacing w:val="-6"/>
          <w:sz w:val="21"/>
          <w:szCs w:val="21"/>
        </w:rPr>
      </w:pPr>
      <w:r>
        <w:rPr>
          <w:rFonts w:hint="eastAsia" w:ascii="宋体" w:hAnsi="宋体" w:cs="宋体"/>
          <w:color w:val="000000"/>
          <w:sz w:val="22"/>
          <w:lang w:val="en-US" w:eastAsia="zh-CN"/>
        </w:rPr>
        <w:t xml:space="preserve">    </w:t>
      </w: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center"/>
        <w:textAlignment w:val="auto"/>
        <w:outlineLvl w:val="9"/>
        <w:rPr>
          <w:rFonts w:hint="eastAsia"/>
        </w:rPr>
      </w:pPr>
      <w:r>
        <w:rPr>
          <w:rFonts w:hint="eastAsia" w:ascii="宋体" w:hAnsi="宋体"/>
          <w:spacing w:val="-6"/>
          <w:sz w:val="21"/>
          <w:szCs w:val="21"/>
          <w:lang w:val="en-US" w:eastAsia="zh-CN"/>
        </w:rPr>
        <w:t xml:space="preserve">              2023</w:t>
      </w:r>
      <w:r>
        <w:rPr>
          <w:rFonts w:hint="eastAsia" w:ascii="宋体" w:hAnsi="宋体"/>
          <w:spacing w:val="-6"/>
          <w:sz w:val="21"/>
          <w:szCs w:val="21"/>
        </w:rPr>
        <w:t>年</w:t>
      </w:r>
      <w:r>
        <w:rPr>
          <w:rFonts w:hint="eastAsia" w:ascii="宋体" w:hAnsi="宋体"/>
          <w:spacing w:val="-6"/>
          <w:sz w:val="21"/>
          <w:szCs w:val="21"/>
          <w:lang w:val="en-US" w:eastAsia="zh-CN"/>
        </w:rPr>
        <w:t>4</w:t>
      </w:r>
      <w:r>
        <w:rPr>
          <w:rFonts w:hint="eastAsia" w:ascii="宋体" w:hAnsi="宋体"/>
          <w:spacing w:val="-6"/>
          <w:sz w:val="21"/>
          <w:szCs w:val="21"/>
        </w:rPr>
        <w:t>月</w:t>
      </w:r>
      <w:r>
        <w:rPr>
          <w:rFonts w:hint="eastAsia" w:ascii="宋体" w:hAnsi="宋体"/>
          <w:spacing w:val="-6"/>
          <w:sz w:val="21"/>
          <w:szCs w:val="21"/>
          <w:lang w:val="en-US" w:eastAsia="zh-CN"/>
        </w:rPr>
        <w:t>13</w:t>
      </w:r>
      <w:r>
        <w:rPr>
          <w:rFonts w:hint="eastAsia" w:ascii="宋体" w:hAnsi="宋体"/>
          <w:spacing w:val="-6"/>
          <w:sz w:val="21"/>
          <w:szCs w:val="21"/>
        </w:rPr>
        <w:t>日　　　　</w:t>
      </w:r>
    </w:p>
    <w:p>
      <w:pPr>
        <w:rPr>
          <w:rFonts w:hint="eastAsia"/>
        </w:rPr>
      </w:pPr>
    </w:p>
    <w:p>
      <w:pPr>
        <w:pStyle w:val="2"/>
        <w:rPr>
          <w:rFonts w:hint="eastAsia"/>
        </w:rPr>
      </w:pPr>
    </w:p>
    <w:p>
      <w:pPr>
        <w:pStyle w:val="3"/>
        <w:rPr>
          <w:rFonts w:hint="eastAsia"/>
        </w:rPr>
      </w:pPr>
    </w:p>
    <w:p>
      <w:pPr>
        <w:pStyle w:val="11"/>
        <w:keepNext w:val="0"/>
        <w:keepLines w:val="0"/>
        <w:pageBreakBefore w:val="0"/>
        <w:numPr>
          <w:ilvl w:val="0"/>
          <w:numId w:val="1"/>
        </w:numPr>
        <w:kinsoku/>
        <w:wordWrap/>
        <w:overflowPunct/>
        <w:topLinePunct w:val="0"/>
        <w:autoSpaceDE/>
        <w:autoSpaceDN/>
        <w:bidi w:val="0"/>
        <w:adjustRightInd/>
        <w:snapToGrid/>
        <w:spacing w:line="15" w:lineRule="auto"/>
        <w:textAlignment w:val="auto"/>
        <w:rPr>
          <w:rFonts w:hint="eastAsia"/>
        </w:rPr>
      </w:pPr>
      <w:r>
        <w:rPr>
          <w:rFonts w:hint="eastAsia"/>
        </w:rPr>
        <w:t>采购要求</w:t>
      </w:r>
      <w:bookmarkEnd w:id="1"/>
      <w:bookmarkStart w:id="2" w:name="_Toc215567897"/>
    </w:p>
    <w:p>
      <w:pPr>
        <w:pStyle w:val="3"/>
        <w:rPr>
          <w:rFonts w:hint="eastAsia"/>
        </w:rPr>
      </w:pPr>
    </w:p>
    <w:p>
      <w:pPr>
        <w:pStyle w:val="11"/>
        <w:keepNext w:val="0"/>
        <w:keepLines w:val="0"/>
        <w:pageBreakBefore w:val="0"/>
        <w:widowControl w:val="0"/>
        <w:numPr>
          <w:ilvl w:val="0"/>
          <w:numId w:val="2"/>
        </w:numPr>
        <w:kinsoku/>
        <w:wordWrap/>
        <w:overflowPunct/>
        <w:topLinePunct w:val="0"/>
        <w:autoSpaceDE/>
        <w:autoSpaceDN/>
        <w:bidi w:val="0"/>
        <w:adjustRightInd/>
        <w:spacing w:before="0" w:after="0" w:line="300" w:lineRule="exact"/>
        <w:ind w:left="421" w:leftChars="0" w:right="0" w:rightChars="0" w:firstLine="0" w:firstLineChars="0"/>
        <w:jc w:val="both"/>
        <w:textAlignment w:val="auto"/>
        <w:rPr>
          <w:rFonts w:hint="eastAsia" w:ascii="宋体" w:hAnsi="宋体" w:eastAsia="宋体" w:cs="宋体"/>
          <w:b/>
          <w:color w:val="000000"/>
          <w:sz w:val="22"/>
          <w:szCs w:val="22"/>
        </w:rPr>
      </w:pPr>
      <w:r>
        <w:rPr>
          <w:rFonts w:hint="eastAsia" w:ascii="宋体" w:hAnsi="宋体" w:eastAsia="宋体" w:cs="宋体"/>
          <w:b/>
          <w:color w:val="000000"/>
          <w:sz w:val="22"/>
          <w:szCs w:val="22"/>
        </w:rPr>
        <w:t>项目概述</w:t>
      </w:r>
      <w:bookmarkEnd w:id="2"/>
    </w:p>
    <w:p>
      <w:pPr>
        <w:pStyle w:val="20"/>
        <w:keepNext w:val="0"/>
        <w:keepLines w:val="0"/>
        <w:pageBreakBefore w:val="0"/>
        <w:widowControl w:val="0"/>
        <w:kinsoku/>
        <w:wordWrap/>
        <w:overflowPunct/>
        <w:topLinePunct w:val="0"/>
        <w:autoSpaceDE/>
        <w:autoSpaceDN/>
        <w:bidi w:val="0"/>
        <w:adjustRightInd/>
        <w:spacing w:afterLines="0" w:line="400" w:lineRule="exact"/>
        <w:ind w:left="0" w:leftChars="0" w:firstLine="550" w:firstLineChars="250"/>
        <w:textAlignment w:val="auto"/>
        <w:outlineLvl w:val="9"/>
        <w:rPr>
          <w:rFonts w:hint="eastAsia" w:ascii="宋体" w:hAnsi="宋体" w:eastAsia="宋体" w:cs="宋体"/>
          <w:b w:val="0"/>
          <w:bCs/>
          <w:sz w:val="22"/>
          <w:szCs w:val="22"/>
          <w:lang w:val="zh-CN"/>
        </w:rPr>
      </w:pPr>
      <w:r>
        <w:rPr>
          <w:rFonts w:hint="eastAsia" w:ascii="宋体" w:hAnsi="宋体" w:eastAsia="宋体" w:cs="宋体"/>
          <w:b w:val="0"/>
          <w:bCs/>
          <w:sz w:val="22"/>
          <w:szCs w:val="22"/>
          <w:lang w:val="en-US" w:eastAsia="zh-CN"/>
        </w:rPr>
        <w:t>根据</w:t>
      </w:r>
      <w:r>
        <w:rPr>
          <w:rFonts w:hint="eastAsia" w:ascii="宋体" w:hAnsi="宋体" w:eastAsia="宋体" w:cs="宋体"/>
          <w:b w:val="0"/>
          <w:bCs/>
          <w:sz w:val="22"/>
          <w:szCs w:val="22"/>
          <w:lang w:val="zh-CN"/>
        </w:rPr>
        <w:t>消防</w:t>
      </w:r>
      <w:r>
        <w:rPr>
          <w:rFonts w:hint="eastAsia" w:ascii="宋体" w:hAnsi="宋体" w:eastAsia="宋体" w:cs="宋体"/>
          <w:b w:val="0"/>
          <w:bCs/>
          <w:sz w:val="22"/>
          <w:szCs w:val="22"/>
          <w:lang w:val="en-US" w:eastAsia="zh-CN"/>
        </w:rPr>
        <w:t>安全</w:t>
      </w:r>
      <w:r>
        <w:rPr>
          <w:rFonts w:hint="eastAsia" w:ascii="宋体" w:hAnsi="宋体" w:eastAsia="宋体" w:cs="宋体"/>
          <w:b w:val="0"/>
          <w:bCs/>
          <w:sz w:val="22"/>
          <w:szCs w:val="22"/>
          <w:lang w:val="zh-CN"/>
        </w:rPr>
        <w:t>管理要求，食品公司天然气报警设施安装位置不符合相关</w:t>
      </w:r>
      <w:r>
        <w:rPr>
          <w:rFonts w:hint="eastAsia" w:ascii="宋体" w:hAnsi="宋体" w:eastAsia="宋体" w:cs="宋体"/>
          <w:b w:val="0"/>
          <w:bCs/>
          <w:sz w:val="22"/>
          <w:szCs w:val="22"/>
          <w:lang w:val="en-US" w:eastAsia="zh-CN"/>
        </w:rPr>
        <w:t>安全</w:t>
      </w:r>
      <w:r>
        <w:rPr>
          <w:rFonts w:hint="eastAsia" w:ascii="宋体" w:hAnsi="宋体" w:eastAsia="宋体" w:cs="宋体"/>
          <w:b w:val="0"/>
          <w:bCs/>
          <w:sz w:val="22"/>
          <w:szCs w:val="22"/>
          <w:lang w:val="zh-CN"/>
        </w:rPr>
        <w:t>要求，需</w:t>
      </w:r>
      <w:r>
        <w:rPr>
          <w:rFonts w:hint="eastAsia" w:ascii="宋体" w:hAnsi="宋体" w:eastAsia="宋体" w:cs="宋体"/>
          <w:b w:val="0"/>
          <w:bCs/>
          <w:sz w:val="22"/>
          <w:szCs w:val="22"/>
          <w:lang w:val="en-US" w:eastAsia="zh-CN"/>
        </w:rPr>
        <w:t>将</w:t>
      </w:r>
      <w:r>
        <w:rPr>
          <w:rFonts w:hint="eastAsia" w:ascii="宋体" w:hAnsi="宋体" w:eastAsia="宋体" w:cs="宋体"/>
          <w:b w:val="0"/>
          <w:bCs/>
          <w:sz w:val="22"/>
          <w:szCs w:val="22"/>
          <w:lang w:val="zh-CN"/>
        </w:rPr>
        <w:t>燃气热水锅炉及生产部炉灶2套燃气控制器移</w:t>
      </w:r>
      <w:r>
        <w:rPr>
          <w:rFonts w:hint="eastAsia" w:ascii="宋体" w:hAnsi="宋体" w:eastAsia="宋体" w:cs="宋体"/>
          <w:b w:val="0"/>
          <w:bCs/>
          <w:sz w:val="22"/>
          <w:szCs w:val="22"/>
          <w:lang w:val="en-US" w:eastAsia="zh-CN"/>
        </w:rPr>
        <w:t>至食品公司</w:t>
      </w:r>
      <w:r>
        <w:rPr>
          <w:rFonts w:hint="eastAsia" w:ascii="宋体" w:hAnsi="宋体" w:eastAsia="宋体" w:cs="宋体"/>
          <w:b w:val="0"/>
          <w:bCs/>
          <w:sz w:val="22"/>
          <w:szCs w:val="22"/>
          <w:lang w:val="zh-CN"/>
        </w:rPr>
        <w:t>门岗室。需要符合相关资质的供应商现场实地探堪</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2" w:firstLineChars="200"/>
        <w:textAlignment w:val="auto"/>
        <w:rPr>
          <w:rFonts w:hint="eastAsia" w:ascii="宋体" w:hAnsi="宋体" w:eastAsia="宋体" w:cs="宋体"/>
          <w:b/>
          <w:color w:val="000000"/>
          <w:sz w:val="22"/>
          <w:szCs w:val="22"/>
        </w:rPr>
      </w:pPr>
      <w:r>
        <w:rPr>
          <w:rFonts w:hint="eastAsia" w:ascii="宋体" w:hAnsi="宋体" w:eastAsia="宋体" w:cs="宋体"/>
          <w:b/>
          <w:color w:val="000000"/>
          <w:sz w:val="22"/>
          <w:szCs w:val="22"/>
        </w:rPr>
        <w:t>二、技术要求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b w:val="0"/>
          <w:bCs/>
          <w:sz w:val="22"/>
          <w:szCs w:val="22"/>
        </w:rPr>
      </w:pPr>
      <w:bookmarkStart w:id="3" w:name="_Toc215567900"/>
      <w:bookmarkStart w:id="4" w:name="_Toc426555829"/>
      <w:r>
        <w:rPr>
          <w:rFonts w:hint="eastAsia" w:ascii="宋体" w:hAnsi="宋体" w:eastAsia="宋体" w:cs="宋体"/>
          <w:b w:val="0"/>
          <w:bCs/>
          <w:sz w:val="22"/>
          <w:szCs w:val="22"/>
          <w:lang w:val="en-US" w:eastAsia="zh-CN"/>
        </w:rPr>
        <w:t>1、</w:t>
      </w:r>
      <w:r>
        <w:rPr>
          <w:rFonts w:hint="eastAsia" w:ascii="宋体" w:hAnsi="宋体" w:eastAsia="宋体" w:cs="宋体"/>
          <w:b w:val="0"/>
          <w:bCs/>
          <w:sz w:val="22"/>
          <w:szCs w:val="22"/>
        </w:rPr>
        <w:t>乙方不得自行变更供应的产品，应严格按甲方要求（含形状、规格和重量等）供应，否则，甲方有权拒收。如因市场流通问题确实需要变更的，应书面向甲方提出申请，并征得同意后方可实施。</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2</w:t>
      </w:r>
      <w:r>
        <w:rPr>
          <w:rFonts w:hint="eastAsia" w:ascii="宋体" w:hAnsi="宋体" w:eastAsia="宋体" w:cs="宋体"/>
          <w:b w:val="0"/>
          <w:bCs/>
          <w:sz w:val="22"/>
          <w:szCs w:val="22"/>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hint="eastAsia" w:ascii="宋体" w:hAnsi="宋体" w:eastAsia="宋体" w:cs="宋体"/>
          <w:spacing w:val="-6"/>
          <w:sz w:val="22"/>
          <w:szCs w:val="22"/>
        </w:rPr>
      </w:pP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2" w:firstLineChars="200"/>
        <w:textAlignment w:val="auto"/>
        <w:rPr>
          <w:rFonts w:hint="eastAsia" w:ascii="宋体" w:hAnsi="宋体" w:eastAsia="宋体" w:cs="宋体"/>
          <w:b/>
          <w:color w:val="000000"/>
          <w:sz w:val="22"/>
          <w:szCs w:val="22"/>
        </w:rPr>
      </w:pPr>
      <w:r>
        <w:rPr>
          <w:rFonts w:hint="eastAsia" w:ascii="宋体" w:hAnsi="宋体" w:eastAsia="宋体" w:cs="宋体"/>
          <w:b/>
          <w:color w:val="000000"/>
          <w:sz w:val="22"/>
          <w:szCs w:val="22"/>
        </w:rPr>
        <w:t>三、报价要求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eastAsia" w:ascii="宋体" w:hAnsi="宋体" w:eastAsia="宋体" w:cs="宋体"/>
          <w:sz w:val="22"/>
          <w:szCs w:val="22"/>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1"/>
        <w:rPr>
          <w:szCs w:val="30"/>
        </w:rPr>
      </w:pPr>
      <w:r>
        <w:rPr>
          <w:rFonts w:hint="eastAsia"/>
        </w:rPr>
        <w:t xml:space="preserve">第三章 </w:t>
      </w:r>
      <w:r>
        <w:rPr>
          <w:rFonts w:hint="eastAsia"/>
          <w:szCs w:val="30"/>
        </w:rPr>
        <w:t>报价文件格式</w:t>
      </w:r>
      <w:bookmarkEnd w:id="5"/>
    </w:p>
    <w:p>
      <w:pPr>
        <w:spacing w:beforeLines="50" w:line="288" w:lineRule="auto"/>
        <w:jc w:val="center"/>
        <w:rPr>
          <w:rFonts w:ascii="宋体" w:hAnsi="宋体"/>
          <w:b/>
          <w:spacing w:val="-6"/>
          <w:szCs w:val="21"/>
        </w:rPr>
      </w:pPr>
      <w:r>
        <w:rPr>
          <w:rFonts w:hint="eastAsia" w:ascii="宋体" w:hAnsi="宋体" w:cs="新宋体"/>
          <w:b/>
          <w:bCs/>
          <w:sz w:val="28"/>
          <w:szCs w:val="28"/>
        </w:rPr>
        <w:t>报价函</w:t>
      </w:r>
    </w:p>
    <w:p>
      <w:pPr>
        <w:pStyle w:val="20"/>
        <w:widowControl w:val="0"/>
        <w:wordWrap w:val="0"/>
        <w:spacing w:after="156" w:line="360" w:lineRule="auto"/>
        <w:ind w:left="0" w:leftChars="0" w:firstLine="0" w:firstLineChars="0"/>
        <w:jc w:val="both"/>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spacing w:line="360" w:lineRule="auto"/>
        <w:ind w:firstLine="420" w:firstLineChars="200"/>
        <w:rPr>
          <w:rFonts w:ascii="宋体" w:hAnsi="宋体" w:cs="新宋体"/>
          <w:szCs w:val="21"/>
        </w:rPr>
      </w:pPr>
      <w:r>
        <w:rPr>
          <w:rFonts w:hint="eastAsia" w:ascii="宋体" w:hAnsi="宋体" w:cs="新宋体"/>
          <w:szCs w:val="21"/>
        </w:rPr>
        <w:t>我方己完全理解询价文件的所有条款要求，并重申以下几点：</w:t>
      </w:r>
    </w:p>
    <w:p>
      <w:pPr>
        <w:spacing w:line="360" w:lineRule="auto"/>
        <w:ind w:firstLine="420" w:firstLineChars="200"/>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spacing w:line="360" w:lineRule="auto"/>
        <w:ind w:firstLine="420" w:firstLineChars="200"/>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rPr>
      </w:pPr>
      <w:r>
        <w:rPr>
          <w:rFonts w:hint="eastAsia" w:ascii="宋体" w:hAnsi="宋体" w:cs="新宋体"/>
          <w:szCs w:val="21"/>
        </w:rPr>
        <w:t>我方的报价如下：</w:t>
      </w:r>
    </w:p>
    <w:p>
      <w:pPr>
        <w:pStyle w:val="2"/>
        <w:rPr>
          <w:rFonts w:hint="eastAsia" w:ascii="宋体" w:hAnsi="宋体" w:cs="新宋体"/>
          <w:szCs w:val="21"/>
        </w:rPr>
      </w:pPr>
    </w:p>
    <w:p>
      <w:pPr>
        <w:pStyle w:val="17"/>
        <w:rPr>
          <w:rFonts w:hint="eastAsia" w:ascii="宋体" w:hAnsi="宋体" w:cs="新宋体"/>
          <w:szCs w:val="21"/>
        </w:rPr>
      </w:pPr>
    </w:p>
    <w:p>
      <w:pPr>
        <w:pStyle w:val="18"/>
        <w:rPr>
          <w:rFonts w:hint="eastAsia" w:ascii="宋体" w:hAnsi="宋体" w:cs="新宋体"/>
          <w:szCs w:val="21"/>
        </w:rPr>
      </w:pPr>
    </w:p>
    <w:p>
      <w:pPr>
        <w:rPr>
          <w:rFonts w:hint="eastAsia" w:ascii="宋体" w:hAnsi="宋体" w:cs="新宋体"/>
          <w:szCs w:val="21"/>
        </w:rPr>
      </w:pPr>
    </w:p>
    <w:p>
      <w:pPr>
        <w:pStyle w:val="2"/>
        <w:rPr>
          <w:rFonts w:hint="eastAsia"/>
        </w:rPr>
      </w:pPr>
    </w:p>
    <w:p>
      <w:pPr>
        <w:pStyle w:val="2"/>
      </w:pPr>
    </w:p>
    <w:p>
      <w:pPr>
        <w:spacing w:line="360" w:lineRule="auto"/>
        <w:jc w:val="center"/>
        <w:rPr>
          <w:rFonts w:hint="eastAsia" w:ascii="宋体" w:hAnsi="宋体" w:eastAsia="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杭州萧山</w:t>
      </w:r>
      <w:r>
        <w:rPr>
          <w:rFonts w:hint="eastAsia" w:ascii="宋体" w:hAnsi="宋体" w:cs="宋体"/>
          <w:b/>
          <w:i w:val="0"/>
          <w:color w:val="000000"/>
          <w:kern w:val="0"/>
          <w:sz w:val="32"/>
          <w:szCs w:val="32"/>
          <w:u w:val="none"/>
          <w:lang w:val="en-US" w:eastAsia="zh-CN" w:bidi="ar"/>
        </w:rPr>
        <w:t>国际</w:t>
      </w:r>
      <w:r>
        <w:rPr>
          <w:rFonts w:hint="eastAsia" w:ascii="宋体" w:hAnsi="宋体" w:eastAsia="宋体" w:cs="宋体"/>
          <w:b/>
          <w:i w:val="0"/>
          <w:color w:val="000000"/>
          <w:kern w:val="0"/>
          <w:sz w:val="32"/>
          <w:szCs w:val="32"/>
          <w:u w:val="none"/>
          <w:lang w:val="en-US" w:eastAsia="zh-CN" w:bidi="ar"/>
        </w:rPr>
        <w:t>机场汉莎航空食品有限公司</w:t>
      </w:r>
      <w:r>
        <w:rPr>
          <w:rFonts w:hint="eastAsia" w:ascii="Helvetica" w:hAnsi="Helvetica" w:cs="Helvetica"/>
          <w:b/>
          <w:bCs/>
          <w:i w:val="0"/>
          <w:iCs w:val="0"/>
          <w:caps w:val="0"/>
          <w:color w:val="333333"/>
          <w:spacing w:val="0"/>
          <w:sz w:val="32"/>
          <w:szCs w:val="32"/>
          <w:u w:val="none"/>
          <w:shd w:val="clear" w:fill="FFFFFF"/>
          <w:lang w:eastAsia="zh-CN"/>
        </w:rPr>
        <w:t>燃气控制器门岗实时监控改造项目</w:t>
      </w:r>
      <w:r>
        <w:rPr>
          <w:rFonts w:hint="eastAsia" w:ascii="宋体" w:hAnsi="宋体" w:eastAsia="宋体" w:cs="宋体"/>
          <w:b/>
          <w:i w:val="0"/>
          <w:color w:val="000000"/>
          <w:kern w:val="0"/>
          <w:sz w:val="32"/>
          <w:szCs w:val="32"/>
          <w:u w:val="none"/>
          <w:lang w:val="en-US" w:eastAsia="zh-CN" w:bidi="ar"/>
        </w:rPr>
        <w:t>报价单</w:t>
      </w:r>
    </w:p>
    <w:tbl>
      <w:tblPr>
        <w:tblStyle w:val="15"/>
        <w:tblpPr w:leftFromText="180" w:rightFromText="180" w:vertAnchor="text" w:horzAnchor="margin" w:tblpXSpec="center" w:tblpY="388"/>
        <w:tblW w:w="12953" w:type="dxa"/>
        <w:jc w:val="center"/>
        <w:tblInd w:w="0" w:type="dxa"/>
        <w:tblLayout w:type="fixed"/>
        <w:tblCellMar>
          <w:top w:w="0" w:type="dxa"/>
          <w:left w:w="108" w:type="dxa"/>
          <w:bottom w:w="0" w:type="dxa"/>
          <w:right w:w="108" w:type="dxa"/>
        </w:tblCellMar>
      </w:tblPr>
      <w:tblGrid>
        <w:gridCol w:w="819"/>
        <w:gridCol w:w="1537"/>
        <w:gridCol w:w="3075"/>
        <w:gridCol w:w="840"/>
        <w:gridCol w:w="858"/>
        <w:gridCol w:w="1302"/>
        <w:gridCol w:w="1258"/>
        <w:gridCol w:w="1770"/>
        <w:gridCol w:w="1494"/>
      </w:tblGrid>
      <w:tr>
        <w:tblPrEx>
          <w:tblLayout w:type="fixed"/>
          <w:tblCellMar>
            <w:top w:w="0" w:type="dxa"/>
            <w:left w:w="108" w:type="dxa"/>
            <w:bottom w:w="0" w:type="dxa"/>
            <w:right w:w="108" w:type="dxa"/>
          </w:tblCellMar>
        </w:tblPrEx>
        <w:trPr>
          <w:trHeight w:val="984"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15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项目名称</w:t>
            </w: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项目特征</w:t>
            </w:r>
          </w:p>
        </w:tc>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计量</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单位</w:t>
            </w:r>
          </w:p>
        </w:tc>
        <w:tc>
          <w:tcPr>
            <w:tcW w:w="8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工程量</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rPr>
              <w:t>单价</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w:t>
            </w:r>
            <w:r>
              <w:rPr>
                <w:rFonts w:hint="eastAsia" w:ascii="宋体" w:hAnsi="宋体" w:cs="宋体"/>
                <w:b/>
                <w:bCs/>
                <w:color w:val="000000"/>
                <w:kern w:val="0"/>
                <w:sz w:val="18"/>
                <w:szCs w:val="18"/>
                <w:lang w:eastAsia="zh-CN"/>
              </w:rPr>
              <w:t>不含税</w:t>
            </w:r>
            <w:r>
              <w:rPr>
                <w:rFonts w:hint="eastAsia" w:ascii="宋体" w:hAnsi="宋体" w:eastAsia="宋体" w:cs="宋体"/>
                <w:b/>
                <w:bCs/>
                <w:color w:val="000000"/>
                <w:kern w:val="0"/>
                <w:sz w:val="18"/>
                <w:szCs w:val="18"/>
              </w:rPr>
              <w:t>)</w:t>
            </w:r>
          </w:p>
        </w:tc>
        <w:tc>
          <w:tcPr>
            <w:tcW w:w="12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lang w:eastAsia="zh-CN"/>
              </w:rPr>
              <w:t>单价（含税）</w:t>
            </w:r>
          </w:p>
        </w:tc>
        <w:tc>
          <w:tcPr>
            <w:tcW w:w="32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含税</w:t>
            </w:r>
            <w:r>
              <w:rPr>
                <w:rFonts w:hint="eastAsia" w:ascii="宋体" w:hAnsi="宋体" w:cs="宋体"/>
                <w:b/>
                <w:bCs/>
                <w:color w:val="000000"/>
                <w:kern w:val="0"/>
                <w:sz w:val="18"/>
                <w:szCs w:val="18"/>
                <w:lang w:val="en-US" w:eastAsia="zh-CN"/>
              </w:rPr>
              <w:t>总价</w:t>
            </w:r>
            <w:r>
              <w:rPr>
                <w:rFonts w:hint="eastAsia" w:ascii="宋体" w:hAnsi="宋体" w:eastAsia="宋体" w:cs="宋体"/>
                <w:b/>
                <w:bCs/>
                <w:color w:val="000000"/>
                <w:kern w:val="0"/>
                <w:sz w:val="18"/>
                <w:szCs w:val="18"/>
                <w:lang w:val="en-US" w:eastAsia="zh-CN"/>
              </w:rPr>
              <w:t>（元）</w:t>
            </w:r>
          </w:p>
        </w:tc>
      </w:tr>
      <w:tr>
        <w:tblPrEx>
          <w:tblLayout w:type="fixed"/>
          <w:tblCellMar>
            <w:top w:w="0" w:type="dxa"/>
            <w:left w:w="108" w:type="dxa"/>
            <w:bottom w:w="0" w:type="dxa"/>
            <w:right w:w="108" w:type="dxa"/>
          </w:tblCellMar>
        </w:tblPrEx>
        <w:trPr>
          <w:trHeight w:val="489"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r>
              <w:rPr>
                <w:rFonts w:hint="eastAsia"/>
                <w:color w:val="000000"/>
                <w:sz w:val="18"/>
                <w:szCs w:val="18"/>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b w:val="0"/>
                <w:bCs w:val="0"/>
                <w:color w:val="000000"/>
                <w:kern w:val="0"/>
                <w:sz w:val="21"/>
                <w:szCs w:val="21"/>
                <w:lang w:eastAsia="zh-CN"/>
              </w:rPr>
              <w:t>燃气控制器门岗实时监控改造项目</w:t>
            </w:r>
          </w:p>
        </w:tc>
        <w:tc>
          <w:tcPr>
            <w:tcW w:w="30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r>
              <w:rPr>
                <w:rFonts w:hint="eastAsia" w:ascii="宋体" w:hAnsi="宋体"/>
                <w:b w:val="0"/>
                <w:bCs/>
                <w:sz w:val="22"/>
                <w:szCs w:val="22"/>
                <w:lang w:val="zh-CN"/>
              </w:rPr>
              <w:t>燃气热水锅炉及生产部炉灶2套燃气控制器移</w:t>
            </w:r>
            <w:r>
              <w:rPr>
                <w:rFonts w:hint="eastAsia" w:ascii="宋体" w:hAnsi="宋体"/>
                <w:b w:val="0"/>
                <w:bCs/>
                <w:sz w:val="22"/>
                <w:szCs w:val="22"/>
                <w:lang w:val="en-US" w:eastAsia="zh-CN"/>
              </w:rPr>
              <w:t>至食品公司</w:t>
            </w:r>
            <w:r>
              <w:rPr>
                <w:rFonts w:hint="eastAsia" w:ascii="宋体" w:hAnsi="宋体"/>
                <w:b w:val="0"/>
                <w:bCs/>
                <w:sz w:val="22"/>
                <w:szCs w:val="22"/>
                <w:lang w:val="zh-CN"/>
              </w:rPr>
              <w:t>门岗室</w:t>
            </w:r>
          </w:p>
        </w:tc>
        <w:tc>
          <w:tcPr>
            <w:tcW w:w="8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项</w:t>
            </w:r>
          </w:p>
        </w:tc>
        <w:tc>
          <w:tcPr>
            <w:tcW w:w="8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r>
              <w:rPr>
                <w:rFonts w:hint="eastAsia"/>
                <w:color w:val="000000"/>
                <w:sz w:val="18"/>
                <w:szCs w:val="18"/>
              </w:rPr>
              <w:t>1</w:t>
            </w:r>
          </w:p>
        </w:tc>
        <w:tc>
          <w:tcPr>
            <w:tcW w:w="13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p>
        </w:tc>
        <w:tc>
          <w:tcPr>
            <w:tcW w:w="125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p>
        </w:tc>
        <w:tc>
          <w:tcPr>
            <w:tcW w:w="32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458" w:hRule="atLeast"/>
          <w:jc w:val="center"/>
        </w:trPr>
        <w:tc>
          <w:tcPr>
            <w:tcW w:w="843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r>
              <w:rPr>
                <w:rFonts w:hint="eastAsia"/>
                <w:color w:val="000000"/>
                <w:sz w:val="20"/>
                <w:szCs w:val="20"/>
                <w:lang w:val="en-US" w:eastAsia="zh-CN"/>
              </w:rPr>
              <w:t>合计不含税金额</w:t>
            </w:r>
          </w:p>
        </w:tc>
        <w:tc>
          <w:tcPr>
            <w:tcW w:w="452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p>
        </w:tc>
      </w:tr>
      <w:tr>
        <w:tblPrEx>
          <w:tblLayout w:type="fixed"/>
          <w:tblCellMar>
            <w:top w:w="0" w:type="dxa"/>
            <w:left w:w="108" w:type="dxa"/>
            <w:bottom w:w="0" w:type="dxa"/>
            <w:right w:w="108" w:type="dxa"/>
          </w:tblCellMar>
        </w:tblPrEx>
        <w:trPr>
          <w:trHeight w:val="458"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r>
              <w:rPr>
                <w:rFonts w:hint="eastAsia"/>
                <w:color w:val="000000"/>
                <w:sz w:val="20"/>
                <w:szCs w:val="20"/>
                <w:lang w:val="en-US" w:eastAsia="zh-CN"/>
              </w:rPr>
              <w:t>税费</w:t>
            </w:r>
          </w:p>
        </w:tc>
        <w:tc>
          <w:tcPr>
            <w:tcW w:w="761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lang w:val="en-US" w:eastAsia="zh-CN"/>
              </w:rPr>
            </w:pPr>
            <w:r>
              <w:rPr>
                <w:rFonts w:hint="eastAsia"/>
                <w:color w:val="000000"/>
                <w:sz w:val="20"/>
                <w:szCs w:val="20"/>
                <w:lang w:val="en-US" w:eastAsia="zh-CN"/>
              </w:rPr>
              <w:t>提供增值税专用发票</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p>
        </w:tc>
        <w:tc>
          <w:tcPr>
            <w:tcW w:w="14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r>
              <w:rPr>
                <w:rFonts w:hint="eastAsia"/>
                <w:color w:val="000000"/>
                <w:sz w:val="20"/>
                <w:szCs w:val="20"/>
                <w:lang w:eastAsia="zh-CN"/>
              </w:rPr>
              <w:t>请备注税率</w:t>
            </w:r>
          </w:p>
        </w:tc>
      </w:tr>
      <w:tr>
        <w:tblPrEx>
          <w:tblLayout w:type="fixed"/>
          <w:tblCellMar>
            <w:top w:w="0" w:type="dxa"/>
            <w:left w:w="108" w:type="dxa"/>
            <w:bottom w:w="0" w:type="dxa"/>
            <w:right w:w="108" w:type="dxa"/>
          </w:tblCellMar>
        </w:tblPrEx>
        <w:trPr>
          <w:trHeight w:val="458" w:hRule="atLeast"/>
          <w:jc w:val="center"/>
        </w:trPr>
        <w:tc>
          <w:tcPr>
            <w:tcW w:w="843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r>
              <w:rPr>
                <w:rFonts w:hint="eastAsia"/>
                <w:color w:val="000000"/>
                <w:sz w:val="20"/>
                <w:szCs w:val="20"/>
                <w:lang w:val="en-US" w:eastAsia="zh-CN"/>
              </w:rPr>
              <w:t>合计含税金额</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p>
        </w:tc>
        <w:tc>
          <w:tcPr>
            <w:tcW w:w="14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hint="eastAsia"/>
                <w:color w:val="000000"/>
                <w:sz w:val="20"/>
                <w:szCs w:val="20"/>
              </w:rPr>
            </w:pPr>
          </w:p>
        </w:tc>
      </w:tr>
      <w:tr>
        <w:tblPrEx>
          <w:tblLayout w:type="fixed"/>
          <w:tblCellMar>
            <w:top w:w="0" w:type="dxa"/>
            <w:left w:w="108" w:type="dxa"/>
            <w:bottom w:w="0" w:type="dxa"/>
            <w:right w:w="108" w:type="dxa"/>
          </w:tblCellMar>
        </w:tblPrEx>
        <w:trPr>
          <w:trHeight w:val="908" w:hRule="atLeast"/>
          <w:jc w:val="center"/>
        </w:trPr>
        <w:tc>
          <w:tcPr>
            <w:tcW w:w="12953"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eastAsia="宋体" w:cs="宋体"/>
                <w:color w:val="000000"/>
                <w:kern w:val="0"/>
                <w:sz w:val="18"/>
                <w:szCs w:val="18"/>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pStyle w:val="2"/>
        <w:rPr>
          <w:rFonts w:hint="eastAsia" w:ascii="宋体" w:hAnsi="宋体" w:eastAsia="宋体" w:cs="宋体"/>
          <w:b/>
          <w:i w:val="0"/>
          <w:color w:val="000000"/>
          <w:kern w:val="0"/>
          <w:sz w:val="32"/>
          <w:szCs w:val="32"/>
          <w:u w:val="none"/>
          <w:lang w:val="en-US" w:eastAsia="zh-CN" w:bidi="ar"/>
        </w:rPr>
      </w:pPr>
    </w:p>
    <w:p>
      <w:pPr>
        <w:spacing w:line="360" w:lineRule="auto"/>
        <w:ind w:firstLine="4200" w:firstLineChars="2000"/>
        <w:rPr>
          <w:rFonts w:hint="eastAsia" w:ascii="宋体" w:hAnsi="宋体" w:cs="新宋体"/>
          <w:szCs w:val="21"/>
        </w:rPr>
      </w:pPr>
    </w:p>
    <w:p>
      <w:pPr>
        <w:spacing w:line="360" w:lineRule="auto"/>
        <w:ind w:firstLine="4400" w:firstLineChars="2000"/>
        <w:rPr>
          <w:rFonts w:ascii="宋体" w:hAnsi="宋体" w:cs="新宋体"/>
          <w:sz w:val="22"/>
          <w:szCs w:val="22"/>
        </w:rPr>
      </w:pPr>
      <w:r>
        <w:rPr>
          <w:rFonts w:hint="eastAsia" w:ascii="宋体" w:hAnsi="宋体" w:cs="新宋体"/>
          <w:sz w:val="22"/>
          <w:szCs w:val="22"/>
        </w:rPr>
        <w:t>报价人全称（盖章）：</w:t>
      </w:r>
    </w:p>
    <w:p>
      <w:pPr>
        <w:spacing w:line="360" w:lineRule="auto"/>
        <w:ind w:firstLine="4400" w:firstLineChars="2000"/>
        <w:rPr>
          <w:rFonts w:ascii="宋体" w:hAnsi="宋体" w:cs="新宋体"/>
          <w:sz w:val="22"/>
          <w:szCs w:val="22"/>
        </w:rPr>
      </w:pPr>
      <w:r>
        <w:rPr>
          <w:rFonts w:hint="eastAsia" w:ascii="宋体" w:hAnsi="宋体" w:cs="新宋体"/>
          <w:sz w:val="22"/>
          <w:szCs w:val="22"/>
        </w:rPr>
        <w:t>法定代表人或授权代表（签字）：</w:t>
      </w:r>
    </w:p>
    <w:p>
      <w:pPr>
        <w:spacing w:line="360" w:lineRule="auto"/>
        <w:ind w:firstLine="4400" w:firstLineChars="2000"/>
        <w:rPr>
          <w:rFonts w:ascii="宋体" w:hAnsi="宋体" w:cs="新宋体"/>
          <w:b/>
          <w:sz w:val="22"/>
          <w:szCs w:val="22"/>
        </w:rPr>
      </w:pPr>
      <w:r>
        <w:rPr>
          <w:rFonts w:hint="eastAsia" w:ascii="宋体" w:hAnsi="宋体" w:cs="新宋体"/>
          <w:sz w:val="22"/>
          <w:szCs w:val="22"/>
        </w:rPr>
        <w:t>日期：</w:t>
      </w:r>
      <w:r>
        <w:rPr>
          <w:rFonts w:hint="eastAsia" w:ascii="宋体" w:hAnsi="宋体" w:cs="新宋体"/>
          <w:sz w:val="22"/>
          <w:szCs w:val="22"/>
          <w:lang w:val="en-US" w:eastAsia="zh-CN"/>
        </w:rPr>
        <w:t>2023</w:t>
      </w:r>
      <w:r>
        <w:rPr>
          <w:rFonts w:hint="eastAsia" w:ascii="宋体" w:hAnsi="宋体" w:cs="新宋体"/>
          <w:sz w:val="22"/>
          <w:szCs w:val="22"/>
        </w:rPr>
        <w:t xml:space="preserve">年     月     日 </w:t>
      </w:r>
    </w:p>
    <w:p>
      <w:pPr>
        <w:spacing w:beforeLines="50" w:line="288" w:lineRule="auto"/>
        <w:rPr>
          <w:rFonts w:ascii="宋体" w:hAnsi="宋体"/>
          <w:b/>
          <w:spacing w:val="-6"/>
          <w:szCs w:val="21"/>
        </w:rPr>
      </w:pPr>
    </w:p>
    <w:p>
      <w:pPr>
        <w:pStyle w:val="11"/>
        <w:jc w:val="both"/>
        <w:rPr>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1"/>
        <w:jc w:val="center"/>
        <w:rPr>
          <w:szCs w:val="30"/>
        </w:rPr>
      </w:pPr>
      <w:bookmarkStart w:id="6" w:name="_Toc468093440"/>
      <w:r>
        <w:rPr>
          <w:rFonts w:hint="eastAsia"/>
          <w:szCs w:val="21"/>
        </w:rPr>
        <w:t xml:space="preserve">第四章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20"/>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0"/>
          <w:lang w:val="en-US" w:eastAsia="zh-CN" w:bidi="ar-SA"/>
        </w:rPr>
        <w:br w:type="page"/>
      </w:r>
      <w:bookmarkStart w:id="7" w:name="_Toc468093441"/>
      <w:r>
        <w:rPr>
          <w:rFonts w:hint="eastAsia" w:ascii="Cambria" w:hAnsi="Cambria"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ascii="宋体" w:hAnsi="宋体" w:eastAsia="宋体"/>
          <w:b/>
          <w:sz w:val="32"/>
          <w:szCs w:val="21"/>
          <w:highlight w:val="none"/>
        </w:rPr>
      </w:pPr>
      <w:r>
        <w:rPr>
          <w:rFonts w:hint="eastAsia" w:ascii="Helvetica" w:hAnsi="Helvetica" w:cs="Helvetica"/>
          <w:b/>
          <w:bCs/>
          <w:i w:val="0"/>
          <w:iCs w:val="0"/>
          <w:caps w:val="0"/>
          <w:color w:val="333333"/>
          <w:spacing w:val="0"/>
          <w:sz w:val="32"/>
          <w:szCs w:val="32"/>
          <w:u w:val="none"/>
          <w:shd w:val="clear" w:fill="FFFFFF"/>
          <w:lang w:eastAsia="zh-CN"/>
        </w:rPr>
        <w:t>燃气控制器门岗实时监控改造项目</w:t>
      </w:r>
      <w:r>
        <w:rPr>
          <w:rFonts w:hint="eastAsia" w:ascii="宋体" w:hAnsi="宋体" w:eastAsia="宋体"/>
          <w:b/>
          <w:sz w:val="32"/>
          <w:szCs w:val="21"/>
          <w:highlight w:val="none"/>
        </w:rPr>
        <w:t>合同</w:t>
      </w: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0" w:firstLineChars="20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numPr>
          <w:ilvl w:val="0"/>
          <w:numId w:val="3"/>
        </w:num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乙双方根据《中华人民共和国合同法》等相关法律法规，就相关产品采购事宜，在互利、平等的原则基础上，经协商一致，特签订本合同，以共同遵守。</w:t>
      </w:r>
    </w:p>
    <w:p>
      <w:pPr>
        <w:numPr>
          <w:ilvl w:val="0"/>
          <w:numId w:val="4"/>
        </w:numPr>
        <w:adjustRightInd w:val="0"/>
        <w:snapToGrid w:val="0"/>
        <w:spacing w:line="360" w:lineRule="exact"/>
        <w:ind w:firstLine="420" w:firstLineChars="200"/>
        <w:rPr>
          <w:rFonts w:hint="eastAsia" w:ascii="宋体" w:hAnsi="宋体" w:eastAsia="宋体" w:cs="宋体"/>
          <w:sz w:val="22"/>
          <w:szCs w:val="22"/>
          <w:highlight w:val="none"/>
        </w:rPr>
      </w:pPr>
      <w:r>
        <w:rPr>
          <w:rFonts w:hint="eastAsia"/>
          <w:lang w:val="en-US" w:eastAsia="zh-CN"/>
        </w:rPr>
        <w:t xml:space="preserve">   </w:t>
      </w:r>
      <w:r>
        <w:rPr>
          <w:rFonts w:hint="eastAsia" w:ascii="宋体" w:hAnsi="宋体" w:eastAsia="宋体" w:cs="宋体"/>
          <w:sz w:val="22"/>
          <w:szCs w:val="22"/>
          <w:highlight w:val="none"/>
        </w:rPr>
        <w:t>采购货物内容</w:t>
      </w:r>
    </w:p>
    <w:p>
      <w:pPr>
        <w:adjustRightInd w:val="0"/>
        <w:snapToGrid w:val="0"/>
        <w:spacing w:line="360" w:lineRule="exact"/>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二、合同金额</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1.本</w:t>
      </w:r>
      <w:r>
        <w:rPr>
          <w:rFonts w:hint="eastAsia" w:ascii="宋体" w:hAnsi="宋体" w:cs="宋体"/>
          <w:sz w:val="22"/>
          <w:szCs w:val="22"/>
          <w:highlight w:val="none"/>
          <w:lang w:eastAsia="zh-CN"/>
        </w:rPr>
        <w:t>合</w:t>
      </w:r>
      <w:r>
        <w:rPr>
          <w:rFonts w:hint="eastAsia" w:ascii="宋体" w:hAnsi="宋体" w:eastAsia="宋体" w:cs="宋体"/>
          <w:sz w:val="22"/>
          <w:szCs w:val="22"/>
          <w:highlight w:val="none"/>
        </w:rPr>
        <w:t>同</w:t>
      </w:r>
      <w:r>
        <w:rPr>
          <w:rFonts w:hint="eastAsia" w:ascii="宋体" w:hAnsi="宋体" w:cs="宋体"/>
          <w:sz w:val="22"/>
          <w:szCs w:val="22"/>
          <w:highlight w:val="none"/>
          <w:lang w:eastAsia="zh-CN"/>
        </w:rPr>
        <w:t>为固定单价合同，</w:t>
      </w:r>
      <w:r>
        <w:rPr>
          <w:rFonts w:hint="eastAsia" w:ascii="宋体" w:hAnsi="宋体" w:eastAsia="宋体" w:cs="宋体"/>
          <w:sz w:val="22"/>
          <w:szCs w:val="22"/>
          <w:highlight w:val="none"/>
        </w:rPr>
        <w:t>预估总额（含税）为（大写）：人民币    ，（小写）¥       。本合同金额为杭州萧山国际机场</w:t>
      </w:r>
      <w:r>
        <w:rPr>
          <w:rFonts w:hint="eastAsia" w:ascii="宋体" w:hAnsi="宋体" w:cs="宋体"/>
          <w:sz w:val="22"/>
          <w:szCs w:val="22"/>
          <w:highlight w:val="none"/>
          <w:lang w:eastAsia="zh-CN"/>
        </w:rPr>
        <w:t>汉莎航空食品有限公司</w:t>
      </w:r>
      <w:r>
        <w:rPr>
          <w:rFonts w:hint="eastAsia" w:ascii="宋体" w:hAnsi="宋体" w:eastAsia="宋体" w:cs="宋体"/>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三、技术资料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四、知识产权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五、产权担保</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六、转包或分包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七、货物包装、发运及运输</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乙方应在货物发运前对其按满足运输距离、防潮、防震、防锈和防破损装卸等要求进行包装，以保证货物安全运达甲方指定地点。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使用说明书、质量检验证明书、技术资料、随配附件和工具以及清单一并附于货物内同时向甲方交付。如资料不全的，视为乙方未完全履行交付义务。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乙方在货物发运手续办理完毕后【</w:t>
      </w: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】小时内必须书面</w:t>
      </w:r>
      <w:r>
        <w:rPr>
          <w:rFonts w:hint="eastAsia" w:ascii="宋体" w:hAnsi="宋体" w:cs="宋体"/>
          <w:sz w:val="22"/>
          <w:szCs w:val="22"/>
          <w:highlight w:val="none"/>
          <w:lang w:eastAsia="zh-CN"/>
        </w:rPr>
        <w:t>或电话</w:t>
      </w:r>
      <w:r>
        <w:rPr>
          <w:rFonts w:hint="eastAsia" w:ascii="宋体" w:hAnsi="宋体" w:eastAsia="宋体" w:cs="宋体"/>
          <w:sz w:val="22"/>
          <w:szCs w:val="22"/>
          <w:highlight w:val="none"/>
        </w:rPr>
        <w:t>通知甲方，以便甲方准备接货。</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4. 货物在本合同规定的交货地点交付甲方前发生的一切风险包括货物运输风险均由乙方负责。</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5. 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八、交货期、交货方式及交货地点</w:t>
      </w:r>
    </w:p>
    <w:p>
      <w:pPr>
        <w:adjustRightInd w:val="0"/>
        <w:snapToGrid w:val="0"/>
        <w:spacing w:line="360" w:lineRule="exact"/>
        <w:ind w:firstLine="420" w:firstLineChars="200"/>
        <w:rPr>
          <w:rFonts w:ascii="宋体" w:hAnsi="宋体" w:eastAsia="宋体" w:cs="宋体"/>
          <w:sz w:val="22"/>
          <w:szCs w:val="22"/>
          <w:highlight w:val="none"/>
        </w:rPr>
      </w:pPr>
      <w:r>
        <w:rPr>
          <w:rFonts w:hint="eastAsia"/>
          <w:highlight w:val="none"/>
          <w:lang w:val="en-US" w:eastAsia="zh-CN"/>
        </w:rPr>
        <w:t>1.</w:t>
      </w:r>
      <w:r>
        <w:rPr>
          <w:rFonts w:hint="eastAsia"/>
          <w:highlight w:val="none"/>
        </w:rPr>
        <w:t>乙方</w:t>
      </w:r>
      <w:r>
        <w:rPr>
          <w:rFonts w:hint="eastAsia"/>
          <w:szCs w:val="21"/>
          <w:highlight w:val="none"/>
        </w:rPr>
        <w:t>在收到甲方供货通知后</w:t>
      </w:r>
      <w:r>
        <w:rPr>
          <w:rFonts w:hint="eastAsia"/>
          <w:szCs w:val="21"/>
          <w:highlight w:val="none"/>
          <w:lang w:val="en-US" w:eastAsia="zh-CN"/>
        </w:rPr>
        <w:t>72</w:t>
      </w:r>
      <w:r>
        <w:rPr>
          <w:rFonts w:hint="eastAsia"/>
          <w:szCs w:val="21"/>
          <w:highlight w:val="none"/>
        </w:rPr>
        <w:t>小时内交货</w:t>
      </w:r>
      <w:r>
        <w:rPr>
          <w:rFonts w:hint="eastAsia"/>
          <w:highlight w:val="none"/>
        </w:rPr>
        <w:t>至甲方指定地点（交货时间以甲方要求为准），乙方负责卸货、按要求安放到位。</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交货地点：杭州萧山国际机场汉莎航空食品有限公司内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九、验收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2.乙方交货前应对货物作出全面检查和对验收文件进行整理，并列出清单，作为甲方收货验收和使用的技术条件依据，乙方质量检验证书应随货物交甲方。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甲方签收货物后如发现货物的品种、型号、规格、数量或质量不符合合同约定或相关质量要求，甲方应在签收之日起【2】日内以书面或电话形式向乙方提出异议；乙方应当在收到甲方异议之日起【3】日内作出答复或与甲方协商处理，或在</w:t>
      </w:r>
      <w:r>
        <w:rPr>
          <w:rFonts w:hint="eastAsia" w:ascii="宋体" w:hAnsi="宋体" w:eastAsia="宋体" w:cs="宋体"/>
          <w:sz w:val="22"/>
          <w:szCs w:val="22"/>
          <w:highlight w:val="yellow"/>
        </w:rPr>
        <w:t>【</w:t>
      </w:r>
      <w:r>
        <w:rPr>
          <w:rFonts w:hint="eastAsia" w:ascii="宋体" w:hAnsi="宋体" w:cs="宋体"/>
          <w:sz w:val="22"/>
          <w:szCs w:val="22"/>
          <w:highlight w:val="yellow"/>
          <w:lang w:val="en-US" w:eastAsia="zh-CN"/>
        </w:rPr>
        <w:t>3</w:t>
      </w:r>
      <w:r>
        <w:rPr>
          <w:rFonts w:hint="eastAsia" w:ascii="宋体" w:hAnsi="宋体" w:eastAsia="宋体" w:cs="宋体"/>
          <w:sz w:val="22"/>
          <w:szCs w:val="22"/>
          <w:highlight w:val="yellow"/>
        </w:rPr>
        <w:t>】</w:t>
      </w:r>
      <w:r>
        <w:rPr>
          <w:rFonts w:hint="eastAsia" w:ascii="宋体" w:hAnsi="宋体" w:eastAsia="宋体" w:cs="宋体"/>
          <w:sz w:val="22"/>
          <w:szCs w:val="22"/>
          <w:highlight w:val="none"/>
        </w:rPr>
        <w:t>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3】日内签署验收合格确认书。验收合格确认书并不免除乙方在本合同项下应当承担的质量保证责任以及售后服务的义务。</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十、货款支付</w:t>
      </w:r>
    </w:p>
    <w:p>
      <w:pPr>
        <w:adjustRightInd w:val="0"/>
        <w:snapToGrid w:val="0"/>
        <w:spacing w:line="360" w:lineRule="exact"/>
        <w:ind w:firstLine="440"/>
        <w:rPr>
          <w:rFonts w:hint="eastAsia"/>
          <w:highlight w:val="none"/>
        </w:rPr>
      </w:pPr>
      <w:r>
        <w:rPr>
          <w:rFonts w:hint="eastAsia"/>
          <w:highlight w:val="none"/>
        </w:rPr>
        <w:t>货款半月结算一次，乙方按甲方的要求核对供货数量和金额，并提供全额增值税专用发票（增值税为      %），甲方在收到发票核对正确之后5个工作日内支付。</w:t>
      </w:r>
    </w:p>
    <w:p>
      <w:pPr>
        <w:adjustRightInd w:val="0"/>
        <w:snapToGrid w:val="0"/>
        <w:spacing w:line="360" w:lineRule="exact"/>
        <w:ind w:firstLine="440"/>
        <w:rPr>
          <w:rFonts w:ascii="宋体" w:hAnsi="宋体" w:eastAsia="宋体" w:cs="宋体"/>
          <w:sz w:val="22"/>
          <w:szCs w:val="22"/>
          <w:highlight w:val="none"/>
          <w:lang w:val="zh-CN"/>
        </w:rPr>
      </w:pPr>
      <w:r>
        <w:rPr>
          <w:rFonts w:hint="eastAsia" w:ascii="宋体" w:hAnsi="宋体" w:eastAsia="宋体" w:cs="宋体"/>
          <w:sz w:val="22"/>
          <w:szCs w:val="22"/>
          <w:highlight w:val="none"/>
        </w:rPr>
        <w:t>十一、</w:t>
      </w:r>
      <w:r>
        <w:rPr>
          <w:rFonts w:hint="eastAsia" w:ascii="宋体" w:hAnsi="宋体" w:eastAsia="宋体" w:cs="宋体"/>
          <w:sz w:val="22"/>
          <w:szCs w:val="22"/>
          <w:highlight w:val="none"/>
          <w:lang w:val="zh-CN"/>
        </w:rPr>
        <w:t>履约保证金</w:t>
      </w:r>
    </w:p>
    <w:p>
      <w:pPr>
        <w:adjustRightInd w:val="0"/>
        <w:snapToGrid w:val="0"/>
        <w:spacing w:line="360" w:lineRule="exact"/>
        <w:ind w:firstLine="440" w:firstLineChars="200"/>
        <w:rPr>
          <w:rFonts w:hint="eastAsia" w:ascii="宋体" w:hAnsi="宋体" w:eastAsia="宋体" w:cs="宋体"/>
          <w:color w:val="000000"/>
          <w:sz w:val="22"/>
          <w:szCs w:val="22"/>
          <w:highlight w:val="none"/>
          <w:lang w:eastAsia="zh-CN"/>
        </w:rPr>
      </w:pPr>
      <w:r>
        <w:rPr>
          <w:rFonts w:hint="eastAsia" w:ascii="宋体" w:hAnsi="宋体" w:eastAsia="宋体" w:cs="宋体"/>
          <w:color w:val="000000"/>
          <w:sz w:val="22"/>
          <w:szCs w:val="22"/>
          <w:highlight w:val="none"/>
          <w:lang w:eastAsia="zh-CN"/>
        </w:rPr>
        <w:t>本合同不设履约保证金</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十二、税费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本合同执行中相关的一切税费均由乙方负担。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十三</w:t>
      </w:r>
      <w:r>
        <w:rPr>
          <w:rFonts w:hint="eastAsia" w:ascii="宋体" w:hAnsi="宋体" w:eastAsia="宋体" w:cs="宋体"/>
          <w:sz w:val="22"/>
          <w:szCs w:val="22"/>
          <w:highlight w:val="none"/>
        </w:rPr>
        <w:t>、违约责任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rPr>
        <w:t xml:space="preserve">. 乙方逾期交付货物和本合同规定的文件资料的，乙方应按合同暂定总额每日【0.3】%向甲方支付违约金，由甲方从货款中扣除。逾期超过约定日期【30 】个工作日的，甲方可解除本合同。乙方因逾期交货或因其他违约行为导致甲方解除合同的，乙方应向甲方支付合同暂定总额【30】%的违约金，且全额没收乙方的履约保证金，如造成甲方损失超过违约金的，超出部分由乙方继续承担赔偿责任。 </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rPr>
        <w:t>.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3</w:t>
      </w:r>
      <w:r>
        <w:rPr>
          <w:rFonts w:hint="eastAsia" w:ascii="宋体" w:hAnsi="宋体" w:eastAsia="宋体" w:cs="宋体"/>
          <w:sz w:val="22"/>
          <w:szCs w:val="22"/>
          <w:highlight w:val="none"/>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 乙方不在约定期限内派人维修或维修质量验收不合格的，甲方可以委托他人修理，费用由乙方承担，甲方与第三方确认后可直接从履约保证金中扣除；履约保证金不足以抵扣的，继续向乙方追偿。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5</w:t>
      </w:r>
      <w:r>
        <w:rPr>
          <w:rFonts w:hint="eastAsia" w:ascii="宋体" w:hAnsi="宋体" w:eastAsia="宋体" w:cs="宋体"/>
          <w:sz w:val="22"/>
          <w:szCs w:val="22"/>
          <w:highlight w:val="none"/>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cs="宋体"/>
          <w:sz w:val="22"/>
          <w:szCs w:val="22"/>
          <w:highlight w:val="none"/>
          <w:lang w:val="en-US" w:eastAsia="zh-CN"/>
        </w:rPr>
        <w:t>6</w:t>
      </w:r>
      <w:r>
        <w:rPr>
          <w:rFonts w:hint="eastAsia" w:ascii="宋体" w:hAnsi="宋体" w:eastAsia="宋体" w:cs="宋体"/>
          <w:sz w:val="22"/>
          <w:szCs w:val="22"/>
          <w:highlight w:val="none"/>
        </w:rPr>
        <w:t>．对于本合同项下乙方应支付的赔偿款或违约金，甲方有权从应付乙方的货款及履约保证金中直接扣除，仍不足的部分，继续向乙方追偿。</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十五、不可抗力事件处理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 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十六、争议解决</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十七、合同组成文件包含下列内容，且解释顺序如下：</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1.本合同协议书</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2.标准、规范及有关技术文件</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十八、合同生效及其它</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1. 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2.本合同有效期限为自合同签订之日起一年。</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2.本合同未尽事宜，双方可签订补充协议予以执行；未达成补充协议的，遵照《合同法》及有关法律法规执行。</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3.本合同一式四份，甲方执二份，乙方持二份，具有同等法律效力。</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widowControl/>
        <w:jc w:val="left"/>
        <w:rPr>
          <w:rFonts w:ascii="宋体" w:hAnsi="宋体" w:eastAsia="宋体" w:cs="宋体"/>
          <w:sz w:val="22"/>
          <w:szCs w:val="22"/>
          <w:highlight w:val="none"/>
        </w:rPr>
      </w:pPr>
      <w:r>
        <w:rPr>
          <w:rFonts w:ascii="宋体" w:hAnsi="宋体" w:eastAsia="宋体" w:cs="宋体"/>
          <w:sz w:val="22"/>
          <w:szCs w:val="22"/>
          <w:highlight w:val="none"/>
        </w:rPr>
        <w:br w:type="page"/>
      </w: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0"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szCs w:val="21"/>
          <w:highlight w:val="none"/>
        </w:rPr>
      </w:pPr>
      <w:r>
        <w:rPr>
          <w:rFonts w:hint="eastAsia"/>
          <w:szCs w:val="21"/>
          <w:highlight w:val="none"/>
        </w:rPr>
        <w:t>六、本协议自甲乙双方最终签字盖章之日起生效，有效期壹年。</w:t>
      </w:r>
    </w:p>
    <w:p>
      <w:pPr>
        <w:snapToGrid w:val="0"/>
        <w:spacing w:line="384" w:lineRule="auto"/>
        <w:rPr>
          <w:szCs w:val="21"/>
          <w:highlight w:val="none"/>
        </w:rPr>
      </w:pPr>
    </w:p>
    <w:p>
      <w:pPr>
        <w:snapToGrid w:val="0"/>
        <w:spacing w:line="384" w:lineRule="auto"/>
        <w:rPr>
          <w:szCs w:val="21"/>
          <w:highlight w:val="none"/>
        </w:rPr>
      </w:pPr>
      <w:r>
        <w:rPr>
          <w:rFonts w:hint="eastAsia"/>
          <w:szCs w:val="21"/>
          <w:highlight w:val="none"/>
        </w:rPr>
        <w:t xml:space="preserve">甲方：杭州萧山国际机场汉莎航空食品有限公司  </w:t>
      </w:r>
      <w:r>
        <w:rPr>
          <w:rFonts w:hint="eastAsia"/>
          <w:szCs w:val="21"/>
          <w:highlight w:val="none"/>
          <w:lang w:val="en-US" w:eastAsia="zh-CN"/>
        </w:rPr>
        <w:t xml:space="preserve">  </w:t>
      </w:r>
      <w:r>
        <w:rPr>
          <w:rFonts w:hint="eastAsia"/>
          <w:szCs w:val="21"/>
          <w:highlight w:val="none"/>
        </w:rPr>
        <w:t xml:space="preserve">乙方：  </w:t>
      </w:r>
    </w:p>
    <w:p>
      <w:pPr>
        <w:snapToGrid w:val="0"/>
        <w:spacing w:line="384" w:lineRule="auto"/>
        <w:rPr>
          <w:szCs w:val="21"/>
          <w:highlight w:val="none"/>
        </w:rPr>
      </w:pPr>
      <w:r>
        <w:rPr>
          <w:rFonts w:hint="eastAsia"/>
          <w:szCs w:val="21"/>
          <w:highlight w:val="none"/>
        </w:rPr>
        <w:t xml:space="preserve">单位盖章：                                   </w:t>
      </w:r>
      <w:r>
        <w:rPr>
          <w:rFonts w:hint="eastAsia"/>
          <w:szCs w:val="21"/>
          <w:highlight w:val="none"/>
          <w:lang w:val="en-US" w:eastAsia="zh-CN"/>
        </w:rPr>
        <w:t xml:space="preserve"> </w:t>
      </w:r>
      <w:r>
        <w:rPr>
          <w:rFonts w:hint="eastAsia"/>
          <w:szCs w:val="21"/>
          <w:highlight w:val="none"/>
        </w:rPr>
        <w:t>单位盖章：</w:t>
      </w:r>
    </w:p>
    <w:p>
      <w:pPr>
        <w:snapToGrid w:val="0"/>
        <w:spacing w:line="384" w:lineRule="auto"/>
        <w:rPr>
          <w:szCs w:val="21"/>
          <w:highlight w:val="none"/>
        </w:rPr>
      </w:pPr>
      <w:r>
        <w:rPr>
          <w:rFonts w:hint="eastAsia"/>
          <w:szCs w:val="21"/>
          <w:highlight w:val="none"/>
        </w:rPr>
        <w:t>法定代表人签字：                              法定代表人签字：</w:t>
      </w:r>
    </w:p>
    <w:p>
      <w:pPr>
        <w:snapToGrid w:val="0"/>
        <w:spacing w:line="384" w:lineRule="auto"/>
        <w:rPr>
          <w:szCs w:val="21"/>
          <w:highlight w:val="none"/>
        </w:rPr>
      </w:pPr>
      <w:r>
        <w:rPr>
          <w:rFonts w:hint="eastAsia"/>
          <w:szCs w:val="21"/>
          <w:highlight w:val="none"/>
        </w:rPr>
        <w:t>或授权代表签字：                              或授权代表签字：</w:t>
      </w:r>
    </w:p>
    <w:p>
      <w:pPr>
        <w:snapToGrid w:val="0"/>
        <w:spacing w:line="384" w:lineRule="auto"/>
        <w:ind w:firstLine="420" w:firstLineChars="200"/>
        <w:rPr>
          <w:szCs w:val="21"/>
          <w:highlight w:val="none"/>
        </w:rPr>
      </w:pPr>
    </w:p>
    <w:p>
      <w:pPr>
        <w:snapToGrid w:val="0"/>
        <w:spacing w:line="384" w:lineRule="auto"/>
        <w:rPr>
          <w:szCs w:val="21"/>
          <w:highlight w:val="none"/>
        </w:rPr>
      </w:pPr>
      <w:r>
        <w:rPr>
          <w:rFonts w:hint="eastAsia"/>
          <w:szCs w:val="21"/>
          <w:highlight w:val="none"/>
        </w:rPr>
        <w:t>日期：  年  月   日                          日期：    年    月    日</w:t>
      </w:r>
    </w:p>
    <w:p>
      <w:pPr>
        <w:spacing w:line="600" w:lineRule="exact"/>
        <w:jc w:val="both"/>
        <w:rPr>
          <w:rFonts w:ascii="方正小标宋简体" w:hAnsi="宋体" w:eastAsia="方正小标宋简体" w:cs="Times New Roman"/>
          <w:sz w:val="44"/>
          <w:szCs w:val="44"/>
          <w:highlight w:val="none"/>
        </w:rPr>
      </w:pPr>
    </w:p>
    <w:p>
      <w:pPr>
        <w:jc w:val="center"/>
        <w:rPr>
          <w:rFonts w:hint="eastAsia"/>
          <w:b/>
          <w:sz w:val="36"/>
          <w:szCs w:val="36"/>
          <w:highlight w:val="none"/>
        </w:rPr>
      </w:pPr>
    </w:p>
    <w:p>
      <w:pPr>
        <w:pStyle w:val="2"/>
        <w:rPr>
          <w:rFonts w:hint="eastAsia"/>
        </w:rPr>
      </w:pP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2" w:firstLineChars="200"/>
        <w:jc w:val="left"/>
        <w:rPr>
          <w:rFonts w:ascii="宋体" w:hAnsi="宋体" w:eastAsia="宋体" w:cs="Times New Roman"/>
          <w:b/>
          <w:sz w:val="24"/>
          <w:highlight w:val="none"/>
        </w:rPr>
      </w:pPr>
    </w:p>
    <w:p>
      <w:pPr>
        <w:snapToGrid w:val="0"/>
        <w:spacing w:line="384" w:lineRule="auto"/>
        <w:rPr>
          <w:szCs w:val="21"/>
          <w:highlight w:val="none"/>
        </w:rPr>
      </w:pPr>
      <w:r>
        <w:rPr>
          <w:rFonts w:hint="eastAsia"/>
          <w:szCs w:val="21"/>
          <w:highlight w:val="none"/>
        </w:rPr>
        <w:t>杭州萧山国际机场汉莎航空食品有限公司：</w:t>
      </w:r>
    </w:p>
    <w:p>
      <w:pPr>
        <w:snapToGrid w:val="0"/>
        <w:spacing w:line="384" w:lineRule="auto"/>
        <w:ind w:firstLine="420"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0"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0"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0"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0"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highlight w:val="none"/>
        </w:rPr>
      </w:pPr>
      <w:r>
        <w:rPr>
          <w:rFonts w:hint="eastAsia"/>
          <w:szCs w:val="21"/>
          <w:highlight w:val="none"/>
        </w:rPr>
        <w:t>八、如违反上述廉洁自律承诺，贵公司有权：</w:t>
      </w:r>
    </w:p>
    <w:p>
      <w:pPr>
        <w:snapToGrid w:val="0"/>
        <w:spacing w:line="384" w:lineRule="auto"/>
        <w:ind w:firstLine="420"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0" w:firstLineChars="200"/>
        <w:rPr>
          <w:szCs w:val="21"/>
          <w:highlight w:val="none"/>
        </w:rPr>
      </w:pPr>
      <w:r>
        <w:rPr>
          <w:rFonts w:hint="eastAsia"/>
          <w:szCs w:val="21"/>
          <w:highlight w:val="none"/>
        </w:rPr>
        <w:t>扣除我方向</w:t>
      </w:r>
      <w:r>
        <w:rPr>
          <w:rFonts w:hint="eastAsia"/>
          <w:szCs w:val="21"/>
          <w:highlight w:val="none"/>
          <w:lang w:eastAsia="zh-CN"/>
        </w:rPr>
        <w:t>货款的</w:t>
      </w:r>
      <w:r>
        <w:rPr>
          <w:rFonts w:hint="eastAsia"/>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0"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承诺人单位名称（盖章）：            </w:t>
      </w:r>
    </w:p>
    <w:p>
      <w:pPr>
        <w:snapToGrid w:val="0"/>
        <w:spacing w:line="384" w:lineRule="auto"/>
        <w:ind w:firstLine="420" w:firstLineChars="200"/>
        <w:rPr>
          <w:szCs w:val="21"/>
          <w:highlight w:val="none"/>
        </w:rPr>
      </w:pPr>
      <w:r>
        <w:rPr>
          <w:rFonts w:hint="eastAsia"/>
          <w:szCs w:val="21"/>
          <w:highlight w:val="none"/>
        </w:rPr>
        <w:t xml:space="preserve">           法定代表人 ：                   </w:t>
      </w:r>
    </w:p>
    <w:p>
      <w:pPr>
        <w:snapToGrid w:val="0"/>
        <w:spacing w:line="384" w:lineRule="auto"/>
        <w:ind w:firstLine="420" w:firstLineChars="200"/>
        <w:rPr>
          <w:szCs w:val="21"/>
          <w:highlight w:val="none"/>
        </w:rPr>
      </w:pPr>
      <w:r>
        <w:rPr>
          <w:rFonts w:hint="eastAsia"/>
          <w:szCs w:val="21"/>
          <w:highlight w:val="none"/>
        </w:rPr>
        <w:t xml:space="preserve">           或                            </w:t>
      </w:r>
    </w:p>
    <w:p>
      <w:pPr>
        <w:snapToGrid w:val="0"/>
        <w:spacing w:line="384" w:lineRule="auto"/>
        <w:ind w:firstLine="420" w:firstLineChars="200"/>
        <w:rPr>
          <w:szCs w:val="21"/>
          <w:highlight w:val="none"/>
        </w:rPr>
      </w:pPr>
      <w:r>
        <w:rPr>
          <w:rFonts w:hint="eastAsia"/>
          <w:szCs w:val="21"/>
          <w:highlight w:val="none"/>
        </w:rPr>
        <w:t xml:space="preserve">           委托代理人：                   </w:t>
      </w:r>
    </w:p>
    <w:p>
      <w:pPr>
        <w:snapToGrid w:val="0"/>
        <w:spacing w:line="384" w:lineRule="auto"/>
        <w:ind w:firstLine="420" w:firstLineChars="200"/>
        <w:rPr>
          <w:szCs w:val="21"/>
          <w:highlight w:val="none"/>
        </w:rPr>
      </w:pPr>
      <w:r>
        <w:rPr>
          <w:rFonts w:hint="eastAsia"/>
          <w:szCs w:val="21"/>
          <w:highlight w:val="none"/>
        </w:rPr>
        <w:t xml:space="preserve">                           年     月     日</w:t>
      </w:r>
    </w:p>
    <w:p>
      <w:pPr>
        <w:snapToGrid w:val="0"/>
        <w:spacing w:line="384" w:lineRule="auto"/>
        <w:ind w:firstLine="420"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0"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highlight w:val="none"/>
        </w:rPr>
      </w:pPr>
      <w:r>
        <w:rPr>
          <w:rFonts w:hint="eastAsia"/>
          <w:szCs w:val="21"/>
          <w:highlight w:val="none"/>
        </w:rPr>
        <w:t>1.商业秘密</w:t>
      </w:r>
    </w:p>
    <w:p>
      <w:pPr>
        <w:snapToGrid w:val="0"/>
        <w:spacing w:line="384" w:lineRule="auto"/>
        <w:ind w:firstLine="420"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0"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0"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0"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0"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szCs w:val="21"/>
          <w:highlight w:val="none"/>
        </w:rPr>
      </w:pPr>
      <w:r>
        <w:rPr>
          <w:rFonts w:hint="eastAsia"/>
          <w:szCs w:val="21"/>
          <w:highlight w:val="none"/>
        </w:rPr>
        <w:t>1.4、以下资料不属于本承诺所指的商业秘密：</w:t>
      </w:r>
    </w:p>
    <w:p>
      <w:pPr>
        <w:snapToGrid w:val="0"/>
        <w:spacing w:line="384" w:lineRule="auto"/>
        <w:ind w:firstLine="420"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0"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0"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0"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0"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0"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highlight w:val="none"/>
        </w:rPr>
      </w:pPr>
      <w:r>
        <w:rPr>
          <w:rFonts w:hint="eastAsia"/>
          <w:szCs w:val="21"/>
          <w:highlight w:val="none"/>
        </w:rPr>
        <w:t>8、违约责任</w:t>
      </w:r>
    </w:p>
    <w:p>
      <w:pPr>
        <w:snapToGrid w:val="0"/>
        <w:spacing w:line="384" w:lineRule="auto"/>
        <w:ind w:firstLine="420"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0"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供应商(盖章):</w:t>
      </w: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法定代表人或授权代表：</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电话/传真：</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地址：</w:t>
      </w:r>
    </w:p>
    <w:p>
      <w:pPr>
        <w:snapToGrid w:val="0"/>
        <w:spacing w:line="384" w:lineRule="auto"/>
        <w:ind w:firstLine="420" w:firstLineChars="200"/>
        <w:rPr>
          <w:szCs w:val="21"/>
          <w:highlight w:val="none"/>
        </w:rPr>
      </w:pPr>
    </w:p>
    <w:p>
      <w:pPr>
        <w:snapToGrid w:val="0"/>
        <w:spacing w:line="384" w:lineRule="auto"/>
        <w:ind w:firstLine="0" w:firstLineChars="0"/>
        <w:rPr>
          <w:szCs w:val="21"/>
          <w:highlight w:val="none"/>
        </w:rPr>
      </w:pPr>
      <w:r>
        <w:rPr>
          <w:rFonts w:hint="eastAsia"/>
          <w:szCs w:val="21"/>
          <w:highlight w:val="none"/>
          <w:lang w:val="en-US" w:eastAsia="zh-CN"/>
        </w:rPr>
        <w:t xml:space="preserve">                                                </w:t>
      </w:r>
      <w:r>
        <w:rPr>
          <w:rFonts w:hint="eastAsia"/>
          <w:szCs w:val="21"/>
          <w:highlight w:val="none"/>
        </w:rPr>
        <w:t>日期：   年   月   日</w:t>
      </w:r>
      <w:r>
        <w:rPr>
          <w:rFonts w:hint="eastAsia"/>
          <w:szCs w:val="21"/>
          <w:highlight w:val="none"/>
          <w:lang w:val="en-US" w:eastAsia="zh-CN"/>
        </w:rPr>
        <w:t xml:space="preserve"> </w:t>
      </w:r>
    </w:p>
    <w:p>
      <w:pPr>
        <w:snapToGrid w:val="0"/>
        <w:spacing w:line="384" w:lineRule="auto"/>
        <w:ind w:firstLine="420"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pStyle w:val="11"/>
        <w:rPr>
          <w:szCs w:val="30"/>
        </w:rPr>
      </w:pPr>
    </w:p>
    <w:p>
      <w:pPr>
        <w:pStyle w:val="11"/>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footerReference r:id="rId10" w:type="first"/>
      <w:headerReference r:id="rId8" w:type="default"/>
      <w:footerReference r:id="rId9" w:type="default"/>
      <w:pgSz w:w="11906" w:h="16838"/>
      <w:pgMar w:top="1417" w:right="1701" w:bottom="1417" w:left="1701"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312"/>
        <w:tab w:val="left" w:pos="5250"/>
      </w:tabs>
      <w:jc w:val="left"/>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r>
      <w:rPr>
        <w:rFonts w:hint="eastAsia" w:ascii="宋体" w:hAnsi="宋体"/>
        <w:sz w:val="21"/>
        <w:szCs w:val="21"/>
        <w:lang w:eastAsia="zh-CN"/>
      </w:rPr>
      <w:tab/>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C88A90"/>
    <w:multiLevelType w:val="singleLevel"/>
    <w:tmpl w:val="A8C88A90"/>
    <w:lvl w:ilvl="0" w:tentative="0">
      <w:start w:val="1"/>
      <w:numFmt w:val="chineseCounting"/>
      <w:suff w:val="nothing"/>
      <w:lvlText w:val="%1、"/>
      <w:lvlJc w:val="left"/>
      <w:pPr>
        <w:ind w:left="421" w:leftChars="0" w:firstLine="0" w:firstLineChars="0"/>
      </w:pPr>
      <w:rPr>
        <w:rFonts w:hint="eastAsia"/>
      </w:rPr>
    </w:lvl>
  </w:abstractNum>
  <w:abstractNum w:abstractNumId="1">
    <w:nsid w:val="60CBFEA5"/>
    <w:multiLevelType w:val="singleLevel"/>
    <w:tmpl w:val="60CBFEA5"/>
    <w:lvl w:ilvl="0" w:tentative="0">
      <w:start w:val="1"/>
      <w:numFmt w:val="chineseCounting"/>
      <w:suff w:val="nothing"/>
      <w:lvlText w:val="%1、"/>
      <w:lvlJc w:val="left"/>
    </w:lvl>
  </w:abstractNum>
  <w:abstractNum w:abstractNumId="2">
    <w:nsid w:val="624CFA1E"/>
    <w:multiLevelType w:val="singleLevel"/>
    <w:tmpl w:val="624CFA1E"/>
    <w:lvl w:ilvl="0" w:tentative="0">
      <w:start w:val="2"/>
      <w:numFmt w:val="chineseCounting"/>
      <w:suff w:val="space"/>
      <w:lvlText w:val="第%1章"/>
      <w:lvlJc w:val="left"/>
    </w:lvl>
  </w:abstractNum>
  <w:abstractNum w:abstractNumId="3">
    <w:nsid w:val="6C8950D5"/>
    <w:multiLevelType w:val="singleLevel"/>
    <w:tmpl w:val="6C8950D5"/>
    <w:lvl w:ilvl="0" w:tentative="0">
      <w:start w:val="1"/>
      <w:numFmt w:val="ideographTraditional"/>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706320C"/>
    <w:rsid w:val="0B372620"/>
    <w:rsid w:val="0B416FFB"/>
    <w:rsid w:val="0BBC715C"/>
    <w:rsid w:val="0ED23A8E"/>
    <w:rsid w:val="12205441"/>
    <w:rsid w:val="1266686D"/>
    <w:rsid w:val="14D975C2"/>
    <w:rsid w:val="16524818"/>
    <w:rsid w:val="16DA0303"/>
    <w:rsid w:val="18EA19D3"/>
    <w:rsid w:val="19D76978"/>
    <w:rsid w:val="1CDE1978"/>
    <w:rsid w:val="1D0165EA"/>
    <w:rsid w:val="240C2040"/>
    <w:rsid w:val="24EE3286"/>
    <w:rsid w:val="2902013A"/>
    <w:rsid w:val="2B5F1DE0"/>
    <w:rsid w:val="2BB842C8"/>
    <w:rsid w:val="2D2906D9"/>
    <w:rsid w:val="31775F73"/>
    <w:rsid w:val="31ED63CE"/>
    <w:rsid w:val="376152DA"/>
    <w:rsid w:val="37BC5AD7"/>
    <w:rsid w:val="386341A5"/>
    <w:rsid w:val="3AE27230"/>
    <w:rsid w:val="3CA60B04"/>
    <w:rsid w:val="3E2135E2"/>
    <w:rsid w:val="3E47688F"/>
    <w:rsid w:val="3F0D7D60"/>
    <w:rsid w:val="40303C1D"/>
    <w:rsid w:val="40DB5C12"/>
    <w:rsid w:val="411D3C4C"/>
    <w:rsid w:val="414065EC"/>
    <w:rsid w:val="41B65345"/>
    <w:rsid w:val="41F651D5"/>
    <w:rsid w:val="4396542E"/>
    <w:rsid w:val="457B2B2E"/>
    <w:rsid w:val="462E07B4"/>
    <w:rsid w:val="53093049"/>
    <w:rsid w:val="534D4CD3"/>
    <w:rsid w:val="547A5885"/>
    <w:rsid w:val="55AD03B6"/>
    <w:rsid w:val="56F94A4A"/>
    <w:rsid w:val="57F62FE9"/>
    <w:rsid w:val="581E5F68"/>
    <w:rsid w:val="59781D48"/>
    <w:rsid w:val="5CDF3569"/>
    <w:rsid w:val="5DAE1E18"/>
    <w:rsid w:val="5FE912AA"/>
    <w:rsid w:val="60720944"/>
    <w:rsid w:val="61632F2B"/>
    <w:rsid w:val="630060D5"/>
    <w:rsid w:val="67116BC2"/>
    <w:rsid w:val="6A7D0052"/>
    <w:rsid w:val="6DE572EE"/>
    <w:rsid w:val="6F4B536E"/>
    <w:rsid w:val="71A93F3F"/>
    <w:rsid w:val="751129FF"/>
    <w:rsid w:val="75361257"/>
    <w:rsid w:val="76757287"/>
    <w:rsid w:val="76994430"/>
    <w:rsid w:val="7AD47062"/>
    <w:rsid w:val="7EF169B0"/>
    <w:rsid w:val="7F7122D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character" w:customStyle="1" w:styleId="22">
    <w:name w:val="font41"/>
    <w:basedOn w:val="12"/>
    <w:qFormat/>
    <w:uiPriority w:val="0"/>
    <w:rPr>
      <w:rFonts w:ascii="Calibri" w:hAnsi="Calibri" w:cs="Calibri"/>
      <w:color w:val="000000"/>
      <w:sz w:val="21"/>
      <w:szCs w:val="21"/>
      <w:u w:val="none"/>
    </w:rPr>
  </w:style>
  <w:style w:type="character" w:customStyle="1" w:styleId="23">
    <w:name w:val="font21"/>
    <w:basedOn w:val="12"/>
    <w:qFormat/>
    <w:uiPriority w:val="0"/>
    <w:rPr>
      <w:rFonts w:hint="eastAsia" w:ascii="宋体" w:hAnsi="宋体" w:eastAsia="宋体" w:cs="宋体"/>
      <w:color w:val="000000"/>
      <w:sz w:val="21"/>
      <w:szCs w:val="21"/>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9885</Words>
  <Characters>10066</Characters>
  <Lines>0</Lines>
  <Paragraphs>0</Paragraphs>
  <ScaleCrop>false</ScaleCrop>
  <LinksUpToDate>false</LinksUpToDate>
  <CharactersWithSpaces>10984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2023-04-13T05:47:35Z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