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bookmarkStart w:id="4" w:name="_GoBack"/>
      <w:bookmarkEnd w:id="4"/>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杭州机场航站楼电动车准入业务用品采购项目</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三</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四</w:t>
      </w:r>
      <w:r>
        <w:rPr>
          <w:rFonts w:hint="eastAsia" w:ascii="方正小标宋简体" w:hAnsi="方正小标宋简体" w:eastAsia="方正小标宋简体" w:cs="方正小标宋简体"/>
          <w:b w:val="0"/>
          <w:bCs/>
          <w:sz w:val="32"/>
          <w:szCs w:val="32"/>
        </w:rPr>
        <w:t>月</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杭州萧山国际机场有限公司航站区管理中心就航站楼电动车准入业务用品采购项目进行公开询价，欢迎符合要求的供应商前来报价。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28"/>
          <w:szCs w:val="28"/>
          <w:lang w:val="en-US" w:eastAsia="zh-CN"/>
        </w:rPr>
        <w:t>一、询价物品名称、数量及具体要求</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190"/>
        <w:gridCol w:w="1222"/>
        <w:gridCol w:w="1223"/>
        <w:gridCol w:w="3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标签名称</w:t>
            </w:r>
          </w:p>
        </w:tc>
        <w:tc>
          <w:tcPr>
            <w:tcW w:w="219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1222"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1223"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7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二、三轮电动车通行证</w:t>
            </w:r>
          </w:p>
        </w:tc>
        <w:tc>
          <w:tcPr>
            <w:tcW w:w="2190" w:type="dxa"/>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尺寸大致为30mm*70mm。</w:t>
            </w:r>
          </w:p>
        </w:tc>
        <w:tc>
          <w:tcPr>
            <w:tcW w:w="122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张</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300</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1、材质需达到硬壳纸硬度且可手写内容；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2、背部为背贴；</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3、需预留打孔部分，方便扣分；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4、部分按照要求内容打印，剩余按照需求给予分批打印（需在我中心提出需求后三天内完成制作）。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四轮电动车通行证</w:t>
            </w:r>
          </w:p>
        </w:tc>
        <w:tc>
          <w:tcPr>
            <w:tcW w:w="2190" w:type="dxa"/>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尺寸大致为20cm*15cm。</w:t>
            </w:r>
          </w:p>
        </w:tc>
        <w:tc>
          <w:tcPr>
            <w:tcW w:w="122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张</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50</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1、材质需达到硬壳纸硬度且可手写内容；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2、部分按照要求内容打印，剩余按照需求给予分批打印（需在我中心提出需求后三天内完成制作）;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3、按照要求内容打印完成部分需进行塑封，需提供剩余部分塑封材料。</w:t>
            </w:r>
          </w:p>
          <w:p>
            <w:pPr>
              <w:jc w:val="both"/>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四轮电动车操作证</w:t>
            </w:r>
          </w:p>
        </w:tc>
        <w:tc>
          <w:tcPr>
            <w:tcW w:w="2190" w:type="dxa"/>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尺寸大致为80mm*60mm。</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本</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500</w:t>
            </w:r>
          </w:p>
        </w:tc>
        <w:tc>
          <w:tcPr>
            <w:tcW w:w="3735"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材质需达到硬壳纸硬度且可手写内容；</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部分按照要求内容打印，剩余按照需求给予分批打印（需在我中心提出需求后三天内完成制作）；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3、配套可悬挂塑料卡套。</w:t>
            </w: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2020</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T3航站楼B1层B0044办公室  </w:t>
      </w:r>
      <w:r>
        <w:rPr>
          <w:rFonts w:hint="eastAsia" w:ascii="仿宋_GB2312" w:hAnsi="仿宋_GB2312" w:eastAsia="仿宋_GB2312" w:cs="仿宋_GB2312"/>
          <w:color w:val="000000"/>
          <w:sz w:val="28"/>
          <w:szCs w:val="28"/>
        </w:rPr>
        <w:t>邮编：311207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 xml:space="preserve"> 4  </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 xml:space="preserve">  27</w:t>
      </w:r>
      <w:r>
        <w:rPr>
          <w:rFonts w:hint="eastAsia" w:ascii="仿宋_GB2312" w:hAnsi="仿宋_GB2312" w:eastAsia="仿宋_GB2312" w:cs="仿宋_GB2312"/>
          <w:color w:val="000000"/>
          <w:sz w:val="28"/>
          <w:szCs w:val="28"/>
        </w:rPr>
        <w:t>日 上午</w:t>
      </w:r>
      <w:r>
        <w:rPr>
          <w:rFonts w:hint="eastAsia" w:ascii="仿宋_GB2312" w:hAnsi="仿宋_GB2312" w:eastAsia="仿宋_GB2312" w:cs="仿宋_GB2312"/>
          <w:color w:val="000000"/>
          <w:sz w:val="28"/>
          <w:szCs w:val="28"/>
          <w:lang w:val="en-US" w:eastAsia="zh-CN"/>
        </w:rPr>
        <w:t xml:space="preserve"> 9：00 </w:t>
      </w:r>
      <w:r>
        <w:rPr>
          <w:rFonts w:hint="eastAsia" w:ascii="仿宋_GB2312" w:hAnsi="仿宋_GB2312" w:eastAsia="仿宋_GB2312" w:cs="仿宋_GB2312"/>
          <w:color w:val="000000"/>
          <w:sz w:val="28"/>
          <w:szCs w:val="28"/>
        </w:rPr>
        <w:t>（北京时间）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lang w:val="en-US" w:eastAsia="zh-CN"/>
        </w:rPr>
        <w:t>五、评标办法</w:t>
      </w:r>
      <w:bookmarkStart w:id="0" w:name="_Toc144974556"/>
      <w:bookmarkStart w:id="1" w:name="_Toc246392109"/>
      <w:bookmarkStart w:id="2" w:name="_Toc152045589"/>
      <w:bookmarkStart w:id="3" w:name="_Toc152042366"/>
      <w:r>
        <w:rPr>
          <w:rFonts w:ascii="宋体"/>
          <w:b/>
          <w:sz w:val="28"/>
          <w:szCs w:val="28"/>
        </w:rPr>
        <w:tab/>
      </w:r>
    </w:p>
    <w:bookmarkEnd w:id="0"/>
    <w:bookmarkEnd w:id="1"/>
    <w:bookmarkEnd w:id="2"/>
    <w:bookmarkEnd w:id="3"/>
    <w:p>
      <w:pPr>
        <w:spacing w:line="360" w:lineRule="auto"/>
        <w:ind w:firstLine="560"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六、联系方式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许</w:t>
      </w:r>
      <w:r>
        <w:rPr>
          <w:rFonts w:hint="eastAsia" w:ascii="仿宋_GB2312" w:hAnsi="仿宋_GB2312" w:eastAsia="仿宋_GB2312" w:cs="仿宋_GB2312"/>
          <w:color w:val="000000"/>
          <w:sz w:val="28"/>
          <w:szCs w:val="28"/>
          <w:lang w:eastAsia="zh-CN"/>
        </w:rPr>
        <w:t>先生</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83837031</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465181281@qq.com</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eastAsia="zh-CN"/>
        </w:rPr>
        <w:t>刘先生</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联系电话：0571-8</w:t>
      </w:r>
      <w:r>
        <w:rPr>
          <w:rFonts w:hint="eastAsia" w:ascii="仿宋_GB2312" w:hAnsi="仿宋_GB2312" w:eastAsia="仿宋_GB2312" w:cs="仿宋_GB2312"/>
          <w:color w:val="000000"/>
          <w:sz w:val="28"/>
          <w:szCs w:val="28"/>
          <w:highlight w:val="none"/>
          <w:lang w:val="en-US" w:eastAsia="zh-CN"/>
        </w:rPr>
        <w:t>3837968</w:t>
      </w:r>
    </w:p>
    <w:p>
      <w:pPr>
        <w:pStyle w:val="2"/>
        <w:rPr>
          <w:rFonts w:hint="eastAsia" w:ascii="仿宋_GB2312" w:hAnsi="仿宋_GB2312" w:eastAsia="仿宋_GB2312" w:cs="仿宋_GB2312"/>
          <w:color w:val="000000"/>
          <w:sz w:val="28"/>
          <w:szCs w:val="28"/>
        </w:rPr>
      </w:pPr>
    </w:p>
    <w:p>
      <w:pPr>
        <w:pStyle w:val="2"/>
        <w:rPr>
          <w:rFonts w:hint="eastAsia" w:ascii="仿宋_GB2312" w:hAnsi="仿宋_GB2312" w:eastAsia="仿宋_GB2312" w:cs="仿宋_GB2312"/>
          <w:color w:val="000000"/>
          <w:sz w:val="28"/>
          <w:szCs w:val="28"/>
        </w:rPr>
      </w:pPr>
    </w:p>
    <w:p>
      <w:pPr>
        <w:pStyle w:val="2"/>
        <w:ind w:left="0" w:leftChars="0" w:firstLine="0" w:firstLineChars="0"/>
        <w:rPr>
          <w:rFonts w:hint="eastAsia" w:ascii="仿宋_GB2312" w:hAnsi="仿宋_GB2312" w:eastAsia="仿宋_GB2312" w:cs="仿宋_GB2312"/>
          <w:color w:val="000000"/>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pStyle w:val="2"/>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电动车准入业务用品采购项目报价单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杭州萧山国际机场航站区管理中心</w:t>
      </w:r>
      <w:r>
        <w:rPr>
          <w:rFonts w:hint="eastAsia" w:ascii="仿宋_GB2312" w:hAnsi="仿宋_GB2312" w:eastAsia="仿宋_GB2312" w:cs="仿宋_GB2312"/>
          <w:sz w:val="28"/>
          <w:szCs w:val="28"/>
        </w:rPr>
        <w:t>：</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00"/>
        <w:gridCol w:w="960"/>
        <w:gridCol w:w="885"/>
        <w:gridCol w:w="3075"/>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名称</w:t>
            </w:r>
          </w:p>
        </w:tc>
        <w:tc>
          <w:tcPr>
            <w:tcW w:w="150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96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88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07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c>
          <w:tcPr>
            <w:tcW w:w="1267"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w:t>
            </w:r>
          </w:p>
        </w:tc>
        <w:tc>
          <w:tcPr>
            <w:tcW w:w="1268"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top"/>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二、三轮电动车通行证</w:t>
            </w:r>
          </w:p>
        </w:tc>
        <w:tc>
          <w:tcPr>
            <w:tcW w:w="15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尺寸大致为30mm*70mm。</w:t>
            </w:r>
          </w:p>
        </w:tc>
        <w:tc>
          <w:tcPr>
            <w:tcW w:w="96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张</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300</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1、材质需达到硬壳纸硬度且可手写内容；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2、背部为背贴；</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3、需预留打孔部分，方便扣分；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4、部分按照要求内容打印，剩余按照需求给予分批打印（需在我中心提出需求后三天内完成制作）。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p>
        </w:tc>
        <w:tc>
          <w:tcPr>
            <w:tcW w:w="12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四轮电动车通行证</w:t>
            </w:r>
          </w:p>
        </w:tc>
        <w:tc>
          <w:tcPr>
            <w:tcW w:w="15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尺寸大致为20cm*15cm。</w:t>
            </w:r>
          </w:p>
        </w:tc>
        <w:tc>
          <w:tcPr>
            <w:tcW w:w="96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张</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50</w:t>
            </w:r>
          </w:p>
        </w:tc>
        <w:tc>
          <w:tcPr>
            <w:tcW w:w="30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1、材质需达到硬壳纸硬度且可手写内容；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2、部分按照要求内容打印，剩余按照需求给予分批打印（需在我中心提出需求后三天内完成制作）;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3、按照要求内容打印完成部分需进行塑封，需提供剩余部分塑封材料。</w:t>
            </w:r>
          </w:p>
          <w:p>
            <w:pPr>
              <w:jc w:val="both"/>
              <w:rPr>
                <w:rFonts w:hint="eastAsia" w:ascii="方正报宋简体" w:hAnsi="方正报宋简体" w:eastAsia="方正报宋简体" w:cs="方正报宋简体"/>
                <w:sz w:val="24"/>
                <w:szCs w:val="24"/>
                <w:vertAlign w:val="baseline"/>
                <w:lang w:val="en-US" w:eastAsia="zh-CN"/>
              </w:rPr>
            </w:pP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四轮电动车操作证</w:t>
            </w:r>
          </w:p>
        </w:tc>
        <w:tc>
          <w:tcPr>
            <w:tcW w:w="1500"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尺寸大致为80mm*60mm。</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本</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500</w:t>
            </w:r>
          </w:p>
        </w:tc>
        <w:tc>
          <w:tcPr>
            <w:tcW w:w="3075"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材质需达到硬壳纸硬度且可手写内容；</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部分按照要求内容打印，剩余按照需求给予分批打印（需在我中心提出需求后三天内完成制作）；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3、配套可悬挂塑料卡套。</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610" w:type="dxa"/>
            <w:gridSpan w:val="3"/>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610" w:type="dxa"/>
            <w:gridSpan w:val="3"/>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610" w:type="dxa"/>
            <w:gridSpan w:val="3"/>
            <w:vAlign w:val="center"/>
          </w:tcPr>
          <w:p>
            <w:pPr>
              <w:pStyle w:val="8"/>
              <w:spacing w:line="288" w:lineRule="auto"/>
              <w:jc w:val="center"/>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1、以上报价包含产品价格、售后服务、运费、</w:t>
      </w:r>
      <w:r>
        <w:rPr>
          <w:rFonts w:hint="eastAsia" w:ascii="仿宋_GB2312" w:hAnsi="仿宋_GB2312" w:eastAsia="仿宋_GB2312" w:cs="仿宋_GB2312"/>
          <w:sz w:val="28"/>
          <w:szCs w:val="28"/>
          <w:lang w:val="en-US" w:eastAsia="zh-CN"/>
        </w:rPr>
        <w:t>安装费</w:t>
      </w:r>
      <w:r>
        <w:rPr>
          <w:rFonts w:hint="eastAsia" w:ascii="仿宋_GB2312" w:hAnsi="仿宋_GB2312" w:eastAsia="仿宋_GB2312" w:cs="仿宋_GB2312"/>
          <w:sz w:val="28"/>
          <w:szCs w:val="28"/>
          <w:lang w:eastAsia="zh-CN"/>
        </w:rPr>
        <w:t>等所有费用。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2、发票：</w:t>
      </w: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lang w:eastAsia="zh-CN"/>
        </w:rPr>
        <w:t>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3、交货时间：订货后</w:t>
      </w:r>
      <w:r>
        <w:rPr>
          <w:rFonts w:hint="eastAsia" w:ascii="仿宋_GB2312" w:hAnsi="仿宋_GB2312" w:eastAsia="仿宋_GB2312" w:cs="仿宋_GB2312"/>
          <w:sz w:val="28"/>
          <w:szCs w:val="28"/>
          <w:lang w:val="en-US" w:eastAsia="zh-CN"/>
        </w:rPr>
        <w:t>10日历</w:t>
      </w:r>
      <w:r>
        <w:rPr>
          <w:rFonts w:hint="eastAsia" w:ascii="仿宋_GB2312" w:hAnsi="仿宋_GB2312" w:eastAsia="仿宋_GB2312" w:cs="仿宋_GB2312"/>
          <w:sz w:val="28"/>
          <w:szCs w:val="28"/>
          <w:lang w:eastAsia="zh-CN"/>
        </w:rPr>
        <w:t>天内交货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4、报价有效期：</w:t>
      </w:r>
      <w:r>
        <w:rPr>
          <w:rFonts w:hint="eastAsia" w:ascii="仿宋_GB2312" w:hAnsi="仿宋_GB2312" w:eastAsia="仿宋_GB2312" w:cs="仿宋_GB2312"/>
          <w:sz w:val="28"/>
          <w:szCs w:val="28"/>
          <w:lang w:val="en-US" w:eastAsia="zh-CN"/>
        </w:rPr>
        <w:t>壹</w:t>
      </w:r>
      <w:r>
        <w:rPr>
          <w:rFonts w:hint="eastAsia" w:ascii="仿宋_GB2312" w:hAnsi="仿宋_GB2312" w:eastAsia="仿宋_GB2312" w:cs="仿宋_GB2312"/>
          <w:sz w:val="28"/>
          <w:szCs w:val="28"/>
          <w:lang w:eastAsia="zh-CN"/>
        </w:rPr>
        <w:t>年</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sz w:val="28"/>
          <w:szCs w:val="28"/>
        </w:rPr>
        <w:t>日    期：    年   月   日</w:t>
      </w: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pStyle w:val="2"/>
        <w:rPr>
          <w:rFonts w:hint="eastAsia" w:ascii="仿宋_GB2312" w:hAnsi="仿宋_GB2312" w:eastAsia="仿宋_GB2312" w:cs="仿宋_GB2312"/>
          <w:color w:val="000000"/>
          <w:sz w:val="28"/>
          <w:szCs w:val="28"/>
        </w:rPr>
      </w:pPr>
    </w:p>
    <w:p>
      <w:pPr>
        <w:jc w:val="both"/>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43BFA"/>
    <w:multiLevelType w:val="singleLevel"/>
    <w:tmpl w:val="F4A43BF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lYWMxZjdkMDIxMzBjYWI0YThkMjUyZDU3OTc3MGEifQ=="/>
  </w:docVars>
  <w:rsids>
    <w:rsidRoot w:val="70193007"/>
    <w:rsid w:val="03D62E5D"/>
    <w:rsid w:val="17B34329"/>
    <w:rsid w:val="1E514FBA"/>
    <w:rsid w:val="20C77917"/>
    <w:rsid w:val="268E7500"/>
    <w:rsid w:val="4B965979"/>
    <w:rsid w:val="70193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1910</Words>
  <Characters>2116</Characters>
  <Lines>0</Lines>
  <Paragraphs>0</Paragraphs>
  <TotalTime>2</TotalTime>
  <ScaleCrop>false</ScaleCrop>
  <LinksUpToDate>false</LinksUpToDate>
  <CharactersWithSpaces>2177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y!n!ng</cp:lastModifiedBy>
  <dcterms:modified xsi:type="dcterms:W3CDTF">2023-04-18T07:23:08Z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A75E882741DB49D0B4FAF8FB76D28A3F_13</vt:lpwstr>
  </property>
</Properties>
</file>