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jc w:val="both"/>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jc w:val="center"/>
        <w:rPr>
          <w:rFonts w:hint="eastAsia" w:ascii="黑体" w:hAnsi="黑体" w:eastAsia="黑体"/>
          <w:b/>
          <w:bCs/>
          <w:sz w:val="52"/>
          <w:szCs w:val="52"/>
          <w:u w:val="single"/>
          <w:lang w:eastAsia="zh-CN"/>
        </w:rPr>
      </w:pPr>
      <w:r>
        <w:rPr>
          <w:rFonts w:hint="eastAsia" w:ascii="黑体" w:hAnsi="黑体" w:eastAsia="黑体"/>
          <w:b/>
          <w:bCs/>
          <w:sz w:val="52"/>
          <w:szCs w:val="52"/>
          <w:u w:val="single"/>
          <w:lang w:eastAsia="zh-CN"/>
        </w:rPr>
        <w:t>H</w:t>
      </w:r>
      <w:r>
        <w:rPr>
          <w:rFonts w:hint="eastAsia" w:ascii="黑体" w:hAnsi="黑体" w:eastAsia="黑体"/>
          <w:b/>
          <w:bCs/>
          <w:sz w:val="52"/>
          <w:szCs w:val="52"/>
          <w:u w:val="single"/>
          <w:lang w:val="en-US" w:eastAsia="zh-CN"/>
        </w:rPr>
        <w:t>值机</w:t>
      </w:r>
      <w:r>
        <w:rPr>
          <w:rFonts w:hint="eastAsia" w:ascii="黑体" w:hAnsi="黑体" w:eastAsia="黑体"/>
          <w:b/>
          <w:bCs/>
          <w:sz w:val="52"/>
          <w:szCs w:val="52"/>
          <w:u w:val="single"/>
          <w:lang w:eastAsia="zh-CN"/>
        </w:rPr>
        <w:t>岛楼控及智能照明系统配件</w:t>
      </w:r>
    </w:p>
    <w:p>
      <w:pPr>
        <w:spacing w:before="48" w:beforeLines="20" w:after="48" w:afterLines="20" w:line="360" w:lineRule="auto"/>
        <w:jc w:val="center"/>
        <w:rPr>
          <w:rFonts w:hint="eastAsia" w:ascii="黑体" w:hAnsi="黑体" w:eastAsia="黑体"/>
          <w:b/>
          <w:bCs/>
          <w:sz w:val="52"/>
          <w:szCs w:val="52"/>
          <w:u w:val="none"/>
          <w:lang w:eastAsia="zh-CN"/>
        </w:rPr>
      </w:pPr>
      <w:r>
        <w:rPr>
          <w:rFonts w:hint="eastAsia" w:ascii="黑体" w:hAnsi="黑体" w:eastAsia="黑体"/>
          <w:b/>
          <w:bCs/>
          <w:sz w:val="52"/>
          <w:szCs w:val="52"/>
          <w:u w:val="single"/>
          <w:lang w:val="en-US" w:eastAsia="zh-CN"/>
        </w:rPr>
        <w:t>更新</w:t>
      </w:r>
      <w:r>
        <w:rPr>
          <w:rFonts w:hint="eastAsia" w:ascii="黑体" w:hAnsi="黑体" w:eastAsia="黑体"/>
          <w:b/>
          <w:bCs/>
          <w:sz w:val="52"/>
          <w:szCs w:val="52"/>
          <w:u w:val="single"/>
          <w:lang w:eastAsia="zh-CN"/>
        </w:rPr>
        <w:t>维修项目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三</w:t>
      </w:r>
      <w:r>
        <w:rPr>
          <w:rFonts w:hint="eastAsia" w:ascii="宋体" w:hAnsi="宋体"/>
          <w:b/>
          <w:sz w:val="44"/>
          <w:szCs w:val="44"/>
        </w:rPr>
        <w:t>年</w:t>
      </w:r>
      <w:r>
        <w:rPr>
          <w:rFonts w:hint="eastAsia" w:ascii="宋体" w:hAnsi="宋体"/>
          <w:b/>
          <w:sz w:val="44"/>
          <w:szCs w:val="44"/>
          <w:lang w:val="en-US" w:eastAsia="zh-CN"/>
        </w:rPr>
        <w:t>六</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01"/>
        </w:rPr>
      </w:pPr>
    </w:p>
    <w:p>
      <w:pPr>
        <w:autoSpaceDE w:val="0"/>
        <w:autoSpaceDN w:val="0"/>
        <w:adjustRightInd w:val="0"/>
        <w:spacing w:line="587" w:lineRule="exact"/>
        <w:ind w:right="43"/>
        <w:jc w:val="center"/>
        <w:rPr>
          <w:rStyle w:val="101"/>
        </w:rPr>
      </w:pPr>
      <w:bookmarkStart w:id="1" w:name="_Toc19698493"/>
      <w:bookmarkStart w:id="2" w:name="_Toc525132432"/>
      <w:bookmarkStart w:id="3" w:name="_Toc525202077"/>
      <w:r>
        <w:rPr>
          <w:rStyle w:val="101"/>
          <w:rFonts w:hint="eastAsia"/>
        </w:rPr>
        <w:t>目</w:t>
      </w:r>
      <w:r>
        <w:rPr>
          <w:rStyle w:val="101"/>
        </w:rPr>
        <w:t xml:space="preserve"> </w:t>
      </w:r>
      <w:r>
        <w:rPr>
          <w:rStyle w:val="101"/>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9"/>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9"/>
          <w:rFonts w:ascii="宋体" w:hAnsi="宋体"/>
          <w:sz w:val="22"/>
        </w:rPr>
        <w:t>第一章</w:t>
      </w:r>
      <w:r>
        <w:rPr>
          <w:rStyle w:val="89"/>
          <w:rFonts w:hint="eastAsia" w:ascii="宋体" w:hAnsi="宋体"/>
          <w:sz w:val="22"/>
        </w:rPr>
        <w:t xml:space="preserve">  </w:t>
      </w:r>
      <w:r>
        <w:rPr>
          <w:rStyle w:val="89"/>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9"/>
          <w:rFonts w:ascii="宋体" w:hAnsi="宋体"/>
          <w:sz w:val="22"/>
        </w:rPr>
        <w:t>第二章</w:t>
      </w:r>
      <w:r>
        <w:rPr>
          <w:rStyle w:val="89"/>
          <w:rFonts w:hint="eastAsia" w:ascii="宋体" w:hAnsi="宋体"/>
          <w:sz w:val="22"/>
        </w:rPr>
        <w:t xml:space="preserve">  </w:t>
      </w:r>
      <w:r>
        <w:rPr>
          <w:rStyle w:val="89"/>
          <w:rFonts w:ascii="宋体" w:hAnsi="宋体"/>
          <w:sz w:val="22"/>
        </w:rPr>
        <w:t>投标人须知</w:t>
      </w:r>
      <w:r>
        <w:rPr>
          <w:rFonts w:ascii="宋体" w:hAnsi="宋体"/>
          <w:sz w:val="22"/>
        </w:rPr>
        <w:tab/>
      </w:r>
      <w:r>
        <w:rPr>
          <w:rFonts w:hint="eastAsia" w:ascii="宋体" w:hAnsi="宋体"/>
          <w:sz w:val="22"/>
          <w:lang w:val="en-US" w:eastAsia="zh-CN"/>
        </w:rPr>
        <w:t>6</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9"/>
          <w:rFonts w:ascii="宋体" w:hAnsi="宋体"/>
          <w:sz w:val="22"/>
        </w:rPr>
        <w:t>第三章  评标办法</w:t>
      </w:r>
      <w:r>
        <w:rPr>
          <w:rFonts w:ascii="宋体" w:hAnsi="宋体"/>
          <w:sz w:val="22"/>
        </w:rPr>
        <w:tab/>
      </w:r>
      <w:r>
        <w:rPr>
          <w:rFonts w:hint="eastAsia" w:ascii="宋体" w:hAnsi="宋体"/>
          <w:sz w:val="22"/>
          <w:lang w:val="en-US" w:eastAsia="zh-CN"/>
        </w:rPr>
        <w:t>2</w:t>
      </w:r>
      <w:r>
        <w:rPr>
          <w:rFonts w:ascii="宋体" w:hAnsi="宋体"/>
          <w:sz w:val="22"/>
        </w:rPr>
        <w:fldChar w:fldCharType="end"/>
      </w:r>
      <w:r>
        <w:rPr>
          <w:rFonts w:hint="eastAsia" w:ascii="宋体" w:hAnsi="宋体"/>
          <w:sz w:val="22"/>
          <w:lang w:val="en-US" w:eastAsia="zh-CN"/>
        </w:rPr>
        <w:t>5</w:t>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9"/>
          <w:rFonts w:ascii="宋体" w:hAnsi="宋体"/>
          <w:sz w:val="22"/>
        </w:rPr>
        <w:t>第四章  合同条款及格式</w:t>
      </w:r>
      <w:r>
        <w:rPr>
          <w:rFonts w:ascii="宋体" w:hAnsi="宋体"/>
          <w:sz w:val="22"/>
        </w:rPr>
        <w:tab/>
      </w:r>
      <w:r>
        <w:rPr>
          <w:rFonts w:hint="eastAsia" w:ascii="宋体" w:hAnsi="宋体"/>
          <w:sz w:val="22"/>
          <w:lang w:val="en-US" w:eastAsia="zh-CN"/>
        </w:rPr>
        <w:t>2</w:t>
      </w:r>
      <w:r>
        <w:rPr>
          <w:rFonts w:ascii="宋体" w:hAnsi="宋体"/>
          <w:sz w:val="22"/>
        </w:rPr>
        <w:fldChar w:fldCharType="end"/>
      </w:r>
      <w:r>
        <w:rPr>
          <w:rFonts w:hint="eastAsia" w:ascii="宋体" w:hAnsi="宋体"/>
          <w:sz w:val="22"/>
          <w:lang w:val="en-US" w:eastAsia="zh-CN"/>
        </w:rPr>
        <w:t>8</w:t>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9"/>
          <w:rFonts w:ascii="宋体" w:hAnsi="宋体"/>
          <w:sz w:val="22"/>
        </w:rPr>
        <w:t>第五章  用户需求书</w:t>
      </w:r>
      <w:r>
        <w:rPr>
          <w:rFonts w:ascii="宋体" w:hAnsi="宋体"/>
          <w:sz w:val="22"/>
        </w:rPr>
        <w:tab/>
      </w:r>
      <w:r>
        <w:rPr>
          <w:rFonts w:hint="eastAsia" w:ascii="宋体" w:hAnsi="宋体"/>
          <w:sz w:val="22"/>
          <w:lang w:val="en-US" w:eastAsia="zh-CN"/>
        </w:rPr>
        <w:t>7</w:t>
      </w:r>
      <w:r>
        <w:rPr>
          <w:rFonts w:ascii="宋体" w:hAnsi="宋体"/>
          <w:sz w:val="22"/>
        </w:rPr>
        <w:fldChar w:fldCharType="end"/>
      </w:r>
      <w:r>
        <w:rPr>
          <w:rFonts w:hint="eastAsia" w:ascii="宋体" w:hAnsi="宋体"/>
          <w:sz w:val="22"/>
          <w:lang w:val="en-US" w:eastAsia="zh-CN"/>
        </w:rPr>
        <w:t>0</w:t>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9"/>
          <w:rFonts w:ascii="宋体" w:hAnsi="宋体"/>
          <w:sz w:val="22"/>
        </w:rPr>
        <w:t>第六章  投标文件格式</w:t>
      </w:r>
      <w:r>
        <w:rPr>
          <w:rFonts w:ascii="宋体" w:hAnsi="宋体"/>
          <w:sz w:val="22"/>
        </w:rPr>
        <w:tab/>
      </w:r>
      <w:r>
        <w:rPr>
          <w:rFonts w:hint="eastAsia" w:ascii="宋体" w:hAnsi="宋体"/>
          <w:sz w:val="22"/>
          <w:lang w:val="en-US" w:eastAsia="zh-CN"/>
        </w:rPr>
        <w:t>8</w:t>
      </w:r>
      <w:r>
        <w:rPr>
          <w:rFonts w:ascii="宋体" w:hAnsi="宋体"/>
          <w:sz w:val="22"/>
        </w:rPr>
        <w:fldChar w:fldCharType="end"/>
      </w:r>
      <w:r>
        <w:rPr>
          <w:rFonts w:hint="eastAsia" w:ascii="宋体" w:hAnsi="宋体"/>
          <w:sz w:val="22"/>
          <w:lang w:val="en-US" w:eastAsia="zh-CN"/>
        </w:rPr>
        <w:t>5</w:t>
      </w:r>
    </w:p>
    <w:p>
      <w:pPr>
        <w:pStyle w:val="4"/>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6"/>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18"/>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lang w:eastAsia="zh-CN"/>
        </w:rPr>
        <w:t>杭州萧山国际机场H值机岛楼控及智能照明系统配件更新维修项目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Calibri" w:hAnsi="Calibri" w:eastAsia="宋体"/>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6"/>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8"/>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spacing w:val="-1"/>
          <w:sz w:val="22"/>
          <w:szCs w:val="22"/>
        </w:rPr>
      </w:pPr>
      <w:r>
        <w:rPr>
          <w:rFonts w:ascii="宋体" w:hAnsi="宋体"/>
          <w:spacing w:val="-1"/>
          <w:sz w:val="22"/>
          <w:szCs w:val="22"/>
        </w:rPr>
        <w:t>2.1项目概况：</w:t>
      </w:r>
      <w:r>
        <w:rPr>
          <w:rFonts w:hint="eastAsia" w:ascii="宋体" w:hAnsi="宋体"/>
          <w:spacing w:val="-1"/>
          <w:sz w:val="22"/>
          <w:szCs w:val="22"/>
          <w:lang w:eastAsia="zh-CN"/>
        </w:rPr>
        <w:t>H值机岛楼控及智能照明系统</w:t>
      </w:r>
      <w:r>
        <w:rPr>
          <w:rFonts w:hint="eastAsia" w:ascii="宋体" w:hAnsi="宋体"/>
          <w:spacing w:val="-1"/>
          <w:sz w:val="22"/>
          <w:szCs w:val="22"/>
          <w:lang w:val="en-US" w:eastAsia="zh-CN"/>
        </w:rPr>
        <w:t>相关DDC控制器、智能照明模块等配件、线路因意外情况造成</w:t>
      </w:r>
      <w:r>
        <w:rPr>
          <w:rFonts w:hint="eastAsia" w:ascii="宋体" w:hAnsi="宋体"/>
          <w:spacing w:val="-1"/>
          <w:sz w:val="22"/>
          <w:szCs w:val="22"/>
          <w:lang w:eastAsia="zh-CN"/>
        </w:rPr>
        <w:t>受损</w:t>
      </w:r>
      <w:r>
        <w:rPr>
          <w:rFonts w:hint="eastAsia" w:ascii="宋体" w:hAnsi="宋体"/>
          <w:spacing w:val="-1"/>
          <w:sz w:val="22"/>
          <w:szCs w:val="22"/>
          <w:lang w:val="en-US" w:eastAsia="zh-CN"/>
        </w:rPr>
        <w:t>并功能失效，需</w:t>
      </w:r>
      <w:r>
        <w:rPr>
          <w:rFonts w:hint="eastAsia" w:ascii="宋体" w:hAnsi="宋体"/>
          <w:spacing w:val="-1"/>
          <w:sz w:val="22"/>
          <w:szCs w:val="22"/>
          <w:lang w:eastAsia="zh-CN"/>
        </w:rPr>
        <w:t>对受损</w:t>
      </w:r>
      <w:r>
        <w:rPr>
          <w:rFonts w:hint="eastAsia" w:ascii="宋体" w:hAnsi="宋体"/>
          <w:spacing w:val="-1"/>
          <w:sz w:val="22"/>
          <w:szCs w:val="22"/>
          <w:lang w:val="en-US" w:eastAsia="zh-CN"/>
        </w:rPr>
        <w:t>配件、线路</w:t>
      </w:r>
      <w:r>
        <w:rPr>
          <w:rFonts w:hint="eastAsia" w:ascii="宋体" w:hAnsi="宋体"/>
          <w:spacing w:val="-1"/>
          <w:sz w:val="22"/>
          <w:szCs w:val="22"/>
          <w:lang w:eastAsia="zh-CN"/>
        </w:rPr>
        <w:t>进行</w:t>
      </w:r>
      <w:r>
        <w:rPr>
          <w:rFonts w:hint="eastAsia" w:ascii="宋体" w:hAnsi="宋体"/>
          <w:spacing w:val="-1"/>
          <w:sz w:val="22"/>
          <w:szCs w:val="22"/>
          <w:lang w:val="en-US" w:eastAsia="zh-CN"/>
        </w:rPr>
        <w:t>更新维修，恢复H值机岛楼控及智能照明系统设备原有正常功能，确保系统远程控制正常、运行稳定</w:t>
      </w:r>
      <w:r>
        <w:rPr>
          <w:rFonts w:hint="eastAsia" w:ascii="宋体" w:hAnsi="宋体"/>
          <w:spacing w:val="-1"/>
          <w:sz w:val="22"/>
          <w:szCs w:val="22"/>
          <w:lang w:eastAsia="zh-CN"/>
        </w:rPr>
        <w:t>。</w:t>
      </w:r>
    </w:p>
    <w:p>
      <w:pPr>
        <w:pStyle w:val="18"/>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eastAsia="宋体"/>
          <w:spacing w:val="-1"/>
          <w:sz w:val="22"/>
          <w:szCs w:val="22"/>
          <w:lang w:eastAsia="zh-CN"/>
        </w:rPr>
      </w:pPr>
      <w:r>
        <w:rPr>
          <w:rFonts w:ascii="宋体" w:hAnsi="宋体"/>
          <w:spacing w:val="-1"/>
          <w:sz w:val="22"/>
          <w:szCs w:val="22"/>
        </w:rPr>
        <w:t>2.2 招标范围：</w:t>
      </w:r>
      <w:r>
        <w:rPr>
          <w:rFonts w:hint="eastAsia" w:ascii="宋体" w:hAnsi="宋体"/>
          <w:spacing w:val="-1"/>
          <w:sz w:val="22"/>
          <w:szCs w:val="22"/>
        </w:rPr>
        <w:t>杭州萧山国际机场</w:t>
      </w:r>
      <w:r>
        <w:rPr>
          <w:rFonts w:hint="eastAsia" w:ascii="宋体" w:hAnsi="宋体"/>
          <w:spacing w:val="-1"/>
          <w:sz w:val="22"/>
          <w:szCs w:val="22"/>
          <w:lang w:eastAsia="zh-CN"/>
        </w:rPr>
        <w:t>H值机岛楼控及智能照明系统配件更新维修项目</w:t>
      </w:r>
      <w:r>
        <w:rPr>
          <w:rFonts w:hint="eastAsia" w:ascii="宋体" w:hAnsi="宋体"/>
          <w:spacing w:val="-1"/>
          <w:sz w:val="22"/>
          <w:szCs w:val="22"/>
        </w:rPr>
        <w:t>，详见招标文件第五章</w:t>
      </w:r>
      <w:r>
        <w:rPr>
          <w:rFonts w:hint="eastAsia" w:ascii="宋体" w:hAnsi="宋体"/>
          <w:spacing w:val="-1"/>
          <w:sz w:val="22"/>
          <w:szCs w:val="22"/>
          <w:lang w:eastAsia="zh-CN"/>
        </w:rPr>
        <w:t>。</w:t>
      </w:r>
    </w:p>
    <w:p>
      <w:pPr>
        <w:widowControl/>
        <w:wordWrap w:val="0"/>
        <w:spacing w:line="360" w:lineRule="auto"/>
        <w:ind w:right="-239" w:rightChars="-114" w:firstLine="436" w:firstLineChars="200"/>
        <w:jc w:val="left"/>
        <w:rPr>
          <w:rFonts w:hint="eastAsia"/>
        </w:rPr>
      </w:pPr>
      <w:r>
        <w:rPr>
          <w:rFonts w:ascii="宋体" w:hAnsi="宋体"/>
          <w:spacing w:val="-1"/>
          <w:sz w:val="22"/>
        </w:rPr>
        <w:t xml:space="preserve">2.3 </w:t>
      </w:r>
      <w:r>
        <w:rPr>
          <w:rFonts w:hint="eastAsia" w:ascii="宋体" w:hAnsi="宋体"/>
          <w:spacing w:val="-1"/>
          <w:sz w:val="22"/>
        </w:rPr>
        <w:t>服务</w:t>
      </w:r>
      <w:r>
        <w:rPr>
          <w:rFonts w:ascii="宋体" w:hAnsi="宋体"/>
          <w:spacing w:val="-1"/>
          <w:sz w:val="22"/>
        </w:rPr>
        <w:t>期：</w:t>
      </w:r>
      <w:r>
        <w:rPr>
          <w:rFonts w:hint="eastAsia" w:ascii="宋体" w:hAnsi="宋体"/>
          <w:spacing w:val="-1"/>
          <w:sz w:val="22"/>
          <w:lang w:val="en-US" w:eastAsia="zh-CN"/>
        </w:rPr>
        <w:t>一个月</w:t>
      </w:r>
      <w:r>
        <w:rPr>
          <w:rFonts w:hint="eastAsia" w:ascii="Times New Roman" w:hAnsi="Times New Roman"/>
          <w:spacing w:val="-1"/>
          <w:sz w:val="22"/>
          <w:lang w:eastAsia="zh-CN"/>
        </w:rPr>
        <w:t>（</w:t>
      </w:r>
      <w:r>
        <w:rPr>
          <w:rFonts w:hint="eastAsia" w:ascii="Times New Roman" w:hAnsi="Times New Roman"/>
          <w:spacing w:val="-1"/>
          <w:sz w:val="22"/>
          <w:lang w:val="en-US" w:eastAsia="zh-CN"/>
        </w:rPr>
        <w:t>一次性完成</w:t>
      </w:r>
      <w:r>
        <w:rPr>
          <w:rFonts w:hint="eastAsia" w:ascii="Times New Roman" w:hAnsi="Times New Roman"/>
          <w:spacing w:val="-1"/>
          <w:sz w:val="22"/>
          <w:lang w:eastAsia="zh-CN"/>
        </w:rPr>
        <w:t>），</w:t>
      </w:r>
      <w:r>
        <w:rPr>
          <w:rFonts w:hint="eastAsia" w:ascii="宋体" w:hAnsi="宋体" w:eastAsia="宋体" w:cs="宋体"/>
          <w:sz w:val="22"/>
        </w:rPr>
        <w:t>具体时间由招标人视运行情况决定，并提前通知中标人。</w:t>
      </w:r>
    </w:p>
    <w:p>
      <w:pPr>
        <w:pStyle w:val="18"/>
        <w:tabs>
          <w:tab w:val="left" w:pos="2388"/>
          <w:tab w:val="left" w:pos="2832"/>
          <w:tab w:val="left" w:pos="3472"/>
          <w:tab w:val="left" w:pos="6667"/>
          <w:tab w:val="left" w:pos="7270"/>
        </w:tabs>
        <w:spacing w:line="348" w:lineRule="auto"/>
        <w:ind w:right="153" w:firstLine="419"/>
      </w:pPr>
      <w:r>
        <w:rPr>
          <w:rFonts w:hint="eastAsia"/>
        </w:rPr>
        <w:t>注：其他具体招标内容详</w:t>
      </w:r>
      <w:r>
        <w:rPr>
          <w:rFonts w:hint="eastAsia" w:ascii="宋体" w:hAnsi="宋体" w:eastAsia="宋体" w:cs="宋体"/>
          <w:kern w:val="2"/>
          <w:sz w:val="21"/>
          <w:szCs w:val="21"/>
          <w:lang w:val="en-US" w:eastAsia="zh-CN" w:bidi="ar-SA"/>
        </w:rPr>
        <w:t>见第五章</w:t>
      </w:r>
    </w:p>
    <w:p>
      <w:pPr>
        <w:pStyle w:val="6"/>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8"/>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8"/>
        <w:tabs>
          <w:tab w:val="left" w:pos="4394"/>
          <w:tab w:val="left" w:pos="5990"/>
        </w:tabs>
        <w:spacing w:line="331" w:lineRule="auto"/>
        <w:ind w:right="157" w:firstLine="419"/>
        <w:rPr>
          <w:rFonts w:cs="宋体"/>
        </w:rPr>
      </w:pPr>
      <w:r>
        <w:rPr>
          <w:rFonts w:hint="eastAsia" w:cs="宋体"/>
        </w:rPr>
        <w:t>① 具有独立法人资格，注册资金不少于人民币</w:t>
      </w:r>
      <w:r>
        <w:rPr>
          <w:rFonts w:hint="eastAsia" w:ascii="Times New Roman" w:hAnsi="Times New Roman" w:eastAsia="Times New Roman"/>
          <w:u w:val="single"/>
        </w:rPr>
        <w:t xml:space="preserve">   </w:t>
      </w:r>
      <w:r>
        <w:rPr>
          <w:rFonts w:hint="eastAsia" w:ascii="Times New Roman" w:hAnsi="Times New Roman"/>
          <w:u w:val="single"/>
        </w:rPr>
        <w:t>100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18"/>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8"/>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w:t>
      </w:r>
      <w:r>
        <w:rPr>
          <w:rFonts w:hint="eastAsia" w:ascii="Times New Roman" w:hAnsi="Times New Roman" w:eastAsia="宋体"/>
          <w:lang w:val="en-US" w:eastAsia="zh-CN"/>
        </w:rPr>
        <w:t>20</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8"/>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pStyle w:val="18"/>
        <w:tabs>
          <w:tab w:val="left" w:pos="4394"/>
          <w:tab w:val="left" w:pos="5990"/>
        </w:tabs>
        <w:spacing w:line="331" w:lineRule="auto"/>
        <w:ind w:right="157" w:firstLine="419"/>
        <w:rPr>
          <w:rFonts w:hint="eastAsia" w:cs="宋体"/>
          <w:b w:val="0"/>
          <w:bCs w:val="0"/>
          <w:color w:val="FF0000"/>
          <w:shd w:val="clear" w:color="auto" w:fill="auto"/>
        </w:rPr>
      </w:pPr>
      <w:r>
        <w:rPr>
          <w:rFonts w:hint="eastAsia" w:cs="宋体"/>
          <w:b w:val="0"/>
          <w:bCs w:val="0"/>
          <w:color w:val="FF0000"/>
          <w:shd w:val="clear" w:color="auto" w:fill="auto"/>
        </w:rPr>
        <w:t>⑤</w:t>
      </w:r>
      <w:r>
        <w:rPr>
          <w:rFonts w:cs="宋体"/>
          <w:b w:val="0"/>
          <w:bCs w:val="0"/>
          <w:color w:val="FF0000"/>
          <w:shd w:val="clear" w:color="auto" w:fill="auto"/>
        </w:rPr>
        <w:t xml:space="preserve"> </w:t>
      </w:r>
      <w:r>
        <w:rPr>
          <w:rFonts w:hint="eastAsia" w:cs="宋体"/>
          <w:b w:val="0"/>
          <w:bCs w:val="0"/>
          <w:color w:val="FF0000"/>
          <w:shd w:val="clear" w:color="auto" w:fill="auto"/>
        </w:rPr>
        <w:t>近年（合同签订时间在</w:t>
      </w:r>
      <w:r>
        <w:rPr>
          <w:rFonts w:hint="eastAsia" w:ascii="Times New Roman" w:hAnsi="Times New Roman" w:eastAsia="宋体"/>
          <w:b w:val="0"/>
          <w:bCs w:val="0"/>
          <w:color w:val="FF0000"/>
          <w:shd w:val="clear" w:color="auto" w:fill="auto"/>
          <w:lang w:val="en-US" w:eastAsia="zh-CN"/>
        </w:rPr>
        <w:t>2020</w:t>
      </w:r>
      <w:r>
        <w:rPr>
          <w:rFonts w:hint="eastAsia" w:cs="宋体"/>
          <w:b w:val="0"/>
          <w:bCs w:val="0"/>
          <w:color w:val="FF0000"/>
          <w:shd w:val="clear" w:color="auto" w:fill="auto"/>
        </w:rPr>
        <w:t>年</w:t>
      </w:r>
      <w:r>
        <w:rPr>
          <w:rFonts w:ascii="Times New Roman" w:hAnsi="Times New Roman" w:eastAsia="Times New Roman"/>
          <w:b w:val="0"/>
          <w:bCs w:val="0"/>
          <w:color w:val="FF0000"/>
          <w:shd w:val="clear" w:color="auto" w:fill="auto"/>
        </w:rPr>
        <w:t>1</w:t>
      </w:r>
      <w:r>
        <w:rPr>
          <w:rFonts w:hint="eastAsia" w:cs="宋体"/>
          <w:b w:val="0"/>
          <w:bCs w:val="0"/>
          <w:color w:val="FF0000"/>
          <w:shd w:val="clear" w:color="auto" w:fill="auto"/>
        </w:rPr>
        <w:t>月</w:t>
      </w:r>
      <w:r>
        <w:rPr>
          <w:rFonts w:ascii="Times New Roman" w:hAnsi="Times New Roman" w:eastAsia="Times New Roman"/>
          <w:b w:val="0"/>
          <w:bCs w:val="0"/>
          <w:color w:val="FF0000"/>
          <w:shd w:val="clear" w:color="auto" w:fill="auto"/>
        </w:rPr>
        <w:t>1</w:t>
      </w:r>
      <w:r>
        <w:rPr>
          <w:rFonts w:hint="eastAsia" w:cs="宋体"/>
          <w:b w:val="0"/>
          <w:bCs w:val="0"/>
          <w:color w:val="FF0000"/>
          <w:shd w:val="clear" w:color="auto" w:fill="auto"/>
        </w:rPr>
        <w:t>日至投标截止日期间）投标人具有</w:t>
      </w:r>
      <w:r>
        <w:rPr>
          <w:rFonts w:hint="eastAsia" w:cs="宋体"/>
          <w:b w:val="0"/>
          <w:bCs w:val="0"/>
          <w:color w:val="FF0000"/>
          <w:shd w:val="clear" w:color="auto" w:fill="auto"/>
          <w:lang w:val="en-US" w:eastAsia="zh-CN"/>
        </w:rPr>
        <w:t>建筑楼宇自控系统或智能照明</w:t>
      </w:r>
      <w:r>
        <w:rPr>
          <w:rFonts w:hint="eastAsia" w:cs="宋体"/>
          <w:b w:val="0"/>
          <w:bCs w:val="0"/>
          <w:color w:val="FF0000"/>
          <w:shd w:val="clear" w:color="auto" w:fill="auto"/>
          <w:lang w:eastAsia="zh-CN"/>
        </w:rPr>
        <w:t>系统</w:t>
      </w:r>
      <w:r>
        <w:rPr>
          <w:rFonts w:hint="eastAsia" w:cs="宋体"/>
          <w:b w:val="0"/>
          <w:bCs w:val="0"/>
          <w:color w:val="FF0000"/>
          <w:shd w:val="clear" w:color="auto" w:fill="auto"/>
          <w:lang w:val="en-US" w:eastAsia="zh-CN"/>
        </w:rPr>
        <w:t>相关</w:t>
      </w:r>
      <w:r>
        <w:rPr>
          <w:rFonts w:hint="eastAsia" w:cs="宋体"/>
          <w:b w:val="0"/>
          <w:bCs w:val="0"/>
          <w:color w:val="FF0000"/>
          <w:shd w:val="clear" w:color="auto" w:fill="auto"/>
          <w:lang w:eastAsia="zh-CN"/>
        </w:rPr>
        <w:t>销售</w:t>
      </w:r>
      <w:r>
        <w:rPr>
          <w:rFonts w:hint="eastAsia" w:cs="宋体"/>
          <w:b w:val="0"/>
          <w:bCs w:val="0"/>
          <w:color w:val="FF0000"/>
          <w:shd w:val="clear" w:color="auto" w:fill="auto"/>
          <w:lang w:val="en-US" w:eastAsia="zh-CN"/>
        </w:rPr>
        <w:t>或</w:t>
      </w:r>
      <w:r>
        <w:rPr>
          <w:rFonts w:hint="eastAsia" w:cs="宋体"/>
          <w:b w:val="0"/>
          <w:bCs w:val="0"/>
          <w:color w:val="FF0000"/>
          <w:shd w:val="clear" w:color="auto" w:fill="auto"/>
          <w:lang w:eastAsia="zh-CN"/>
        </w:rPr>
        <w:t>安装或维护</w:t>
      </w:r>
      <w:r>
        <w:rPr>
          <w:rFonts w:hint="eastAsia" w:cs="宋体"/>
          <w:b w:val="0"/>
          <w:bCs w:val="0"/>
          <w:color w:val="FF0000"/>
          <w:shd w:val="clear" w:color="auto" w:fill="auto"/>
          <w:lang w:val="en-US" w:eastAsia="zh-CN"/>
        </w:rPr>
        <w:t>维修</w:t>
      </w:r>
      <w:r>
        <w:rPr>
          <w:rFonts w:hint="eastAsia" w:cs="宋体"/>
          <w:b w:val="0"/>
          <w:bCs w:val="0"/>
          <w:color w:val="FF0000"/>
          <w:shd w:val="clear" w:color="auto" w:fill="auto"/>
          <w:lang w:eastAsia="zh-CN"/>
        </w:rPr>
        <w:t>业绩</w:t>
      </w:r>
      <w:r>
        <w:rPr>
          <w:rFonts w:hint="eastAsia" w:cs="宋体"/>
          <w:b w:val="0"/>
          <w:bCs w:val="0"/>
          <w:color w:val="FF0000"/>
          <w:shd w:val="clear" w:color="auto" w:fill="auto"/>
        </w:rPr>
        <w:t>，需提供中标通知书或合同复印件并加盖投标人公章作为证明材料，原件备查。</w:t>
      </w:r>
    </w:p>
    <w:p>
      <w:pPr>
        <w:pStyle w:val="18"/>
        <w:tabs>
          <w:tab w:val="left" w:pos="4394"/>
          <w:tab w:val="left" w:pos="5990"/>
        </w:tabs>
        <w:spacing w:line="331" w:lineRule="auto"/>
        <w:ind w:right="157" w:firstLine="41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18"/>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w:t>
      </w:r>
      <w:r>
        <w:rPr>
          <w:rFonts w:hint="eastAsia" w:ascii="Times New Roman" w:hAnsi="Times New Roman"/>
        </w:rPr>
        <w:t>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6"/>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18"/>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8"/>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r>
        <w:t xml:space="preserve"> </w:t>
      </w:r>
      <w:r>
        <w:rPr>
          <w:rFonts w:hint="eastAsia" w:cs="宋体"/>
        </w:rPr>
        <w:t>自行下载招标文件。</w:t>
      </w:r>
    </w:p>
    <w:p>
      <w:pPr>
        <w:pStyle w:val="18"/>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6"/>
        <w:spacing w:before="70"/>
        <w:ind w:right="157" w:firstLine="422"/>
        <w:rPr>
          <w:rFonts w:ascii="黑体" w:hAnsi="黑体" w:eastAsia="黑体"/>
          <w:color w:val="auto"/>
          <w:highlight w:val="none"/>
        </w:rPr>
      </w:pPr>
      <w:bookmarkStart w:id="10" w:name="_bookmark6"/>
      <w:bookmarkEnd w:id="10"/>
      <w:bookmarkStart w:id="55" w:name="_GoBack"/>
      <w:r>
        <w:rPr>
          <w:rFonts w:ascii="黑体" w:hAnsi="黑体" w:eastAsia="黑体"/>
          <w:color w:val="auto"/>
          <w:highlight w:val="none"/>
        </w:rPr>
        <w:t>5.投标文件的递交</w:t>
      </w:r>
    </w:p>
    <w:bookmarkEnd w:id="55"/>
    <w:p>
      <w:pPr>
        <w:pStyle w:val="18"/>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highlight w:val="none"/>
          <w14:textFill>
            <w14:solidFill>
              <w14:schemeClr w14:val="tx1"/>
            </w14:solidFill>
          </w14:textFill>
        </w:rPr>
        <w:t>5.1</w:t>
      </w:r>
      <w:r>
        <w:rPr>
          <w:rFonts w:hint="eastAsia" w:ascii="Times New Roman" w:hAnsi="Times New Roman" w:eastAsia="Times New Roman"/>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投标文件递交的截止时间（投标截止时间，下同）为</w:t>
      </w:r>
      <w:r>
        <w:rPr>
          <w:rFonts w:hint="eastAsia" w:cs="宋体"/>
          <w:color w:val="000000" w:themeColor="text1"/>
          <w:highlight w:val="none"/>
          <w:lang w:val="en-US" w:eastAsia="zh-CN"/>
          <w14:textFill>
            <w14:solidFill>
              <w14:schemeClr w14:val="tx1"/>
            </w14:solidFill>
          </w14:textFill>
        </w:rPr>
        <w:t>2023年 7  月 17  日9时30分</w:t>
      </w:r>
      <w:r>
        <w:rPr>
          <w:rFonts w:hint="eastAsia" w:cs="宋体"/>
          <w:color w:val="000000" w:themeColor="text1"/>
          <w:highlight w:val="none"/>
          <w14:textFill>
            <w14:solidFill>
              <w14:schemeClr w14:val="tx1"/>
            </w14:solidFill>
          </w14:textFill>
        </w:rPr>
        <w:t>，投标文件在封口处加盖公章，派专人于</w:t>
      </w:r>
      <w:r>
        <w:rPr>
          <w:rFonts w:hint="eastAsia" w:cs="宋体"/>
          <w:color w:val="000000" w:themeColor="text1"/>
          <w:highlight w:val="none"/>
          <w:lang w:val="en-US" w:eastAsia="zh-CN"/>
          <w14:textFill>
            <w14:solidFill>
              <w14:schemeClr w14:val="tx1"/>
            </w14:solidFill>
          </w14:textFill>
        </w:rPr>
        <w:t>2023年  7 月 17  日9时30分</w:t>
      </w:r>
      <w:r>
        <w:rPr>
          <w:rFonts w:hint="eastAsia" w:cs="宋体"/>
          <w:color w:val="000000" w:themeColor="text1"/>
          <w:highlight w:val="none"/>
          <w14:textFill>
            <w14:solidFill>
              <w14:schemeClr w14:val="tx1"/>
            </w14:solidFill>
          </w14:textFill>
        </w:rPr>
        <w:t>（北京时间）前送至杭州萧山国际机场</w:t>
      </w:r>
      <w:r>
        <w:rPr>
          <w:rFonts w:hint="eastAsia" w:cs="宋体"/>
          <w:color w:val="000000" w:themeColor="text1"/>
          <w:highlight w:val="none"/>
          <w:lang w:val="en-US" w:eastAsia="zh-CN"/>
          <w14:textFill>
            <w14:solidFill>
              <w14:schemeClr w14:val="tx1"/>
            </w14:solidFill>
          </w14:textFill>
        </w:rPr>
        <w:t>翔越路20号能源中心503室</w:t>
      </w:r>
      <w:r>
        <w:rPr>
          <w:rFonts w:hint="eastAsia" w:cs="宋体"/>
          <w:color w:val="000000" w:themeColor="text1"/>
          <w:highlight w:val="none"/>
          <w14:textFill>
            <w14:solidFill>
              <w14:schemeClr w14:val="tx1"/>
            </w14:solidFill>
          </w14:textFill>
        </w:rPr>
        <w:t>，逾期无效；若采用投递（邮寄）方式的，请于</w:t>
      </w:r>
      <w:r>
        <w:rPr>
          <w:rFonts w:hint="eastAsia" w:cs="宋体"/>
          <w:color w:val="000000" w:themeColor="text1"/>
          <w:highlight w:val="none"/>
          <w:lang w:val="en-US" w:eastAsia="zh-CN"/>
          <w14:textFill>
            <w14:solidFill>
              <w14:schemeClr w14:val="tx1"/>
            </w14:solidFill>
          </w14:textFill>
        </w:rPr>
        <w:t>2023年 7  月  17 日9时30分</w:t>
      </w:r>
      <w:r>
        <w:rPr>
          <w:rFonts w:hint="eastAsia" w:cs="宋体"/>
          <w:color w:val="000000" w:themeColor="text1"/>
          <w:highlight w:val="none"/>
          <w14:textFill>
            <w14:solidFill>
              <w14:schemeClr w14:val="tx1"/>
            </w14:solidFill>
          </w14:textFill>
        </w:rPr>
        <w:t>（北京</w:t>
      </w:r>
      <w:r>
        <w:rPr>
          <w:rFonts w:hint="eastAsia" w:cs="宋体"/>
          <w:color w:val="000000" w:themeColor="text1"/>
          <w14:textFill>
            <w14:solidFill>
              <w14:schemeClr w14:val="tx1"/>
            </w14:solidFill>
          </w14:textFill>
        </w:rPr>
        <w:t>时间）前投递至</w:t>
      </w:r>
      <w:r>
        <w:rPr>
          <w:rFonts w:hint="eastAsia" w:cs="宋体"/>
          <w:color w:val="000000" w:themeColor="text1"/>
          <w:highlight w:val="none"/>
          <w14:textFill>
            <w14:solidFill>
              <w14:schemeClr w14:val="tx1"/>
            </w14:solidFill>
          </w14:textFill>
        </w:rPr>
        <w:t>杭州萧山国际机场</w:t>
      </w:r>
      <w:r>
        <w:rPr>
          <w:rFonts w:hint="eastAsia" w:cs="宋体"/>
          <w:color w:val="000000" w:themeColor="text1"/>
          <w:highlight w:val="none"/>
          <w:lang w:val="en-US" w:eastAsia="zh-CN"/>
          <w14:textFill>
            <w14:solidFill>
              <w14:schemeClr w14:val="tx1"/>
            </w14:solidFill>
          </w14:textFill>
        </w:rPr>
        <w:t>翔越路20号能源中心503室</w:t>
      </w:r>
      <w:r>
        <w:rPr>
          <w:rFonts w:hint="eastAsia" w:cs="宋体"/>
          <w:color w:val="000000" w:themeColor="text1"/>
          <w14:textFill>
            <w14:solidFill>
              <w14:schemeClr w14:val="tx1"/>
            </w14:solidFill>
          </w14:textFill>
        </w:rPr>
        <w:t>，逾期无效。</w:t>
      </w:r>
    </w:p>
    <w:p>
      <w:pPr>
        <w:pStyle w:val="18"/>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6"/>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18"/>
        <w:tabs>
          <w:tab w:val="left" w:pos="4394"/>
          <w:tab w:val="left" w:pos="5990"/>
        </w:tabs>
        <w:spacing w:line="331" w:lineRule="auto"/>
        <w:ind w:right="157" w:firstLine="419"/>
        <w:rPr>
          <w:rFonts w:cs="宋体"/>
        </w:rPr>
      </w:pPr>
      <w:r>
        <w:rPr>
          <w:rFonts w:hint="eastAsia" w:cs="宋体"/>
        </w:rPr>
        <w:t>本次招标公告在杭州萧山机场有限公司主页等媒介上发布，相关媒介如下：</w:t>
      </w:r>
    </w:p>
    <w:p>
      <w:pPr>
        <w:pStyle w:val="18"/>
        <w:tabs>
          <w:tab w:val="left" w:pos="4394"/>
          <w:tab w:val="left" w:pos="5990"/>
        </w:tabs>
        <w:spacing w:line="331" w:lineRule="auto"/>
        <w:ind w:right="157" w:firstLine="419"/>
        <w:rPr>
          <w:rFonts w:ascii="Times New Roman" w:hAnsi="Times New Roman" w:eastAsia="Times New Roman"/>
        </w:rPr>
      </w:pPr>
      <w:bookmarkStart w:id="12" w:name="_bookmark8"/>
      <w:bookmarkEnd w:id="12"/>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18"/>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7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35"/>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6.</w:t>
      </w:r>
      <w:r>
        <w:rPr>
          <w:rFonts w:hint="eastAsia" w:ascii="宋体" w:hAnsi="宋体" w:cs="宋体"/>
          <w:kern w:val="2"/>
          <w:sz w:val="21"/>
          <w:szCs w:val="24"/>
          <w:lang w:val="en-US" w:eastAsia="zh-CN" w:bidi="ar-SA"/>
        </w:rPr>
        <w:t>3</w:t>
      </w:r>
      <w:r>
        <w:rPr>
          <w:rFonts w:hint="eastAsia" w:ascii="宋体" w:hAnsi="宋体" w:eastAsia="宋体" w:cs="宋体"/>
          <w:kern w:val="2"/>
          <w:sz w:val="21"/>
          <w:szCs w:val="24"/>
          <w:lang w:val="en-US" w:eastAsia="zh-CN" w:bidi="ar-SA"/>
        </w:rPr>
        <w:t xml:space="preserve"> 政采云平台企业购 https://b.zhengcaiyun.cn</w:t>
      </w:r>
    </w:p>
    <w:p>
      <w:pPr>
        <w:pStyle w:val="7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35"/>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6.</w:t>
      </w:r>
      <w:r>
        <w:rPr>
          <w:rFonts w:hint="eastAsia" w:ascii="宋体" w:hAnsi="宋体" w:cs="宋体"/>
          <w:kern w:val="2"/>
          <w:sz w:val="21"/>
          <w:szCs w:val="24"/>
          <w:lang w:val="en-US" w:eastAsia="zh-CN" w:bidi="ar-SA"/>
        </w:rPr>
        <w:t>4</w:t>
      </w:r>
      <w:r>
        <w:rPr>
          <w:rFonts w:hint="eastAsia" w:ascii="宋体" w:hAnsi="宋体" w:eastAsia="宋体" w:cs="宋体"/>
          <w:kern w:val="2"/>
          <w:sz w:val="21"/>
          <w:szCs w:val="24"/>
          <w:lang w:val="en-US" w:eastAsia="zh-CN" w:bidi="ar-SA"/>
        </w:rPr>
        <w:t xml:space="preserve"> 招天下 </w:t>
      </w:r>
      <w:r>
        <w:rPr>
          <w:rFonts w:hint="eastAsia" w:ascii="宋体" w:hAnsi="宋体" w:eastAsia="宋体" w:cs="宋体"/>
          <w:kern w:val="2"/>
          <w:sz w:val="21"/>
          <w:szCs w:val="24"/>
          <w:lang w:val="en-US" w:eastAsia="zh-CN" w:bidi="ar-SA"/>
        </w:rPr>
        <w:fldChar w:fldCharType="begin"/>
      </w:r>
      <w:r>
        <w:rPr>
          <w:rFonts w:hint="eastAsia" w:ascii="宋体" w:hAnsi="宋体" w:eastAsia="宋体" w:cs="宋体"/>
          <w:kern w:val="2"/>
          <w:sz w:val="21"/>
          <w:szCs w:val="24"/>
          <w:lang w:val="en-US" w:eastAsia="zh-CN" w:bidi="ar-SA"/>
        </w:rPr>
        <w:instrText xml:space="preserve"> HYPERLINK "https://www.zhaotx.cn/" </w:instrText>
      </w:r>
      <w:r>
        <w:rPr>
          <w:rFonts w:hint="eastAsia" w:ascii="宋体" w:hAnsi="宋体" w:eastAsia="宋体" w:cs="宋体"/>
          <w:kern w:val="2"/>
          <w:sz w:val="21"/>
          <w:szCs w:val="24"/>
          <w:lang w:val="en-US" w:eastAsia="zh-CN" w:bidi="ar-SA"/>
        </w:rPr>
        <w:fldChar w:fldCharType="separate"/>
      </w:r>
      <w:r>
        <w:rPr>
          <w:rFonts w:hint="eastAsia" w:ascii="宋体" w:hAnsi="宋体" w:eastAsia="宋体" w:cs="宋体"/>
          <w:kern w:val="2"/>
          <w:sz w:val="21"/>
          <w:szCs w:val="24"/>
          <w:lang w:val="en-US" w:eastAsia="zh-CN" w:bidi="ar-SA"/>
        </w:rPr>
        <w:t>https://www.zhaotx.cn</w:t>
      </w:r>
      <w:r>
        <w:rPr>
          <w:rFonts w:hint="eastAsia" w:ascii="宋体" w:hAnsi="宋体" w:eastAsia="宋体" w:cs="宋体"/>
          <w:kern w:val="2"/>
          <w:sz w:val="21"/>
          <w:szCs w:val="24"/>
          <w:lang w:val="en-US" w:eastAsia="zh-CN" w:bidi="ar-SA"/>
        </w:rPr>
        <w:fldChar w:fldCharType="end"/>
      </w:r>
    </w:p>
    <w:p>
      <w:pPr>
        <w:pStyle w:val="6"/>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8"/>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6"/>
        <w:spacing w:before="70"/>
        <w:ind w:right="157" w:firstLine="422"/>
        <w:rPr>
          <w:rFonts w:ascii="黑体" w:hAnsi="黑体" w:eastAsia="黑体"/>
        </w:rPr>
      </w:pPr>
      <w:r>
        <w:rPr>
          <w:rFonts w:ascii="黑体" w:hAnsi="黑体" w:eastAsia="黑体"/>
        </w:rPr>
        <w:t>8.联系方式</w:t>
      </w:r>
    </w:p>
    <w:p>
      <w:pPr>
        <w:pStyle w:val="18"/>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8"/>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项工</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w:t>
      </w:r>
      <w:r>
        <w:rPr>
          <w:rFonts w:hint="eastAsia" w:ascii="Times New Roman" w:hAnsi="Times New Roman"/>
          <w:lang w:val="en-US" w:eastAsia="zh-CN"/>
        </w:rPr>
        <w:t>3156</w:t>
      </w:r>
    </w:p>
    <w:p>
      <w:pPr>
        <w:pStyle w:val="18"/>
        <w:tabs>
          <w:tab w:val="left" w:pos="4394"/>
          <w:tab w:val="left" w:pos="5990"/>
        </w:tabs>
        <w:spacing w:line="331" w:lineRule="auto"/>
        <w:ind w:right="157" w:firstLine="419"/>
        <w:rPr>
          <w:rFonts w:hint="eastAsia" w:cs="宋体"/>
          <w:lang w:val="en-US" w:eastAsia="zh-CN"/>
        </w:rPr>
      </w:pPr>
      <w:r>
        <w:rPr>
          <w:rFonts w:hint="eastAsia" w:cs="宋体"/>
        </w:rPr>
        <w:t>招标监督人：</w:t>
      </w:r>
      <w:r>
        <w:rPr>
          <w:rFonts w:hint="eastAsia" w:cs="宋体"/>
          <w:lang w:eastAsia="zh-CN"/>
        </w:rPr>
        <w:t>闻工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hint="eastAsia" w:ascii="Times New Roman" w:hAnsi="Times New Roman" w:eastAsia="Times New Roman"/>
        </w:rPr>
        <w:t>0571-</w:t>
      </w:r>
      <w:r>
        <w:rPr>
          <w:rFonts w:hint="eastAsia" w:ascii="Times New Roman" w:hAnsi="Times New Roman" w:eastAsia="Times New Roman"/>
          <w:lang w:val="en-US" w:eastAsia="zh-CN"/>
        </w:rPr>
        <w:t>86662361</w:t>
      </w:r>
    </w:p>
    <w:p>
      <w:pPr>
        <w:pStyle w:val="18"/>
        <w:tabs>
          <w:tab w:val="left" w:pos="4394"/>
          <w:tab w:val="left" w:pos="5990"/>
        </w:tabs>
        <w:spacing w:line="331" w:lineRule="auto"/>
        <w:ind w:right="157" w:firstLine="419"/>
        <w:rPr>
          <w:rFonts w:hint="eastAsia" w:cs="宋体"/>
          <w:lang w:val="en-US" w:eastAsia="zh-CN"/>
        </w:rPr>
        <w:sectPr>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cols w:space="720" w:num="1"/>
        </w:sectPr>
      </w:pPr>
      <w:bookmarkStart w:id="13" w:name="_bookmark18"/>
      <w:bookmarkEnd w:id="13"/>
      <w:bookmarkStart w:id="14" w:name="_Toc19698496"/>
    </w:p>
    <w:p>
      <w:pPr>
        <w:pStyle w:val="4"/>
        <w:spacing w:line="564" w:lineRule="exact"/>
        <w:ind w:right="57" w:firstLine="2650" w:firstLineChars="600"/>
        <w:jc w:val="both"/>
      </w:pPr>
      <w:r>
        <w:t>第二章</w:t>
      </w:r>
      <w:r>
        <w:rPr>
          <w:rFonts w:hint="eastAsia"/>
        </w:rPr>
        <w:t xml:space="preserve">  </w:t>
      </w:r>
      <w:r>
        <w:t>投标人须知</w:t>
      </w:r>
      <w:bookmarkEnd w:id="14"/>
    </w:p>
    <w:p>
      <w:pPr>
        <w:pStyle w:val="6"/>
        <w:spacing w:line="240" w:lineRule="auto"/>
        <w:ind w:firstLine="0" w:firstLineChars="0"/>
        <w:jc w:val="center"/>
        <w:rPr>
          <w:sz w:val="28"/>
          <w:szCs w:val="28"/>
        </w:rPr>
      </w:pPr>
      <w:bookmarkStart w:id="15" w:name="_bookmark19"/>
      <w:bookmarkEnd w:id="15"/>
      <w:r>
        <w:rPr>
          <w:sz w:val="28"/>
          <w:szCs w:val="28"/>
        </w:rPr>
        <w:t>投标人须知前附表</w:t>
      </w:r>
    </w:p>
    <w:tbl>
      <w:tblPr>
        <w:tblStyle w:val="94"/>
        <w:tblW w:w="95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blHeader/>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1.1.2</w:t>
            </w:r>
          </w:p>
        </w:tc>
        <w:tc>
          <w:tcPr>
            <w:tcW w:w="2018" w:type="dxa"/>
            <w:vAlign w:val="center"/>
          </w:tcPr>
          <w:p>
            <w:pPr>
              <w:adjustRightInd w:val="0"/>
              <w:snapToGrid w:val="0"/>
              <w:jc w:val="center"/>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rPr>
                <w:rFonts w:hint="eastAsia" w:ascii="宋体" w:hAnsi="宋体" w:cs="宋体"/>
                <w:spacing w:val="-2"/>
                <w:sz w:val="22"/>
              </w:rPr>
            </w:pPr>
            <w:r>
              <w:rPr>
                <w:rFonts w:hint="eastAsia" w:ascii="宋体" w:hAnsi="宋体" w:cs="宋体"/>
                <w:spacing w:val="-2"/>
                <w:sz w:val="22"/>
              </w:rPr>
              <w:t>名称：杭州萧山国际机场有限公司</w:t>
            </w:r>
          </w:p>
          <w:p>
            <w:pPr>
              <w:adjustRightInd w:val="0"/>
              <w:snapToGrid w:val="0"/>
              <w:rPr>
                <w:rFonts w:hint="eastAsia" w:ascii="宋体" w:hAnsi="宋体" w:cs="宋体"/>
                <w:spacing w:val="-2"/>
                <w:sz w:val="22"/>
              </w:rPr>
            </w:pPr>
            <w:r>
              <w:rPr>
                <w:rFonts w:hint="eastAsia" w:ascii="宋体" w:hAnsi="宋体" w:cs="宋体"/>
                <w:spacing w:val="-2"/>
                <w:sz w:val="22"/>
              </w:rPr>
              <w:t>地址：杭州萧山国际机场内</w:t>
            </w:r>
          </w:p>
          <w:p>
            <w:pPr>
              <w:adjustRightInd w:val="0"/>
              <w:snapToGrid w:val="0"/>
              <w:rPr>
                <w:rFonts w:hint="eastAsia" w:ascii="宋体" w:hAnsi="宋体" w:cs="宋体"/>
                <w:spacing w:val="-2"/>
                <w:sz w:val="22"/>
              </w:rPr>
            </w:pPr>
            <w:r>
              <w:rPr>
                <w:rFonts w:hint="eastAsia" w:ascii="宋体" w:hAnsi="宋体" w:cs="宋体"/>
                <w:spacing w:val="-2"/>
                <w:sz w:val="22"/>
              </w:rPr>
              <w:t>联系人：项亮</w:t>
            </w:r>
          </w:p>
          <w:p>
            <w:pPr>
              <w:adjustRightInd w:val="0"/>
              <w:snapToGrid w:val="0"/>
              <w:rPr>
                <w:rFonts w:ascii="宋体" w:hAnsi="宋体" w:cs="宋体"/>
                <w:spacing w:val="-2"/>
                <w:sz w:val="22"/>
              </w:rPr>
            </w:pPr>
            <w:r>
              <w:rPr>
                <w:rFonts w:hint="eastAsia" w:ascii="宋体" w:hAnsi="宋体" w:cs="宋体"/>
                <w:spacing w:val="-2"/>
                <w:sz w:val="22"/>
              </w:rPr>
              <w:t>电话：0571-83833156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1.1.4</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lang w:eastAsia="zh-CN"/>
              </w:rPr>
            </w:pPr>
            <w:r>
              <w:rPr>
                <w:rFonts w:hint="eastAsia" w:ascii="宋体" w:hAnsi="宋体" w:cs="宋体"/>
                <w:sz w:val="22"/>
                <w:lang w:eastAsia="zh-CN"/>
              </w:rPr>
              <w:t>杭州萧山国际机场H值机岛楼控及智能照明系统配件更新维修项目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jc w:val="center"/>
              <w:rPr>
                <w:rFonts w:ascii="宋体" w:hAnsi="宋体" w:cs="宋体"/>
                <w:sz w:val="22"/>
              </w:rPr>
            </w:pPr>
            <w:r>
              <w:rPr>
                <w:rFonts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2" w:char="F052"/>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jc w:val="center"/>
              <w:rPr>
                <w:rFonts w:ascii="宋体" w:hAnsi="宋体" w:cs="宋体"/>
                <w:sz w:val="22"/>
              </w:rPr>
            </w:pPr>
            <w:r>
              <w:rPr>
                <w:rFonts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2" w:char="F052"/>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jc w:val="center"/>
              <w:rPr>
                <w:rFonts w:ascii="宋体" w:hAnsi="宋体" w:cs="宋体"/>
                <w:sz w:val="22"/>
              </w:rPr>
            </w:pPr>
            <w:r>
              <w:rPr>
                <w:rFonts w:ascii="宋体" w:hAnsi="宋体" w:cs="宋体"/>
                <w:sz w:val="22"/>
              </w:rPr>
              <w:t>服务期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lang w:val="en-US" w:eastAsia="zh-CN"/>
              </w:rPr>
              <w:t>一个月</w:t>
            </w:r>
            <w:r>
              <w:rPr>
                <w:rFonts w:hint="eastAsia" w:ascii="宋体" w:hAnsi="宋体" w:cs="宋体"/>
                <w:sz w:val="22"/>
                <w:lang w:eastAsia="zh-CN"/>
              </w:rPr>
              <w:t>（</w:t>
            </w:r>
            <w:r>
              <w:rPr>
                <w:rFonts w:hint="eastAsia" w:ascii="宋体" w:hAnsi="宋体" w:cs="宋体"/>
                <w:sz w:val="22"/>
              </w:rPr>
              <w:t>一次性完成</w:t>
            </w:r>
            <w:r>
              <w:rPr>
                <w:rFonts w:hint="eastAsia" w:ascii="宋体" w:hAnsi="宋体" w:cs="宋体"/>
                <w:sz w:val="22"/>
                <w:lang w:eastAsia="zh-CN"/>
              </w:rPr>
              <w:t>）</w:t>
            </w:r>
            <w:r>
              <w:rPr>
                <w:rFonts w:hint="eastAsia" w:ascii="宋体" w:hAnsi="宋体" w:cs="宋体"/>
                <w:sz w:val="22"/>
              </w:rPr>
              <w:t>，具体时间由招标人视运行情况决定，并提前通知中标人。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2" w:char="F052"/>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1.4.3</w:t>
            </w:r>
            <w:r>
              <w:rPr>
                <w:rFonts w:ascii="宋体" w:hAnsi="宋体" w:cs="宋体"/>
                <w:kern w:val="0"/>
                <w:sz w:val="22"/>
              </w:rPr>
              <w:t>(8)</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bookmarkStart w:id="16" w:name="_Hlk47083179"/>
            <w:r>
              <w:rPr>
                <w:rFonts w:ascii="宋体" w:hAnsi="宋体" w:cs="宋体"/>
                <w:sz w:val="22"/>
              </w:rPr>
              <w:t>踏勘现场</w:t>
            </w:r>
            <w:bookmarkEnd w:id="16"/>
          </w:p>
        </w:tc>
        <w:tc>
          <w:tcPr>
            <w:tcW w:w="6385" w:type="dxa"/>
            <w:tcMar>
              <w:top w:w="28" w:type="dxa"/>
              <w:left w:w="28" w:type="dxa"/>
              <w:bottom w:w="57" w:type="dxa"/>
              <w:right w:w="57" w:type="dxa"/>
            </w:tcMar>
            <w:vAlign w:val="center"/>
          </w:tcPr>
          <w:p>
            <w:pPr>
              <w:adjustRightInd w:val="0"/>
              <w:snapToGrid w:val="0"/>
              <w:rPr>
                <w:rFonts w:hint="eastAsia"/>
              </w:rPr>
            </w:pPr>
            <w:bookmarkStart w:id="17" w:name="EBb1a8b4338b8e441e9d53e6fc78c62c09"/>
            <w:r>
              <w:rPr>
                <w:rFonts w:hint="eastAsia"/>
                <w:sz w:val="22"/>
              </w:rPr>
              <w:sym w:font="Wingdings 2" w:char="F052"/>
            </w:r>
            <w:r>
              <w:rPr>
                <w:rFonts w:hint="eastAsia"/>
                <w:sz w:val="22"/>
              </w:rPr>
              <w:t>不</w:t>
            </w:r>
            <w:r>
              <w:rPr>
                <w:sz w:val="22"/>
              </w:rPr>
              <w:t>组织</w:t>
            </w:r>
            <w:bookmarkEnd w:id="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18" w:name="_Hlk47084158"/>
            <w:r>
              <w:rPr>
                <w:rFonts w:ascii="宋体" w:hAnsi="宋体" w:cs="宋体"/>
                <w:sz w:val="22"/>
              </w:rPr>
              <w:t>实质性要求和条件</w:t>
            </w:r>
            <w:bookmarkEnd w:id="18"/>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hint="eastAsia"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hint="eastAsia"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w:t>
            </w:r>
            <w:r>
              <w:rPr>
                <w:rFonts w:hint="eastAsia" w:ascii="宋体" w:hAnsi="宋体" w:cs="宋体"/>
                <w:sz w:val="22"/>
              </w:rPr>
              <w:t>服务</w:t>
            </w:r>
            <w:r>
              <w:rPr>
                <w:rFonts w:ascii="宋体" w:hAnsi="宋体" w:cs="宋体"/>
                <w:sz w:val="22"/>
              </w:rPr>
              <w:t>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389"/>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jc w:val="left"/>
              <w:rPr>
                <w:rFonts w:ascii="宋体" w:hAnsi="宋体" w:cs="宋体"/>
                <w:sz w:val="22"/>
              </w:rPr>
            </w:pPr>
            <w:r>
              <w:rPr>
                <w:rFonts w:hint="eastAsia" w:ascii="宋体" w:hAnsi="宋体" w:cs="宋体"/>
                <w:sz w:val="22"/>
              </w:rPr>
              <w:t>(</w:t>
            </w:r>
            <w:r>
              <w:rPr>
                <w:rFonts w:ascii="宋体" w:hAnsi="宋体" w:cs="宋体"/>
                <w:sz w:val="22"/>
              </w:rPr>
              <w:t>1</w:t>
            </w:r>
            <w:r>
              <w:rPr>
                <w:rFonts w:hint="eastAsia" w:ascii="宋体" w:hAnsi="宋体" w:cs="宋体"/>
                <w:sz w:val="22"/>
              </w:rPr>
              <w:t>5)技术方案</w:t>
            </w:r>
            <w:r>
              <w:rPr>
                <w:rFonts w:ascii="宋体" w:hAnsi="宋体" w:cs="宋体"/>
                <w:sz w:val="22"/>
              </w:rPr>
              <w:t>不可行或不能满足</w:t>
            </w:r>
            <w:r>
              <w:rPr>
                <w:rFonts w:hint="eastAsia" w:ascii="宋体" w:hAnsi="宋体" w:cs="宋体"/>
                <w:sz w:val="22"/>
              </w:rPr>
              <w:t>招标文件要求</w:t>
            </w:r>
            <w:r>
              <w:rPr>
                <w:rFonts w:ascii="宋体" w:hAnsi="宋体" w:cs="宋体"/>
                <w:sz w:val="22"/>
              </w:rPr>
              <w:t>的；</w:t>
            </w:r>
          </w:p>
          <w:p>
            <w:pPr>
              <w:adjustRightInd w:val="0"/>
              <w:snapToGrid w:val="0"/>
              <w:jc w:val="left"/>
              <w:rPr>
                <w:rFonts w:ascii="宋体" w:hAnsi="宋体" w:cs="宋体"/>
                <w:sz w:val="22"/>
              </w:rPr>
            </w:pPr>
            <w:r>
              <w:rPr>
                <w:rFonts w:hint="eastAsia" w:ascii="宋体" w:hAnsi="宋体" w:cs="宋体"/>
                <w:sz w:val="22"/>
              </w:rPr>
              <w:t>(</w:t>
            </w:r>
            <w:r>
              <w:rPr>
                <w:rFonts w:ascii="宋体" w:hAnsi="宋体" w:cs="宋体"/>
                <w:sz w:val="22"/>
              </w:rPr>
              <w:t>1</w:t>
            </w:r>
            <w:r>
              <w:rPr>
                <w:rFonts w:hint="eastAsia" w:ascii="宋体" w:hAnsi="宋体" w:cs="宋体"/>
                <w:sz w:val="22"/>
              </w:rPr>
              <w:t>6)采用的验收标准和方法、主要技术指标达不到国家强制性标准的或要求的</w:t>
            </w:r>
            <w:r>
              <w:rPr>
                <w:rFonts w:ascii="宋体" w:hAnsi="宋体" w:cs="宋体"/>
                <w:sz w:val="22"/>
              </w:rPr>
              <w:t>；</w:t>
            </w:r>
          </w:p>
          <w:p>
            <w:pPr>
              <w:adjustRightInd w:val="0"/>
              <w:snapToGrid w:val="0"/>
              <w:jc w:val="left"/>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8</w:t>
            </w:r>
            <w:r>
              <w:rPr>
                <w:rFonts w:ascii="宋体" w:hAnsi="宋体" w:cs="宋体"/>
                <w:sz w:val="22"/>
              </w:rPr>
              <w:t xml:space="preserve">)存在法律、法规、规章规定的其它无效投标情况的。 </w:t>
            </w:r>
          </w:p>
          <w:p>
            <w:pPr>
              <w:adjustRightInd w:val="0"/>
              <w:snapToGrid w:val="0"/>
              <w:rPr>
                <w:rFonts w:ascii="宋体" w:hAnsi="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2.1</w:t>
            </w:r>
          </w:p>
        </w:tc>
        <w:tc>
          <w:tcPr>
            <w:tcW w:w="2018" w:type="dxa"/>
            <w:vAlign w:val="center"/>
          </w:tcPr>
          <w:p>
            <w:pPr>
              <w:adjustRightInd w:val="0"/>
              <w:snapToGrid w:val="0"/>
              <w:jc w:val="center"/>
              <w:rPr>
                <w:rFonts w:ascii="宋体" w:hAnsi="宋体" w:cs="宋体"/>
                <w:sz w:val="22"/>
              </w:rPr>
            </w:pPr>
            <w:r>
              <w:rPr>
                <w:rFonts w:ascii="宋体" w:hAnsi="宋体" w:cs="宋体"/>
                <w:sz w:val="22"/>
              </w:rPr>
              <w:t>构成招标文件的其他资料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招标补充文件（如有）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2.2.1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投标人要求澄清招标文件</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hint="eastAsia" w:cs="宋体"/>
                <w:color w:val="auto"/>
                <w:highlight w:val="none"/>
                <w:lang w:val="en-US" w:eastAsia="zh-CN"/>
              </w:rPr>
              <w:t>2023年 7  月 14  日9时30分</w:t>
            </w:r>
            <w:r>
              <w:rPr>
                <w:rFonts w:hint="eastAsia" w:ascii="宋体" w:hAnsi="宋体" w:cs="宋体"/>
                <w:bCs/>
                <w:color w:val="auto"/>
                <w:sz w:val="22"/>
                <w:highlight w:val="none"/>
              </w:rPr>
              <w:t>，</w:t>
            </w:r>
            <w:r>
              <w:rPr>
                <w:rFonts w:hint="eastAsia" w:ascii="宋体" w:hAnsi="宋体" w:cs="宋体"/>
                <w:bCs/>
                <w:color w:val="auto"/>
                <w:sz w:val="22"/>
              </w:rPr>
              <w:t>以书面加盖公章的形式通过E-mail或传真提交给招标人（投标联系人:项亮，电话0571-8383156；传真：0571-86661149；电子邮箱：136198393@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2.2.2</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sz w:val="22"/>
              </w:rPr>
            </w:pP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2.2.3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投标人确认收到招标文件澄清</w:t>
            </w:r>
          </w:p>
        </w:tc>
        <w:tc>
          <w:tcPr>
            <w:tcW w:w="6385" w:type="dxa"/>
            <w:tcMar>
              <w:top w:w="28" w:type="dxa"/>
              <w:left w:w="28" w:type="dxa"/>
              <w:bottom w:w="57" w:type="dxa"/>
              <w:right w:w="57" w:type="dxa"/>
            </w:tcMar>
            <w:vAlign w:val="center"/>
          </w:tcPr>
          <w:p>
            <w:pPr>
              <w:wordWrap w:val="0"/>
              <w:adjustRightInd w:val="0"/>
              <w:snapToGrid w:val="0"/>
              <w:rPr>
                <w:rFonts w:ascii="宋体" w:hAnsi="宋体" w:cs="宋体"/>
                <w:sz w:val="22"/>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2.3.1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sz w:val="22"/>
              </w:rPr>
            </w:pP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2.3.2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投标人确认收到招标文件修改</w:t>
            </w:r>
          </w:p>
        </w:tc>
        <w:tc>
          <w:tcPr>
            <w:tcW w:w="6385" w:type="dxa"/>
            <w:tcMar>
              <w:top w:w="28" w:type="dxa"/>
              <w:left w:w="28" w:type="dxa"/>
              <w:bottom w:w="57" w:type="dxa"/>
              <w:right w:w="57" w:type="dxa"/>
            </w:tcMar>
            <w:vAlign w:val="center"/>
          </w:tcPr>
          <w:p>
            <w:pPr>
              <w:wordWrap w:val="0"/>
              <w:adjustRightInd w:val="0"/>
              <w:snapToGrid w:val="0"/>
              <w:rPr>
                <w:rFonts w:hint="eastAsia" w:ascii="宋体" w:hAnsi="宋体" w:eastAsia="宋体" w:cs="宋体"/>
                <w:sz w:val="22"/>
                <w:lang w:eastAsia="zh-CN"/>
              </w:rPr>
            </w:pPr>
            <w:r>
              <w:rPr>
                <w:rFonts w:hint="eastAsia" w:ascii="宋体" w:hAnsi="宋体" w:cs="Calibri"/>
              </w:rPr>
              <w:t>无需确认。潜在投标人应自行关注网站公告，招标人不再一一通知。投标人因自身贻误行为导致投标失败的，责任自负</w:t>
            </w:r>
            <w:r>
              <w:rPr>
                <w:rFonts w:hint="eastAsia" w:ascii="宋体" w:hAnsi="宋体" w:cs="Calibri"/>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3.1.1</w:t>
            </w:r>
            <w:r>
              <w:rPr>
                <w:rFonts w:ascii="宋体" w:hAnsi="宋体" w:cs="宋体"/>
                <w:kern w:val="0"/>
                <w:sz w:val="22"/>
              </w:rPr>
              <w:t>(9)</w:t>
            </w:r>
          </w:p>
        </w:tc>
        <w:tc>
          <w:tcPr>
            <w:tcW w:w="2018" w:type="dxa"/>
            <w:vAlign w:val="center"/>
          </w:tcPr>
          <w:p>
            <w:pPr>
              <w:adjustRightInd w:val="0"/>
              <w:snapToGrid w:val="0"/>
              <w:jc w:val="center"/>
              <w:rPr>
                <w:rFonts w:ascii="宋体" w:hAnsi="宋体" w:cs="宋体"/>
                <w:sz w:val="22"/>
              </w:rPr>
            </w:pPr>
            <w:r>
              <w:rPr>
                <w:rFonts w:ascii="宋体" w:hAnsi="宋体" w:cs="宋体"/>
                <w:sz w:val="22"/>
              </w:rPr>
              <w:t>构成投标文件的其他资料</w:t>
            </w:r>
          </w:p>
        </w:tc>
        <w:tc>
          <w:tcPr>
            <w:tcW w:w="6385" w:type="dxa"/>
            <w:tcMar>
              <w:top w:w="28" w:type="dxa"/>
              <w:left w:w="28" w:type="dxa"/>
              <w:bottom w:w="57" w:type="dxa"/>
              <w:right w:w="57" w:type="dxa"/>
            </w:tcMar>
            <w:vAlign w:val="center"/>
          </w:tcPr>
          <w:p>
            <w:pPr>
              <w:adjustRightInd w:val="0"/>
              <w:snapToGrid w:val="0"/>
              <w:rPr>
                <w:rFonts w:hint="eastAsia"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3.2.4</w:t>
            </w:r>
          </w:p>
        </w:tc>
        <w:tc>
          <w:tcPr>
            <w:tcW w:w="2018"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lang w:eastAsia="zh-CN"/>
              </w:rPr>
            </w:pPr>
            <w:r>
              <w:rPr>
                <w:rFonts w:cs="宋体"/>
                <w:sz w:val="22"/>
              </w:rPr>
              <w:sym w:font="Wingdings" w:char="F0FE"/>
            </w:r>
            <w:r>
              <w:rPr>
                <w:rFonts w:hint="eastAsia" w:ascii="宋体" w:hAnsi="宋体" w:cs="宋体"/>
                <w:sz w:val="22"/>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3.2.5</w:t>
            </w:r>
          </w:p>
        </w:tc>
        <w:tc>
          <w:tcPr>
            <w:tcW w:w="2018" w:type="dxa"/>
            <w:vAlign w:val="center"/>
          </w:tcPr>
          <w:p>
            <w:pPr>
              <w:adjustRightInd w:val="0"/>
              <w:snapToGrid w:val="0"/>
              <w:jc w:val="center"/>
              <w:rPr>
                <w:rFonts w:ascii="宋体" w:hAnsi="宋体" w:cs="宋体"/>
                <w:sz w:val="22"/>
              </w:rPr>
            </w:pPr>
            <w:bookmarkStart w:id="19" w:name="_Hlk47084290"/>
            <w:r>
              <w:rPr>
                <w:rFonts w:ascii="宋体" w:hAnsi="宋体" w:cs="宋体"/>
                <w:sz w:val="22"/>
              </w:rPr>
              <w:t>投标报价的其他要求</w:t>
            </w:r>
            <w:bookmarkEnd w:id="19"/>
          </w:p>
        </w:tc>
        <w:tc>
          <w:tcPr>
            <w:tcW w:w="6385" w:type="dxa"/>
            <w:tcMar>
              <w:top w:w="28" w:type="dxa"/>
              <w:left w:w="28" w:type="dxa"/>
              <w:bottom w:w="57" w:type="dxa"/>
              <w:right w:w="57" w:type="dxa"/>
            </w:tcMar>
            <w:vAlign w:val="center"/>
          </w:tcPr>
          <w:p>
            <w:pPr>
              <w:tabs>
                <w:tab w:val="left" w:pos="1207"/>
              </w:tabs>
              <w:adjustRightInd w:val="0"/>
              <w:snapToGrid w:val="0"/>
              <w:rPr>
                <w:rFonts w:hint="eastAsia" w:ascii="宋体" w:hAnsi="宋体"/>
                <w:sz w:val="22"/>
              </w:rPr>
            </w:pPr>
            <w:r>
              <w:rPr>
                <w:rFonts w:hint="eastAsia" w:ascii="宋体" w:hAnsi="宋体"/>
                <w:sz w:val="22"/>
              </w:rPr>
              <w:t>/</w:t>
            </w:r>
            <w:r>
              <w:rPr>
                <w:rFonts w:hint="eastAsia" w:ascii="宋体" w:hAnsi="宋体"/>
                <w:sz w:val="22"/>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20" w:name="EB191aa127b49d4a8b95623a875e1177a4"/>
            <w:r>
              <w:rPr>
                <w:rFonts w:ascii="宋体" w:hAnsi="宋体"/>
                <w:sz w:val="22"/>
                <w:u w:val="single"/>
              </w:rPr>
              <w:t>120</w:t>
            </w:r>
            <w:bookmarkEnd w:id="20"/>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3.4.1</w:t>
            </w:r>
          </w:p>
        </w:tc>
        <w:tc>
          <w:tcPr>
            <w:tcW w:w="2018" w:type="dxa"/>
            <w:vAlign w:val="center"/>
          </w:tcPr>
          <w:p>
            <w:pPr>
              <w:adjustRightInd w:val="0"/>
              <w:snapToGrid w:val="0"/>
              <w:jc w:val="center"/>
              <w:rPr>
                <w:rFonts w:ascii="宋体" w:hAnsi="宋体" w:cs="宋体"/>
                <w:sz w:val="22"/>
              </w:rPr>
            </w:pPr>
            <w:bookmarkStart w:id="21" w:name="_Hlk47084318"/>
            <w:r>
              <w:rPr>
                <w:rFonts w:ascii="宋体" w:hAnsi="宋体" w:cs="宋体"/>
                <w:sz w:val="22"/>
              </w:rPr>
              <w:t>投标保证金</w:t>
            </w:r>
            <w:bookmarkEnd w:id="21"/>
          </w:p>
        </w:tc>
        <w:tc>
          <w:tcPr>
            <w:tcW w:w="6385"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sz w:val="22"/>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3.4.4</w:t>
            </w:r>
          </w:p>
        </w:tc>
        <w:tc>
          <w:tcPr>
            <w:tcW w:w="2018" w:type="dxa"/>
            <w:vAlign w:val="center"/>
          </w:tcPr>
          <w:p>
            <w:pPr>
              <w:adjustRightInd w:val="0"/>
              <w:snapToGrid w:val="0"/>
              <w:jc w:val="center"/>
              <w:rPr>
                <w:rFonts w:ascii="宋体" w:hAnsi="宋体" w:cs="宋体"/>
                <w:sz w:val="22"/>
              </w:rPr>
            </w:pPr>
            <w:r>
              <w:rPr>
                <w:rFonts w:ascii="宋体" w:hAnsi="宋体" w:cs="宋体"/>
                <w:sz w:val="22"/>
              </w:rPr>
              <w:t>其他可以不予退还投标保证金的情形</w:t>
            </w:r>
          </w:p>
        </w:tc>
        <w:tc>
          <w:tcPr>
            <w:tcW w:w="6385" w:type="dxa"/>
            <w:tcMar>
              <w:top w:w="28" w:type="dxa"/>
              <w:left w:w="28" w:type="dxa"/>
              <w:bottom w:w="57" w:type="dxa"/>
              <w:right w:w="57" w:type="dxa"/>
            </w:tcMar>
            <w:vAlign w:val="center"/>
          </w:tcPr>
          <w:p>
            <w:pPr>
              <w:pStyle w:val="18"/>
              <w:snapToGrid w:val="0"/>
              <w:spacing w:after="0"/>
              <w:rPr>
                <w:rFonts w:ascii="宋体" w:hAnsi="宋体"/>
                <w:sz w:val="22"/>
                <w:szCs w:val="22"/>
              </w:rPr>
            </w:pPr>
            <w:r>
              <w:rPr>
                <w:rFonts w:ascii="宋体" w:hAnsi="宋体"/>
                <w:sz w:val="22"/>
                <w:szCs w:val="22"/>
              </w:rPr>
              <w:t>1、</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8"/>
              <w:snapToGrid w:val="0"/>
              <w:spacing w:after="0"/>
              <w:rPr>
                <w:rFonts w:ascii="宋体" w:hAnsi="宋体"/>
                <w:sz w:val="22"/>
                <w:szCs w:val="22"/>
              </w:rPr>
            </w:pPr>
            <w:r>
              <w:rPr>
                <w:rFonts w:ascii="宋体" w:hAnsi="宋体"/>
                <w:sz w:val="22"/>
                <w:szCs w:val="22"/>
              </w:rPr>
              <w:t>2、</w:t>
            </w:r>
            <w:r>
              <w:rPr>
                <w:rFonts w:ascii="宋体" w:hAnsi="宋体" w:cs="宋体"/>
                <w:sz w:val="22"/>
                <w:szCs w:val="22"/>
              </w:rPr>
              <w:t>在本项目招标期间，投标人存在《中华人民共和国招标投标法实施条例》第三十九～四十二条规定的情形之一的，</w:t>
            </w:r>
            <w:r>
              <w:rPr>
                <w:rFonts w:ascii="宋体" w:hAnsi="宋体" w:cs="Arial"/>
                <w:sz w:val="22"/>
                <w:szCs w:val="22"/>
              </w:rPr>
              <w:t>招标人查实后有权不予退还其投标保证金且列入招标人禁止交易名单</w:t>
            </w:r>
            <w:r>
              <w:rPr>
                <w:rFonts w:ascii="宋体" w:hAnsi="宋体" w:cs="宋体"/>
                <w:sz w:val="22"/>
                <w:szCs w:val="22"/>
              </w:rPr>
              <w:t>或不良信用记录名单</w:t>
            </w:r>
            <w:r>
              <w:rPr>
                <w:rFonts w:ascii="宋体" w:hAnsi="宋体"/>
                <w:sz w:val="22"/>
                <w:szCs w:val="22"/>
              </w:rPr>
              <w:t>，给招标人造成损失的，还需承担赔偿责任。</w:t>
            </w:r>
          </w:p>
          <w:p>
            <w:pPr>
              <w:pStyle w:val="18"/>
              <w:snapToGrid w:val="0"/>
              <w:spacing w:after="0"/>
              <w:rPr>
                <w:rFonts w:ascii="宋体" w:hAnsi="宋体"/>
                <w:b/>
                <w:bCs/>
                <w:sz w:val="22"/>
                <w:szCs w:val="22"/>
              </w:rPr>
            </w:pPr>
            <w:r>
              <w:rPr>
                <w:rFonts w:ascii="宋体" w:hAnsi="宋体"/>
                <w:sz w:val="22"/>
                <w:szCs w:val="22"/>
              </w:rPr>
              <w:t>3、中标人拒不支付招标代理费</w:t>
            </w:r>
            <w:r>
              <w:rPr>
                <w:rFonts w:hint="eastAsia" w:ascii="宋体" w:hAnsi="宋体"/>
                <w:sz w:val="22"/>
                <w:szCs w:val="22"/>
              </w:rPr>
              <w:t>、</w:t>
            </w:r>
            <w:r>
              <w:rPr>
                <w:rFonts w:ascii="宋体" w:hAnsi="宋体"/>
                <w:sz w:val="22"/>
                <w:szCs w:val="22"/>
              </w:rPr>
              <w:t>交易服务费的，招标代理有权从中标人的</w:t>
            </w:r>
            <w:r>
              <w:rPr>
                <w:rFonts w:ascii="宋体" w:hAnsi="宋体" w:cs="宋体"/>
                <w:sz w:val="22"/>
                <w:szCs w:val="22"/>
              </w:rPr>
              <w:t>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hint="eastAsia"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有，具体要求：</w:t>
            </w:r>
          </w:p>
          <w:p>
            <w:pPr>
              <w:pStyle w:val="42"/>
              <w:snapToGrid w:val="0"/>
              <w:rPr>
                <w:rFonts w:hAnsi="宋体" w:cs="宋体"/>
                <w:sz w:val="22"/>
                <w:szCs w:val="22"/>
              </w:rPr>
            </w:pPr>
            <w:r>
              <w:rPr>
                <w:rFonts w:hAnsi="宋体" w:cs="宋体"/>
                <w:sz w:val="22"/>
                <w:szCs w:val="22"/>
              </w:rPr>
              <w:t>以下为实质性响应招标文件资料：</w:t>
            </w:r>
          </w:p>
          <w:p>
            <w:pPr>
              <w:pStyle w:val="42"/>
              <w:numPr>
                <w:ilvl w:val="0"/>
                <w:numId w:val="35"/>
              </w:numPr>
              <w:snapToGrid w:val="0"/>
              <w:ind w:left="0" w:firstLine="0"/>
              <w:rPr>
                <w:rFonts w:hint="eastAsia" w:hAnsi="宋体" w:cs="宋体"/>
                <w:sz w:val="22"/>
                <w:szCs w:val="22"/>
              </w:rPr>
            </w:pPr>
            <w:r>
              <w:rPr>
                <w:rFonts w:hAnsi="宋体" w:cs="宋体"/>
                <w:sz w:val="22"/>
                <w:szCs w:val="22"/>
              </w:rPr>
              <w:t>企业法人营业执照</w:t>
            </w:r>
            <w:r>
              <w:rPr>
                <w:rFonts w:hint="eastAsia" w:hAnsi="宋体" w:cs="宋体"/>
                <w:sz w:val="22"/>
                <w:szCs w:val="22"/>
              </w:rPr>
              <w:t>；</w:t>
            </w:r>
          </w:p>
          <w:p>
            <w:pPr>
              <w:pStyle w:val="42"/>
              <w:numPr>
                <w:ilvl w:val="0"/>
                <w:numId w:val="35"/>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42"/>
              <w:snapToGrid w:val="0"/>
              <w:rPr>
                <w:rFonts w:hAnsi="宋体" w:cs="宋体"/>
                <w:sz w:val="22"/>
                <w:szCs w:val="22"/>
              </w:rPr>
            </w:pPr>
            <w:r>
              <w:rPr>
                <w:rFonts w:hint="eastAsia" w:hAnsi="宋体" w:cs="宋体"/>
                <w:kern w:val="0"/>
                <w:sz w:val="22"/>
                <w:szCs w:val="22"/>
              </w:rPr>
              <w:t>3、一般纳税人资格证明(按招标公告资格条件要求提供)；</w:t>
            </w:r>
          </w:p>
          <w:p>
            <w:pPr>
              <w:pStyle w:val="42"/>
              <w:snapToGrid w:val="0"/>
              <w:rPr>
                <w:rFonts w:hint="eastAsia" w:hAnsi="宋体" w:cs="Courier New"/>
                <w:b/>
                <w:sz w:val="22"/>
                <w:szCs w:val="22"/>
              </w:rPr>
            </w:pPr>
            <w:r>
              <w:rPr>
                <w:rFonts w:hint="eastAsia" w:hAnsi="宋体" w:cs="Courier New"/>
                <w:sz w:val="22"/>
                <w:szCs w:val="22"/>
              </w:rPr>
              <w:t>4、</w:t>
            </w:r>
            <w:r>
              <w:rPr>
                <w:rFonts w:hint="eastAsia" w:hAnsi="宋体" w:cs="Courier New"/>
                <w:b/>
                <w:sz w:val="22"/>
                <w:szCs w:val="22"/>
              </w:rPr>
              <w:t>项目负责人的社会保险参保证明(证明显示的打印时间要求在投标截止日前十五日内，参保单位与投标人企业名称一致)；</w:t>
            </w:r>
          </w:p>
          <w:p>
            <w:pPr>
              <w:adjustRightInd w:val="0"/>
              <w:snapToGrid w:val="0"/>
              <w:rPr>
                <w:rFonts w:ascii="宋体" w:hAnsi="宋体"/>
                <w:sz w:val="22"/>
              </w:rPr>
            </w:pPr>
            <w:r>
              <w:rPr>
                <w:rFonts w:ascii="宋体" w:hAnsi="宋体"/>
                <w:sz w:val="22"/>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wordWrap w:val="0"/>
              <w:adjustRightInd w:val="0"/>
              <w:snapToGrid w:val="0"/>
              <w:rPr>
                <w:rFonts w:hint="eastAsia" w:ascii="MS Mincho" w:hAnsi="MS Mincho" w:eastAsia="MS Mincho" w:cs="MS Mincho"/>
                <w:sz w:val="22"/>
              </w:rPr>
            </w:pPr>
            <w:r>
              <w:rPr>
                <w:rFonts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w:t>
            </w:r>
            <w:r>
              <w:rPr>
                <w:rFonts w:hint="eastAsia" w:ascii="宋体" w:hAnsi="宋体" w:cs="宋体"/>
                <w:sz w:val="22"/>
                <w:lang w:val="en-US" w:eastAsia="zh-CN"/>
              </w:rPr>
              <w:t>4</w:t>
            </w:r>
            <w:r>
              <w:rPr>
                <w:rFonts w:ascii="宋体" w:hAnsi="宋体" w:cs="宋体"/>
                <w:sz w:val="22"/>
              </w:rPr>
              <w:t>份</w:t>
            </w:r>
            <w:r>
              <w:rPr>
                <w:rFonts w:hint="eastAsia" w:ascii="宋体" w:hAnsi="宋体" w:cs="宋体"/>
                <w:sz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招标人名称：</w:t>
            </w:r>
            <w:r>
              <w:rPr>
                <w:rFonts w:hint="eastAsia" w:ascii="宋体" w:hAnsi="宋体" w:cs="宋体"/>
                <w:sz w:val="22"/>
                <w:highlight w:val="none"/>
              </w:rPr>
              <w:t>杭州萧山国际机场有限公司</w:t>
            </w:r>
          </w:p>
          <w:p>
            <w:pPr>
              <w:adjustRightInd w:val="0"/>
              <w:snapToGrid w:val="0"/>
              <w:rPr>
                <w:rFonts w:ascii="宋体" w:hAnsi="宋体" w:cs="宋体"/>
                <w:sz w:val="22"/>
                <w:highlight w:val="none"/>
              </w:rPr>
            </w:pPr>
            <w:r>
              <w:rPr>
                <w:rFonts w:ascii="宋体" w:hAnsi="宋体" w:cs="宋体"/>
                <w:sz w:val="22"/>
                <w:highlight w:val="none"/>
              </w:rPr>
              <w:t>招标人地址：</w:t>
            </w:r>
            <w:r>
              <w:rPr>
                <w:rFonts w:hint="eastAsia" w:ascii="宋体" w:hAnsi="宋体" w:cs="宋体"/>
                <w:highlight w:val="none"/>
              </w:rPr>
              <w:t>杭州萧山国际机场内</w:t>
            </w:r>
          </w:p>
          <w:p>
            <w:pPr>
              <w:adjustRightInd w:val="0"/>
              <w:snapToGrid w:val="0"/>
              <w:rPr>
                <w:rFonts w:ascii="宋体" w:hAnsi="宋体" w:cs="宋体"/>
                <w:sz w:val="22"/>
                <w:highlight w:val="none"/>
              </w:rPr>
            </w:pPr>
            <w:r>
              <w:rPr>
                <w:rFonts w:hint="eastAsia" w:ascii="宋体" w:hAnsi="宋体" w:cs="宋体"/>
                <w:sz w:val="22"/>
                <w:highlight w:val="none"/>
                <w:u w:val="single"/>
                <w:lang w:eastAsia="zh-CN"/>
              </w:rPr>
              <w:t>杭州萧山国际机场H值机岛楼控及智能照明系统配件更新维修项目</w:t>
            </w:r>
            <w:r>
              <w:rPr>
                <w:rFonts w:ascii="宋体" w:hAnsi="宋体" w:cs="宋体"/>
                <w:sz w:val="22"/>
                <w:highlight w:val="none"/>
              </w:rPr>
              <w:t>(项目名称)投标文件</w:t>
            </w:r>
          </w:p>
          <w:p>
            <w:pPr>
              <w:adjustRightInd w:val="0"/>
              <w:snapToGrid w:val="0"/>
              <w:rPr>
                <w:rFonts w:ascii="宋体" w:hAnsi="宋体" w:cs="宋体"/>
                <w:sz w:val="22"/>
                <w:highlight w:val="none"/>
              </w:rPr>
            </w:pPr>
            <w:r>
              <w:rPr>
                <w:rFonts w:ascii="宋体" w:hAnsi="宋体" w:cs="宋体"/>
                <w:sz w:val="22"/>
                <w:highlight w:val="none"/>
              </w:rPr>
              <w:t>在</w:t>
            </w:r>
            <w:r>
              <w:rPr>
                <w:rFonts w:ascii="宋体" w:hAnsi="宋体" w:cs="宋体"/>
                <w:sz w:val="22"/>
                <w:highlight w:val="none"/>
                <w:u w:val="single"/>
              </w:rPr>
              <w:t>202</w:t>
            </w:r>
            <w:r>
              <w:rPr>
                <w:rFonts w:hint="eastAsia" w:ascii="宋体" w:hAnsi="宋体" w:cs="宋体"/>
                <w:sz w:val="22"/>
                <w:highlight w:val="none"/>
                <w:u w:val="single"/>
                <w:lang w:val="en-US" w:eastAsia="zh-CN"/>
              </w:rPr>
              <w:t>3</w:t>
            </w:r>
            <w:r>
              <w:rPr>
                <w:rFonts w:ascii="宋体" w:hAnsi="宋体" w:cs="宋体"/>
                <w:sz w:val="22"/>
                <w:highlight w:val="none"/>
                <w:u w:val="single"/>
              </w:rPr>
              <w:t xml:space="preserve"> </w:t>
            </w:r>
            <w:r>
              <w:rPr>
                <w:rFonts w:ascii="宋体" w:hAnsi="宋体" w:cs="宋体"/>
                <w:sz w:val="22"/>
                <w:highlight w:val="none"/>
              </w:rPr>
              <w:t>年</w:t>
            </w:r>
            <w:r>
              <w:rPr>
                <w:rFonts w:hint="eastAsia" w:ascii="宋体" w:hAnsi="宋体" w:cs="宋体"/>
                <w:sz w:val="22"/>
                <w:highlight w:val="none"/>
                <w:u w:val="single"/>
                <w:lang w:val="en-US" w:eastAsia="zh-CN"/>
              </w:rPr>
              <w:t xml:space="preserve"> 7 </w:t>
            </w:r>
            <w:r>
              <w:rPr>
                <w:rFonts w:ascii="宋体" w:hAnsi="宋体" w:cs="宋体"/>
                <w:sz w:val="22"/>
                <w:highlight w:val="none"/>
              </w:rPr>
              <w:t>月</w:t>
            </w:r>
            <w:r>
              <w:rPr>
                <w:rFonts w:hint="eastAsia" w:ascii="宋体" w:hAnsi="宋体" w:cs="宋体"/>
                <w:sz w:val="22"/>
                <w:highlight w:val="none"/>
                <w:u w:val="single"/>
                <w:lang w:val="en-US" w:eastAsia="zh-CN"/>
              </w:rPr>
              <w:t xml:space="preserve">  17  </w:t>
            </w:r>
            <w:r>
              <w:rPr>
                <w:rFonts w:ascii="宋体" w:hAnsi="宋体" w:cs="宋体"/>
                <w:sz w:val="22"/>
                <w:highlight w:val="none"/>
              </w:rPr>
              <w:t>日</w:t>
            </w:r>
            <w:r>
              <w:rPr>
                <w:rFonts w:hint="eastAsia" w:ascii="宋体" w:hAnsi="宋体" w:cs="宋体"/>
                <w:sz w:val="22"/>
                <w:highlight w:val="none"/>
                <w:lang w:val="en-US" w:eastAsia="zh-CN"/>
              </w:rPr>
              <w:t xml:space="preserve"> </w:t>
            </w:r>
            <w:r>
              <w:rPr>
                <w:rFonts w:hint="eastAsia" w:ascii="宋体" w:hAnsi="宋体" w:cs="宋体"/>
                <w:sz w:val="22"/>
                <w:highlight w:val="none"/>
                <w:u w:val="single"/>
                <w:lang w:val="en-US" w:eastAsia="zh-CN"/>
              </w:rPr>
              <w:t xml:space="preserve"> 9   </w:t>
            </w:r>
            <w:r>
              <w:rPr>
                <w:rFonts w:ascii="宋体" w:hAnsi="宋体" w:cs="宋体"/>
                <w:sz w:val="22"/>
                <w:highlight w:val="none"/>
              </w:rPr>
              <w:t>时</w:t>
            </w:r>
            <w:r>
              <w:rPr>
                <w:rFonts w:hint="eastAsia" w:ascii="宋体" w:hAnsi="宋体" w:cs="宋体"/>
                <w:sz w:val="22"/>
                <w:highlight w:val="none"/>
                <w:u w:val="single"/>
                <w:lang w:val="en-US" w:eastAsia="zh-CN"/>
              </w:rPr>
              <w:t xml:space="preserve">   30  </w:t>
            </w:r>
            <w:r>
              <w:rPr>
                <w:rFonts w:ascii="宋体" w:hAnsi="宋体" w:cs="宋体"/>
                <w:sz w:val="22"/>
                <w:highlight w:val="none"/>
              </w:rPr>
              <w:t>分(即开标时间)不得开启</w:t>
            </w:r>
          </w:p>
          <w:p>
            <w:pPr>
              <w:adjustRightInd w:val="0"/>
              <w:snapToGrid w:val="0"/>
              <w:rPr>
                <w:rFonts w:ascii="宋体" w:hAnsi="宋体" w:cs="宋体"/>
                <w:sz w:val="22"/>
                <w:highlight w:val="none"/>
              </w:rPr>
            </w:pPr>
            <w:r>
              <w:rPr>
                <w:rFonts w:ascii="宋体" w:hAnsi="宋体" w:cs="宋体"/>
                <w:sz w:val="22"/>
                <w:highlight w:val="none"/>
              </w:rPr>
              <w:t>投标人名称：</w:t>
            </w:r>
            <w:r>
              <w:rPr>
                <w:rFonts w:ascii="宋体" w:hAnsi="宋体" w:cs="宋体"/>
                <w:sz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cs="宋体"/>
                <w:color w:val="000000" w:themeColor="text1"/>
                <w:highlight w:val="none"/>
                <w:lang w:val="en-US" w:eastAsia="zh-CN"/>
                <w14:textFill>
                  <w14:solidFill>
                    <w14:schemeClr w14:val="tx1"/>
                  </w14:solidFill>
                </w14:textFill>
              </w:rPr>
              <w:t>2023年 7 月  17 日  9 时  30 分</w:t>
            </w:r>
            <w:r>
              <w:rPr>
                <w:rFonts w:hint="eastAsia" w:ascii="宋体" w:hAnsi="宋体" w:cs="宋体"/>
                <w:b/>
                <w:bCs w:val="0"/>
                <w:sz w:val="22"/>
                <w:highlight w:val="none"/>
                <w:u w:val="none"/>
                <w:lang w:val="en-US" w:eastAsia="zh-CN"/>
              </w:rPr>
              <w:t>(北京时间</w:t>
            </w:r>
            <w:r>
              <w:rPr>
                <w:rFonts w:ascii="宋体" w:hAnsi="宋体" w:cs="宋体"/>
                <w:b/>
                <w:bCs w:val="0"/>
                <w:sz w:val="22"/>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2" w:char="F052"/>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sz w:val="22"/>
              </w:rPr>
            </w:pPr>
            <w:r>
              <w:rPr>
                <w:rFonts w:hint="eastAsia" w:ascii="宋体" w:hAnsi="宋体" w:cs="宋体"/>
              </w:rPr>
              <w:t>开标地点：</w:t>
            </w:r>
            <w:r>
              <w:rPr>
                <w:rFonts w:hint="eastAsia" w:cs="宋体"/>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hint="eastAsia"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eastAsia="宋体"/>
                <w:sz w:val="22"/>
                <w:lang w:eastAsia="zh-CN"/>
              </w:rPr>
            </w:pPr>
            <w:r>
              <w:rPr>
                <w:rFonts w:ascii="宋体" w:hAnsi="宋体"/>
                <w:sz w:val="22"/>
              </w:rPr>
              <w:sym w:font="Wingdings 2" w:char="F052"/>
            </w:r>
            <w:r>
              <w:rPr>
                <w:rFonts w:hint="eastAsia" w:ascii="宋体" w:hAnsi="宋体"/>
                <w:sz w:val="22"/>
              </w:rPr>
              <w:t>经评审的最低投标价法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hint="eastAsia" w:ascii="宋体" w:hAnsi="宋体" w:cs="宋体"/>
                <w:sz w:val="22"/>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hint="eastAsia" w:ascii="宋体" w:hAnsi="宋体" w:cs="宋体"/>
                <w:sz w:val="22"/>
              </w:rPr>
              <w:t>2.4、7.2</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异议的接收形式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投标联系人:项亮，电话0571-8383156；传真：0571-86661149；电子邮箱：136198393@qq.com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22" w:name="_Hlk47084421"/>
            <w:r>
              <w:rPr>
                <w:rFonts w:ascii="宋体" w:hAnsi="宋体" w:cs="宋体"/>
                <w:sz w:val="22"/>
              </w:rPr>
              <w:t>履约保证金</w:t>
            </w:r>
            <w:bookmarkEnd w:id="22"/>
          </w:p>
        </w:tc>
        <w:tc>
          <w:tcPr>
            <w:tcW w:w="6385" w:type="dxa"/>
            <w:tcMar>
              <w:top w:w="28" w:type="dxa"/>
              <w:left w:w="28" w:type="dxa"/>
              <w:bottom w:w="57" w:type="dxa"/>
              <w:right w:w="57" w:type="dxa"/>
            </w:tcMar>
            <w:vAlign w:val="center"/>
          </w:tcPr>
          <w:p>
            <w:pPr>
              <w:adjustRightInd w:val="0"/>
              <w:snapToGrid w:val="0"/>
            </w:pPr>
            <w:r>
              <w:t>是否要求中标人提交履约保证金：</w:t>
            </w:r>
          </w:p>
          <w:p>
            <w:pPr>
              <w:pStyle w:val="18"/>
            </w:pPr>
            <w:r>
              <w:rPr>
                <w:rFonts w:ascii="宋体" w:hAnsi="宋体"/>
                <w:sz w:val="22"/>
              </w:rPr>
              <w:sym w:font="Wingdings 2" w:char="F052"/>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sz w:val="22"/>
              </w:rPr>
            </w:pPr>
            <w:r>
              <w:rPr>
                <w:sz w:val="22"/>
              </w:rPr>
              <w:t>1、招标人在签订合同时因项目情况发生变化或其他非招标人原因有权对本项目的招标范围和内容予以增加或减少，中标人需无条件接受，否则招标人有权按第2条处理。</w:t>
            </w:r>
          </w:p>
          <w:p>
            <w:pPr>
              <w:adjustRightInd w:val="0"/>
              <w:snapToGrid w:val="0"/>
              <w:rPr>
                <w:rFonts w:hint="eastAsia"/>
              </w:rPr>
            </w:pPr>
            <w:r>
              <w:rPr>
                <w:sz w:val="22"/>
              </w:rPr>
              <w:t>2、招标人在签订合同前的任何阶段，都保留终止招标、接受或者拒绝任何投标和拒绝所有投标的权利。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sz w:val="22"/>
              </w:rPr>
            </w:pPr>
            <w:r>
              <w:rPr>
                <w:rFonts w:ascii="宋体" w:hAnsi="宋体" w:cs="宋体"/>
                <w:sz w:val="22"/>
              </w:rPr>
              <w:t>11.3</w:t>
            </w:r>
          </w:p>
        </w:tc>
        <w:tc>
          <w:tcPr>
            <w:tcW w:w="2018" w:type="dxa"/>
            <w:vAlign w:val="center"/>
          </w:tcPr>
          <w:p>
            <w:pPr>
              <w:adjustRightInd w:val="0"/>
              <w:snapToGrid w:val="0"/>
              <w:jc w:val="center"/>
              <w:rPr>
                <w:rFonts w:ascii="宋体" w:hAnsi="宋体" w:cs="宋体"/>
                <w:sz w:val="22"/>
              </w:rPr>
            </w:pPr>
            <w:r>
              <w:rPr>
                <w:rFonts w:ascii="宋体" w:hAnsi="宋体" w:cs="宋体"/>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rPr>
                <w:rFonts w:ascii="宋体" w:hAnsi="宋体" w:cs="Arial"/>
                <w:sz w:val="22"/>
              </w:rPr>
            </w:pPr>
            <w:r>
              <w:rPr>
                <w:rFonts w:ascii="宋体" w:hAnsi="宋体" w:cs="Arial"/>
                <w:sz w:val="22"/>
              </w:rPr>
              <w:t>2、本项目中标合同与</w:t>
            </w:r>
            <w:r>
              <w:rPr>
                <w:rFonts w:hint="eastAsia" w:ascii="宋体" w:hAnsi="宋体" w:cs="宋体"/>
                <w:szCs w:val="32"/>
                <w:u w:val="single"/>
              </w:rPr>
              <w:t>杭州萧山国际机场有限公司</w:t>
            </w:r>
            <w:r>
              <w:rPr>
                <w:rFonts w:ascii="宋体" w:hAnsi="宋体" w:cs="Arial"/>
                <w:sz w:val="22"/>
              </w:rPr>
              <w:t>签订。</w:t>
            </w:r>
          </w:p>
          <w:p>
            <w:pPr>
              <w:adjustRightInd w:val="0"/>
              <w:snapToGrid w:val="0"/>
              <w:jc w:val="left"/>
              <w:rPr>
                <w:rFonts w:ascii="宋体" w:hAnsi="宋体" w:cs="Arial"/>
                <w:sz w:val="22"/>
              </w:rPr>
            </w:pPr>
            <w:r>
              <w:rPr>
                <w:rFonts w:ascii="宋体" w:hAnsi="宋体" w:cs="Arial"/>
                <w:sz w:val="22"/>
              </w:rPr>
              <w:t>3、</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ascii="宋体" w:hAnsi="宋体" w:cs="Arial"/>
                <w:sz w:val="22"/>
              </w:rPr>
              <w:t>4、为避免错过关键信息，投标人应在招投标期间随时关注获取招标文件时登记的邮箱。</w:t>
            </w:r>
          </w:p>
          <w:p>
            <w:pPr>
              <w:adjustRightInd w:val="0"/>
              <w:snapToGrid w:val="0"/>
              <w:rPr>
                <w:rFonts w:ascii="宋体" w:hAnsi="宋体" w:cs="宋体"/>
                <w:sz w:val="22"/>
              </w:rPr>
            </w:pPr>
            <w:r>
              <w:rPr>
                <w:rFonts w:ascii="宋体" w:hAnsi="宋体" w:cs="Arial"/>
                <w:sz w:val="22"/>
              </w:rPr>
              <w:t>5、本前附表是对投标人须知的修改、补充和摘要，投标人须知具体内容(包括招标文件其他内容)如与本前附表不一致的，以本前附表为准。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kern w:val="0"/>
          <w:sz w:val="24"/>
          <w:szCs w:val="24"/>
        </w:rPr>
      </w:pPr>
    </w:p>
    <w:p>
      <w:pPr>
        <w:autoSpaceDE w:val="0"/>
        <w:autoSpaceDN w:val="0"/>
        <w:adjustRightInd w:val="0"/>
        <w:spacing w:line="360" w:lineRule="auto"/>
        <w:ind w:firstLine="480" w:firstLineChars="200"/>
        <w:jc w:val="left"/>
        <w:rPr>
          <w:rFonts w:hint="eastAsia"/>
          <w:kern w:val="0"/>
          <w:sz w:val="24"/>
          <w:szCs w:val="24"/>
        </w:rPr>
        <w:sectPr>
          <w:pgSz w:w="11906" w:h="16838"/>
          <w:pgMar w:top="1440" w:right="1800" w:bottom="1440" w:left="1800" w:header="851" w:footer="992" w:gutter="0"/>
          <w:cols w:space="720" w:num="1"/>
          <w:docGrid w:type="lines" w:linePitch="312" w:charSpace="0"/>
        </w:sectPr>
      </w:pPr>
    </w:p>
    <w:p>
      <w:pPr>
        <w:pStyle w:val="6"/>
        <w:spacing w:line="240" w:lineRule="auto"/>
        <w:ind w:firstLine="0" w:firstLineChars="0"/>
        <w:jc w:val="center"/>
        <w:rPr>
          <w:sz w:val="28"/>
          <w:szCs w:val="28"/>
        </w:rPr>
      </w:pPr>
      <w:r>
        <w:rPr>
          <w:sz w:val="28"/>
          <w:szCs w:val="28"/>
        </w:rPr>
        <w:t>投标人须知</w:t>
      </w:r>
    </w:p>
    <w:p>
      <w:pPr>
        <w:autoSpaceDE w:val="0"/>
        <w:autoSpaceDN w:val="0"/>
        <w:adjustRightInd w:val="0"/>
        <w:snapToGrid w:val="0"/>
        <w:spacing w:line="360" w:lineRule="exact"/>
        <w:ind w:firstLine="442" w:firstLineChars="200"/>
        <w:rPr>
          <w:rFonts w:ascii="宋体" w:hAnsi="宋体" w:cs="微软雅黑"/>
          <w:b/>
          <w:kern w:val="0"/>
          <w:sz w:val="22"/>
        </w:rPr>
      </w:pPr>
      <w:r>
        <w:rPr>
          <w:rFonts w:ascii="宋体" w:hAnsi="宋体"/>
          <w:b/>
          <w:kern w:val="0"/>
          <w:sz w:val="22"/>
        </w:rPr>
        <w:t xml:space="preserve">1. </w:t>
      </w:r>
      <w:r>
        <w:rPr>
          <w:rFonts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 根据《中华人民共和国招标投标法》、《中华人民共和国招标投标法实施条例》等有关 法律、法规和规章的规定，本招标项目已具备招标条件，现对</w:t>
      </w:r>
      <w:r>
        <w:rPr>
          <w:rFonts w:ascii="宋体" w:hAnsi="宋体" w:cs="宋体"/>
          <w:b/>
          <w:kern w:val="0"/>
          <w:sz w:val="22"/>
          <w:u w:val="single"/>
        </w:rPr>
        <w:t>本项目</w:t>
      </w:r>
      <w:r>
        <w:rPr>
          <w:rFonts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1.3 招标范围、服务期。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1.3.2 服务期：见投标人须知前附表。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1.4.1 投标人应具备承担本招标项目资质条件、能力和信誉：见投标人须知前附表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ascii="宋体" w:hAnsi="宋体" w:cs="微软雅黑"/>
          <w:kern w:val="0"/>
          <w:sz w:val="22"/>
        </w:rPr>
        <w:t xml:space="preserve">投标人须知前附表规定接受联合体投标的，联合体除应符合本章第 </w:t>
      </w:r>
      <w:r>
        <w:rPr>
          <w:rFonts w:ascii="宋体" w:hAnsi="宋体"/>
          <w:kern w:val="0"/>
          <w:sz w:val="22"/>
        </w:rPr>
        <w:t xml:space="preserve">1.4.1 </w:t>
      </w:r>
      <w:r>
        <w:rPr>
          <w:rFonts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bookmarkStart w:id="23" w:name="_Hlk47127892"/>
      <w:r>
        <w:rPr>
          <w:rFonts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rPr>
        <w:t>与本招标项目的其他投标人为同一个单位负责人</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w:t>
      </w:r>
      <w:r>
        <w:rPr>
          <w:rFonts w:hint="eastAsia" w:ascii="宋体" w:hAnsi="宋体" w:cs="宋体"/>
          <w:kern w:val="0"/>
          <w:sz w:val="22"/>
        </w:rPr>
        <w:t>与本招标项目的其他投标人存在控股、管理关系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被依法暂停或者取消投标资格</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)法律法规或投标人须知前附表规定的其他情形。</w:t>
      </w:r>
    </w:p>
    <w:bookmarkEnd w:id="23"/>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1.9 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1.10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(1)招标公告；</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技术标准及要求</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2.4 招标文件的异议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投标人或者其他利害关系人对招标文件有异议的，应当在投标截止时间 10 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服务大纲</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3.2.3 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3.2.5 投标报价的其他要求详见投标人须知前附表。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(1)投标人在投标有效期内撤销投标文件；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 </w:t>
      </w:r>
      <w:r>
        <w:rPr>
          <w:rFonts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kern w:val="0"/>
          <w:sz w:val="22"/>
        </w:rPr>
      </w:pPr>
      <w:bookmarkStart w:id="24" w:name="_Hlk47374310"/>
      <w:r>
        <w:rPr>
          <w:rFonts w:hint="eastAsia" w:ascii="宋体" w:hAnsi="宋体" w:cs="宋体"/>
          <w:kern w:val="0"/>
          <w:sz w:val="22"/>
        </w:rPr>
        <w:t>投标人应按下列规定提供资格审查资料，以证明其满足本章第 1.4 款规定的资质、财务、业绩、信誉等要求。</w:t>
      </w:r>
      <w:bookmarkEnd w:id="24"/>
    </w:p>
    <w:p>
      <w:pPr>
        <w:autoSpaceDE w:val="0"/>
        <w:autoSpaceDN w:val="0"/>
        <w:adjustRightInd w:val="0"/>
        <w:snapToGrid w:val="0"/>
        <w:spacing w:line="360" w:lineRule="exact"/>
        <w:ind w:firstLine="440" w:firstLineChars="200"/>
        <w:rPr>
          <w:rFonts w:ascii="宋体" w:hAnsi="宋体" w:cs="宋体"/>
          <w:kern w:val="0"/>
          <w:sz w:val="22"/>
        </w:rPr>
      </w:pPr>
      <w:bookmarkStart w:id="25" w:name="_Toc152045554"/>
      <w:bookmarkStart w:id="26" w:name="_Toc152042330"/>
      <w:bookmarkStart w:id="27" w:name="_Toc144974522"/>
      <w:bookmarkStart w:id="28" w:name="_Toc247527578"/>
      <w:bookmarkStart w:id="29" w:name="_Toc229646735"/>
      <w:bookmarkStart w:id="30" w:name="_Toc300834974"/>
      <w:bookmarkStart w:id="31" w:name="_Toc247513977"/>
      <w:r>
        <w:rPr>
          <w:rFonts w:ascii="宋体" w:hAnsi="宋体" w:cs="宋体"/>
          <w:kern w:val="0"/>
          <w:sz w:val="22"/>
        </w:rPr>
        <w:t>3.5.1 “投标人基本情况表”应附投标人营业执照副本、资质证书副本、一般纳税人证明等材料的复制件。</w:t>
      </w:r>
    </w:p>
    <w:bookmarkEnd w:id="25"/>
    <w:bookmarkEnd w:id="26"/>
    <w:bookmarkEnd w:id="27"/>
    <w:bookmarkEnd w:id="28"/>
    <w:bookmarkEnd w:id="29"/>
    <w:bookmarkEnd w:id="30"/>
    <w:bookmarkEnd w:id="31"/>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资格审查资料的特殊要求详见投标人须知前附表。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装订的。</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5.</w:t>
      </w:r>
      <w:r>
        <w:rPr>
          <w:rFonts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5.1 开标时间和地点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7.7.1 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cs="宋体"/>
          <w:b/>
          <w:kern w:val="0"/>
          <w:sz w:val="22"/>
        </w:rPr>
      </w:pPr>
      <w:bookmarkStart w:id="32" w:name="_Toc219809802"/>
      <w:bookmarkStart w:id="33" w:name="_Toc15553"/>
      <w:bookmarkStart w:id="34" w:name="_Toc220123242"/>
      <w:r>
        <w:rPr>
          <w:rFonts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8.1 重新招标</w:t>
      </w:r>
      <w:bookmarkEnd w:id="32"/>
      <w:bookmarkEnd w:id="33"/>
      <w:bookmarkEnd w:id="3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utoSpaceDE w:val="0"/>
        <w:autoSpaceDN w:val="0"/>
        <w:adjustRightInd w:val="0"/>
        <w:snapToGrid w:val="0"/>
        <w:spacing w:line="360" w:lineRule="exact"/>
        <w:ind w:firstLine="442" w:firstLineChars="200"/>
        <w:rPr>
          <w:rFonts w:ascii="宋体" w:hAnsi="宋体" w:cs="宋体"/>
          <w:b/>
          <w:kern w:val="0"/>
          <w:sz w:val="22"/>
        </w:rPr>
      </w:pPr>
      <w:bookmarkStart w:id="35" w:name="_Toc18806"/>
      <w:bookmarkStart w:id="36" w:name="_Toc220123243"/>
      <w:bookmarkStart w:id="37" w:name="_Toc219809803"/>
      <w:r>
        <w:rPr>
          <w:rFonts w:ascii="宋体" w:hAnsi="宋体" w:cs="宋体"/>
          <w:b/>
          <w:kern w:val="0"/>
          <w:sz w:val="22"/>
        </w:rPr>
        <w:t>8.2 不再招标</w:t>
      </w:r>
      <w:bookmarkEnd w:id="35"/>
      <w:bookmarkEnd w:id="36"/>
      <w:bookmarkEnd w:id="3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需要补充的其他内容：见投标人须知前附表。</w:t>
      </w:r>
    </w:p>
    <w:p>
      <w:pPr>
        <w:pStyle w:val="7"/>
        <w:spacing w:line="363" w:lineRule="exact"/>
        <w:jc w:val="left"/>
      </w:pPr>
    </w:p>
    <w:p>
      <w:pPr>
        <w:pStyle w:val="7"/>
        <w:spacing w:line="363" w:lineRule="exact"/>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8"/>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8"/>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94"/>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投标人代表</w:t>
            </w:r>
          </w:p>
          <w:p>
            <w:pPr>
              <w:pStyle w:val="1855"/>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投标人代表</w:t>
            </w:r>
          </w:p>
          <w:p>
            <w:pPr>
              <w:pStyle w:val="1855"/>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8"/>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8"/>
        <w:tabs>
          <w:tab w:val="left" w:pos="736"/>
          <w:tab w:val="left" w:pos="1682"/>
          <w:tab w:val="left" w:pos="2626"/>
        </w:tabs>
        <w:spacing w:before="36"/>
        <w:ind w:right="113"/>
        <w:jc w:val="right"/>
      </w:pPr>
    </w:p>
    <w:p>
      <w:pPr>
        <w:jc w:val="right"/>
        <w:sectPr>
          <w:headerReference r:id="rId4" w:type="default"/>
          <w:footerReference r:id="rId5" w:type="default"/>
          <w:pgSz w:w="12240" w:h="15840"/>
          <w:pgMar w:top="1400" w:right="1680" w:bottom="1120" w:left="1580" w:header="0" w:footer="921" w:gutter="0"/>
          <w:cols w:space="720" w:num="1"/>
        </w:sectPr>
      </w:pPr>
    </w:p>
    <w:p>
      <w:pPr>
        <w:pStyle w:val="7"/>
        <w:spacing w:line="363" w:lineRule="exact"/>
        <w:ind w:right="113"/>
        <w:jc w:val="left"/>
      </w:pPr>
      <w:bookmarkStart w:id="38" w:name="_bookmark76"/>
      <w:bookmarkEnd w:id="3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9" w:name="_bookmark77"/>
      <w:bookmarkEnd w:id="3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杭州萧山国际</w:t>
      </w:r>
      <w:r>
        <w:rPr>
          <w:rFonts w:hint="eastAsia" w:ascii="宋体" w:hAnsi="宋体" w:cs="宋体"/>
          <w:sz w:val="24"/>
          <w:lang w:val="en-US" w:eastAsia="zh-CN"/>
        </w:rPr>
        <w:t>机场翔越路20号能源中心503办公室</w:t>
      </w:r>
      <w:r>
        <w:rPr>
          <w:rFonts w:hint="eastAsia" w:ascii="宋体" w:hAnsi="宋体" w:cs="宋体"/>
          <w:sz w:val="24"/>
        </w:rPr>
        <w:t xml:space="preserve">或传真至 </w:t>
      </w:r>
      <w:r>
        <w:rPr>
          <w:rFonts w:ascii="宋体" w:hAnsi="宋体" w:cs="宋体"/>
          <w:sz w:val="24"/>
        </w:rPr>
        <w:t xml:space="preserve"> 0571-8</w:t>
      </w:r>
      <w:r>
        <w:rPr>
          <w:rFonts w:hint="eastAsia" w:ascii="宋体" w:hAnsi="宋体" w:cs="宋体"/>
          <w:sz w:val="24"/>
          <w:lang w:val="en-US" w:eastAsia="zh-CN"/>
        </w:rPr>
        <w:t>6661149</w:t>
      </w:r>
      <w:r>
        <w:rPr>
          <w:rFonts w:hint="eastAsia" w:ascii="宋体" w:hAnsi="宋体" w:cs="宋体"/>
          <w:sz w:val="24"/>
        </w:rPr>
        <w:t xml:space="preserve"> 。</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6" w:type="default"/>
          <w:footerReference r:id="rId7"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7"/>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40" w:name="_bookmark78"/>
      <w:bookmarkEnd w:id="4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7"/>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94"/>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eastAsia" w:ascii="宋体" w:hAnsi="宋体" w:cs="宋体"/>
          <w:sz w:val="24"/>
        </w:rPr>
      </w:pPr>
      <w:r>
        <w:rPr>
          <w:rFonts w:hint="eastAsia" w:ascii="宋体" w:hAnsi="宋体" w:cs="宋体"/>
          <w:sz w:val="24"/>
        </w:rPr>
        <w:t xml:space="preserve">联系人：     </w:t>
      </w:r>
      <w:r>
        <w:rPr>
          <w:rFonts w:hint="eastAsia" w:ascii="宋体" w:hAnsi="宋体" w:cs="宋体"/>
          <w:sz w:val="24"/>
          <w:lang w:val="en-US" w:eastAsia="zh-CN"/>
        </w:rPr>
        <w:t xml:space="preserve">                         </w:t>
      </w:r>
      <w:r>
        <w:rPr>
          <w:rFonts w:hint="eastAsia" w:ascii="宋体" w:hAnsi="宋体" w:cs="宋体"/>
          <w:sz w:val="24"/>
        </w:rPr>
        <w:t xml:space="preserve">  联系电话：</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01"/>
          <w:sz w:val="40"/>
          <w:szCs w:val="40"/>
        </w:rPr>
      </w:pPr>
    </w:p>
    <w:p>
      <w:pPr>
        <w:autoSpaceDE w:val="0"/>
        <w:autoSpaceDN w:val="0"/>
        <w:adjustRightInd w:val="0"/>
        <w:spacing w:line="587" w:lineRule="exact"/>
        <w:ind w:right="43"/>
        <w:jc w:val="center"/>
        <w:rPr>
          <w:rStyle w:val="101"/>
          <w:sz w:val="40"/>
          <w:szCs w:val="40"/>
        </w:rPr>
      </w:pPr>
    </w:p>
    <w:p>
      <w:pPr>
        <w:autoSpaceDE w:val="0"/>
        <w:autoSpaceDN w:val="0"/>
        <w:adjustRightInd w:val="0"/>
        <w:spacing w:line="587" w:lineRule="exact"/>
        <w:ind w:right="43"/>
        <w:jc w:val="center"/>
        <w:rPr>
          <w:rStyle w:val="101"/>
          <w:sz w:val="40"/>
          <w:szCs w:val="40"/>
        </w:rPr>
      </w:pPr>
    </w:p>
    <w:p>
      <w:pPr>
        <w:pStyle w:val="7"/>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5"/>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01"/>
          <w:sz w:val="40"/>
          <w:szCs w:val="40"/>
        </w:rPr>
        <w:sectPr>
          <w:footerReference r:id="rId8" w:type="default"/>
          <w:footerReference r:id="rId9" w:type="even"/>
          <w:pgSz w:w="11906" w:h="16838"/>
          <w:pgMar w:top="1701" w:right="1588" w:bottom="1588" w:left="1588" w:header="851" w:footer="992" w:gutter="0"/>
          <w:cols w:space="720" w:num="1"/>
          <w:docGrid w:linePitch="312" w:charSpace="0"/>
        </w:sectPr>
      </w:pPr>
    </w:p>
    <w:p>
      <w:pPr>
        <w:pStyle w:val="4"/>
        <w:spacing w:line="564" w:lineRule="exact"/>
        <w:ind w:right="57"/>
        <w:jc w:val="center"/>
      </w:pPr>
      <w:bookmarkStart w:id="41" w:name="_Toc19698498"/>
      <w:r>
        <w:rPr>
          <w:rFonts w:hint="eastAsia"/>
        </w:rPr>
        <w:t>第三章</w:t>
      </w:r>
      <w:r>
        <w:t xml:space="preserve">  </w:t>
      </w:r>
      <w:r>
        <w:rPr>
          <w:rFonts w:hint="eastAsia"/>
        </w:rPr>
        <w:t>评标办法</w:t>
      </w:r>
      <w:bookmarkEnd w:id="41"/>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9"/>
          <w:rFonts w:hint="eastAsia" w:cs="宋体"/>
        </w:rPr>
        <w:t>www.creditchina.gov.cn</w:t>
      </w:r>
      <w:r>
        <w:rPr>
          <w:rStyle w:val="89"/>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9"/>
          <w:rFonts w:hint="eastAsia" w:cs="宋体"/>
        </w:rPr>
        <w:t>http://wenshu.court.gov.cn</w:t>
      </w:r>
      <w:r>
        <w:rPr>
          <w:rStyle w:val="89"/>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w:t>
      </w:r>
      <w:r>
        <w:rPr>
          <w:rFonts w:hint="eastAsia" w:ascii="宋体" w:hAnsi="宋体" w:cs="宋体"/>
          <w:sz w:val="22"/>
          <w:lang w:val="en-US" w:eastAsia="zh-CN"/>
        </w:rPr>
        <w:t>1</w:t>
      </w:r>
      <w:r>
        <w:rPr>
          <w:rFonts w:hint="eastAsia" w:ascii="宋体" w:hAnsi="宋体" w:cs="宋体"/>
          <w:sz w:val="22"/>
        </w:rPr>
        <w:t>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4"/>
        <w:spacing w:line="564" w:lineRule="exact"/>
        <w:ind w:right="57"/>
        <w:jc w:val="center"/>
      </w:pPr>
      <w:r>
        <w:rPr>
          <w:rStyle w:val="101"/>
          <w:b w:val="0"/>
          <w:bCs w:val="0"/>
          <w:sz w:val="40"/>
          <w:szCs w:val="40"/>
        </w:rPr>
        <w:br w:type="page"/>
      </w:r>
      <w:bookmarkStart w:id="42" w:name="_Toc19698499"/>
      <w:r>
        <w:rPr>
          <w:rFonts w:hint="eastAsia"/>
        </w:rPr>
        <w:t>第四章</w:t>
      </w:r>
      <w:r>
        <w:t xml:space="preserve">  </w:t>
      </w:r>
      <w:r>
        <w:rPr>
          <w:rFonts w:hint="eastAsia"/>
        </w:rPr>
        <w:t>合同条款及格式</w:t>
      </w:r>
      <w:bookmarkEnd w:id="42"/>
    </w:p>
    <w:p>
      <w:pPr>
        <w:spacing w:line="560" w:lineRule="exact"/>
        <w:jc w:val="both"/>
        <w:rPr>
          <w:rFonts w:hint="eastAsia" w:ascii="黑体" w:hAnsi="黑体" w:eastAsia="黑体" w:cs="黑体"/>
          <w:b/>
          <w:sz w:val="32"/>
          <w:szCs w:val="32"/>
          <w:lang w:eastAsia="zh-CN"/>
        </w:rPr>
      </w:pPr>
      <w:bookmarkStart w:id="43" w:name="_Toc19698501"/>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Cs/>
          <w:sz w:val="32"/>
          <w:szCs w:val="32"/>
          <w:lang w:eastAsia="zh-CN"/>
        </w:rPr>
      </w:pP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lang w:eastAsia="zh-CN"/>
        </w:rPr>
        <w:t xml:space="preserve"> </w:t>
      </w:r>
      <w:r>
        <w:rPr>
          <w:rFonts w:hint="eastAsia" w:ascii="黑体" w:hAnsi="黑体" w:eastAsia="黑体" w:cs="黑体"/>
          <w:bCs/>
          <w:sz w:val="32"/>
          <w:szCs w:val="32"/>
          <w:lang w:eastAsia="zh-CN"/>
        </w:rPr>
        <w:t>合同编号：</w:t>
      </w: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jc w:val="both"/>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880" w:firstLineChars="200"/>
        <w:jc w:val="center"/>
        <w:rPr>
          <w:rFonts w:ascii="方正小标宋简体" w:hAnsi="仿宋" w:eastAsia="方正小标宋简体"/>
          <w:bCs/>
          <w:sz w:val="44"/>
          <w:szCs w:val="44"/>
          <w:lang w:eastAsia="zh-CN"/>
        </w:rPr>
      </w:pPr>
      <w:r>
        <w:rPr>
          <w:rFonts w:hint="eastAsia" w:ascii="方正小标宋简体" w:hAnsi="仿宋" w:eastAsia="方正小标宋简体"/>
          <w:bCs/>
          <w:sz w:val="44"/>
          <w:szCs w:val="44"/>
          <w:lang w:eastAsia="zh-CN"/>
        </w:rPr>
        <w:t>杭州萧山国际机场H值机岛楼控及智能照明系统配件更新维修项目合同</w:t>
      </w:r>
    </w:p>
    <w:p>
      <w:pPr>
        <w:spacing w:line="560" w:lineRule="exact"/>
        <w:ind w:firstLine="880" w:firstLineChars="200"/>
        <w:jc w:val="center"/>
        <w:rPr>
          <w:rFonts w:ascii="方正小标宋简体" w:hAnsi="仿宋" w:eastAsia="方正小标宋简体"/>
          <w:bCs/>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spacing w:line="560" w:lineRule="exact"/>
        <w:ind w:firstLine="880" w:firstLineChars="200"/>
        <w:jc w:val="center"/>
        <w:rPr>
          <w:rFonts w:ascii="方正小标宋简体" w:hAnsi="仿宋" w:eastAsia="方正小标宋简体"/>
          <w:b/>
          <w:sz w:val="44"/>
          <w:szCs w:val="44"/>
          <w:lang w:eastAsia="zh-CN"/>
        </w:rPr>
      </w:pPr>
    </w:p>
    <w:p>
      <w:pPr>
        <w:pStyle w:val="18"/>
        <w:rPr>
          <w:lang w:eastAsia="zh-CN"/>
        </w:rPr>
      </w:pPr>
    </w:p>
    <w:p>
      <w:pPr>
        <w:spacing w:line="560" w:lineRule="exact"/>
        <w:jc w:val="both"/>
        <w:rPr>
          <w:rFonts w:ascii="方正小标宋简体" w:hAnsi="仿宋" w:eastAsia="方正小标宋简体"/>
          <w:b/>
          <w:sz w:val="44"/>
          <w:szCs w:val="44"/>
          <w:lang w:eastAsia="zh-CN"/>
        </w:rPr>
      </w:pPr>
    </w:p>
    <w:p>
      <w:pPr>
        <w:jc w:val="center"/>
        <w:rPr>
          <w:rFonts w:hint="eastAsia" w:eastAsia="黑体"/>
          <w:sz w:val="52"/>
        </w:rPr>
      </w:pPr>
      <w:r>
        <w:rPr>
          <w:rFonts w:hint="eastAsia" w:eastAsia="黑体"/>
          <w:sz w:val="52"/>
        </w:rPr>
        <w:t>技术服务合同</w:t>
      </w:r>
    </w:p>
    <w:p>
      <w:pPr>
        <w:jc w:val="center"/>
        <w:rPr>
          <w:rFonts w:eastAsia="楷体_GB2312"/>
          <w:sz w:val="36"/>
        </w:rPr>
      </w:pPr>
    </w:p>
    <w:p>
      <w:pPr>
        <w:jc w:val="center"/>
        <w:rPr>
          <w:rFonts w:eastAsia="楷体_GB2312"/>
          <w:sz w:val="36"/>
        </w:rPr>
      </w:pPr>
    </w:p>
    <w:p>
      <w:pPr>
        <w:jc w:val="center"/>
        <w:rPr>
          <w:rFonts w:hint="default" w:eastAsia="楷体_GB2312"/>
          <w:sz w:val="36"/>
          <w:lang w:val="en-US" w:eastAsia="zh-CN"/>
        </w:rPr>
      </w:pPr>
    </w:p>
    <w:p>
      <w:pPr>
        <w:ind w:left="2880" w:hanging="2880" w:hangingChars="800"/>
        <w:rPr>
          <w:rFonts w:hint="default" w:ascii="宋体" w:hAnsi="宋体" w:eastAsia="宋体" w:cs="宋体"/>
          <w:sz w:val="36"/>
          <w:u w:val="single"/>
          <w:lang w:val="en-US" w:eastAsia="zh-CN"/>
        </w:rPr>
      </w:pPr>
      <w:r>
        <w:rPr>
          <w:rFonts w:hint="eastAsia" w:eastAsia="楷体_GB2312"/>
          <w:sz w:val="36"/>
        </w:rPr>
        <w:t xml:space="preserve">    </w:t>
      </w:r>
      <w:r>
        <w:rPr>
          <w:rFonts w:hint="eastAsia" w:ascii="宋体" w:hAnsi="宋体"/>
          <w:sz w:val="36"/>
        </w:rPr>
        <w:t xml:space="preserve">  </w:t>
      </w:r>
      <w:r>
        <w:rPr>
          <w:rFonts w:hint="eastAsia" w:ascii="宋体" w:hAnsi="宋体" w:cs="宋体"/>
          <w:sz w:val="36"/>
        </w:rPr>
        <w:t>项目名称：</w:t>
      </w:r>
      <w:r>
        <w:rPr>
          <w:rFonts w:hint="eastAsia" w:ascii="宋体" w:hAnsi="宋体" w:cs="宋体"/>
          <w:sz w:val="36"/>
          <w:u w:val="single"/>
          <w:lang w:val="en-US" w:eastAsia="zh-CN"/>
        </w:rPr>
        <w:t xml:space="preserve">                            </w:t>
      </w:r>
    </w:p>
    <w:p>
      <w:pPr>
        <w:rPr>
          <w:rFonts w:hint="eastAsia" w:ascii="宋体" w:hAnsi="宋体" w:cs="宋体"/>
          <w:sz w:val="36"/>
          <w:u w:val="single"/>
        </w:rPr>
      </w:pPr>
    </w:p>
    <w:p>
      <w:pPr>
        <w:rPr>
          <w:rFonts w:hint="eastAsia" w:ascii="宋体" w:hAnsi="宋体" w:cs="宋体"/>
          <w:sz w:val="36"/>
          <w:u w:val="single"/>
        </w:rPr>
      </w:pPr>
      <w:r>
        <w:rPr>
          <w:rFonts w:hint="eastAsia" w:ascii="宋体" w:hAnsi="宋体" w:cs="宋体"/>
          <w:sz w:val="36"/>
        </w:rPr>
        <w:t xml:space="preserve">      委 托 方：</w:t>
      </w:r>
      <w:r>
        <w:rPr>
          <w:rFonts w:hint="eastAsia" w:ascii="宋体" w:hAnsi="宋体" w:cs="宋体"/>
          <w:sz w:val="36"/>
          <w:u w:val="single"/>
        </w:rPr>
        <w:t xml:space="preserve"> </w:t>
      </w:r>
      <w:r>
        <w:rPr>
          <w:rFonts w:hint="eastAsia" w:ascii="宋体" w:hAnsi="宋体" w:cs="宋体"/>
          <w:sz w:val="36"/>
          <w:u w:val="single"/>
          <w:lang w:val="en-US" w:eastAsia="zh-CN"/>
        </w:rPr>
        <w:t xml:space="preserve">                         </w:t>
      </w:r>
      <w:r>
        <w:rPr>
          <w:rFonts w:hint="eastAsia" w:ascii="宋体" w:hAnsi="宋体" w:cs="宋体"/>
          <w:sz w:val="36"/>
          <w:u w:val="single"/>
        </w:rPr>
        <w:t xml:space="preserve">  </w:t>
      </w:r>
    </w:p>
    <w:p>
      <w:pPr>
        <w:rPr>
          <w:rFonts w:hint="eastAsia" w:ascii="宋体" w:hAnsi="宋体" w:cs="宋体"/>
          <w:sz w:val="36"/>
          <w:u w:val="single"/>
        </w:rPr>
      </w:pPr>
      <w:r>
        <w:rPr>
          <w:rFonts w:hint="eastAsia" w:ascii="宋体" w:hAnsi="宋体" w:cs="宋体"/>
          <w:sz w:val="36"/>
        </w:rPr>
        <w:t xml:space="preserve">      （甲 方） </w:t>
      </w:r>
    </w:p>
    <w:p>
      <w:pPr>
        <w:rPr>
          <w:rFonts w:hint="eastAsia" w:ascii="宋体" w:hAnsi="宋体" w:cs="宋体"/>
          <w:sz w:val="36"/>
          <w:u w:val="single"/>
        </w:rPr>
      </w:pPr>
    </w:p>
    <w:p>
      <w:pPr>
        <w:rPr>
          <w:rFonts w:hint="eastAsia" w:ascii="宋体" w:hAnsi="宋体" w:cs="宋体"/>
          <w:sz w:val="36"/>
        </w:rPr>
      </w:pPr>
      <w:r>
        <w:rPr>
          <w:rFonts w:hint="eastAsia" w:ascii="宋体" w:hAnsi="宋体" w:cs="宋体"/>
          <w:sz w:val="36"/>
        </w:rPr>
        <w:t xml:space="preserve">      受 托 方：</w:t>
      </w:r>
      <w:r>
        <w:rPr>
          <w:rFonts w:hint="eastAsia" w:ascii="宋体" w:hAnsi="宋体" w:cs="宋体"/>
          <w:sz w:val="36"/>
          <w:u w:val="single"/>
          <w:lang w:val="en-US" w:eastAsia="zh-CN"/>
        </w:rPr>
        <w:t xml:space="preserve">              </w:t>
      </w:r>
      <w:r>
        <w:rPr>
          <w:rFonts w:hint="eastAsia" w:ascii="宋体" w:hAnsi="宋体" w:cs="宋体"/>
          <w:sz w:val="36"/>
          <w:u w:val="single"/>
        </w:rPr>
        <w:t xml:space="preserve">               </w:t>
      </w:r>
      <w:r>
        <w:rPr>
          <w:rFonts w:hint="eastAsia" w:ascii="宋体" w:hAnsi="宋体" w:cs="宋体"/>
          <w:sz w:val="36"/>
        </w:rPr>
        <w:t xml:space="preserve">        </w:t>
      </w:r>
    </w:p>
    <w:p>
      <w:pPr>
        <w:rPr>
          <w:rFonts w:hint="eastAsia" w:ascii="宋体" w:hAnsi="宋体" w:cs="宋体"/>
          <w:sz w:val="36"/>
          <w:u w:val="single"/>
        </w:rPr>
      </w:pPr>
      <w:r>
        <w:rPr>
          <w:rFonts w:hint="eastAsia" w:ascii="宋体" w:hAnsi="宋体" w:cs="宋体"/>
          <w:sz w:val="36"/>
        </w:rPr>
        <w:t xml:space="preserve">      （乙 方） </w:t>
      </w:r>
    </w:p>
    <w:p>
      <w:pPr>
        <w:rPr>
          <w:rFonts w:hint="eastAsia" w:ascii="宋体" w:hAnsi="宋体" w:cs="宋体"/>
          <w:sz w:val="36"/>
          <w:u w:val="single"/>
        </w:rPr>
      </w:pPr>
      <w:r>
        <w:rPr>
          <w:rFonts w:hint="eastAsia" w:ascii="宋体" w:hAnsi="宋体" w:cs="宋体"/>
          <w:sz w:val="36"/>
        </w:rPr>
        <w:t xml:space="preserve">      签订时间：</w:t>
      </w:r>
      <w:r>
        <w:rPr>
          <w:rFonts w:hint="eastAsia" w:ascii="宋体" w:hAnsi="宋体" w:cs="宋体"/>
          <w:sz w:val="36"/>
          <w:u w:val="single"/>
        </w:rPr>
        <w:t xml:space="preserve">                      </w:t>
      </w:r>
      <w:r>
        <w:rPr>
          <w:rFonts w:hint="eastAsia" w:ascii="宋体" w:hAnsi="宋体" w:cs="宋体"/>
          <w:sz w:val="36"/>
          <w:u w:val="single"/>
          <w:lang w:val="en-US" w:eastAsia="zh-CN"/>
        </w:rPr>
        <w:t xml:space="preserve">     </w:t>
      </w:r>
      <w:r>
        <w:rPr>
          <w:rFonts w:hint="eastAsia" w:ascii="宋体" w:hAnsi="宋体" w:cs="宋体"/>
          <w:sz w:val="36"/>
          <w:u w:val="single"/>
        </w:rPr>
        <w:t xml:space="preserve">   </w:t>
      </w:r>
    </w:p>
    <w:p>
      <w:pPr>
        <w:rPr>
          <w:rFonts w:hint="eastAsia" w:ascii="宋体" w:hAnsi="宋体" w:cs="宋体"/>
          <w:sz w:val="36"/>
        </w:rPr>
      </w:pPr>
      <w:r>
        <w:rPr>
          <w:rFonts w:hint="eastAsia" w:ascii="宋体" w:hAnsi="宋体" w:cs="宋体"/>
          <w:sz w:val="36"/>
        </w:rPr>
        <w:t xml:space="preserve">    </w:t>
      </w:r>
    </w:p>
    <w:p>
      <w:pPr>
        <w:ind w:firstLine="720" w:firstLineChars="200"/>
        <w:rPr>
          <w:rFonts w:hint="eastAsia" w:ascii="宋体" w:hAnsi="宋体" w:cs="宋体"/>
          <w:sz w:val="36"/>
        </w:rPr>
      </w:pPr>
      <w:r>
        <w:rPr>
          <w:rFonts w:hint="eastAsia" w:ascii="宋体" w:hAnsi="宋体" w:cs="宋体"/>
          <w:sz w:val="36"/>
        </w:rPr>
        <w:t xml:space="preserve">  签订地点：</w:t>
      </w:r>
      <w:r>
        <w:rPr>
          <w:rFonts w:hint="eastAsia" w:ascii="宋体" w:hAnsi="宋体" w:cs="宋体"/>
          <w:sz w:val="36"/>
          <w:u w:val="single"/>
        </w:rPr>
        <w:t xml:space="preserve">杭州萧山国际机场内  </w:t>
      </w:r>
      <w:r>
        <w:rPr>
          <w:rFonts w:hint="eastAsia" w:ascii="宋体" w:hAnsi="宋体" w:cs="宋体"/>
          <w:sz w:val="36"/>
          <w:u w:val="single"/>
          <w:lang w:val="en-US" w:eastAsia="zh-CN"/>
        </w:rPr>
        <w:t xml:space="preserve">   </w:t>
      </w:r>
      <w:r>
        <w:rPr>
          <w:rFonts w:hint="eastAsia" w:ascii="宋体" w:hAnsi="宋体" w:cs="宋体"/>
          <w:sz w:val="36"/>
          <w:u w:val="single"/>
        </w:rPr>
        <w:t xml:space="preserve">       </w:t>
      </w:r>
      <w:r>
        <w:rPr>
          <w:rFonts w:hint="eastAsia" w:ascii="宋体" w:hAnsi="宋体" w:cs="宋体"/>
          <w:sz w:val="36"/>
        </w:rPr>
        <w:t xml:space="preserve">    </w:t>
      </w:r>
    </w:p>
    <w:p>
      <w:pPr>
        <w:rPr>
          <w:rFonts w:hint="eastAsia" w:ascii="宋体" w:hAnsi="宋体" w:cs="宋体"/>
          <w:sz w:val="36"/>
        </w:rPr>
      </w:pPr>
      <w:r>
        <w:rPr>
          <w:rFonts w:hint="eastAsia" w:ascii="宋体" w:hAnsi="宋体" w:cs="宋体"/>
          <w:sz w:val="36"/>
        </w:rPr>
        <w:t xml:space="preserve">      </w:t>
      </w:r>
    </w:p>
    <w:p>
      <w:pPr>
        <w:rPr>
          <w:rFonts w:hint="eastAsia" w:ascii="宋体" w:hAnsi="宋体" w:cs="宋体"/>
          <w:sz w:val="36"/>
        </w:rPr>
      </w:pPr>
    </w:p>
    <w:p>
      <w:pPr>
        <w:jc w:val="center"/>
        <w:rPr>
          <w:rFonts w:hint="eastAsia" w:ascii="宋体" w:hAnsi="宋体" w:cs="宋体"/>
          <w:sz w:val="30"/>
        </w:rPr>
      </w:pPr>
    </w:p>
    <w:p>
      <w:pPr>
        <w:rPr>
          <w:rFonts w:hint="eastAsia" w:ascii="宋体" w:hAnsi="宋体" w:cs="宋体"/>
          <w:sz w:val="28"/>
        </w:rPr>
      </w:pPr>
    </w:p>
    <w:p>
      <w:pPr>
        <w:rPr>
          <w:rFonts w:hint="eastAsia" w:ascii="宋体" w:hAnsi="宋体" w:cs="宋体"/>
        </w:rPr>
      </w:pPr>
    </w:p>
    <w:p>
      <w:pPr>
        <w:rPr>
          <w:rFonts w:hint="eastAsia" w:ascii="宋体" w:hAnsi="宋体" w:cs="宋体"/>
          <w:sz w:val="28"/>
        </w:rPr>
      </w:pPr>
    </w:p>
    <w:p>
      <w:pPr>
        <w:jc w:val="both"/>
        <w:rPr>
          <w:rFonts w:hint="eastAsia" w:ascii="宋体" w:hAnsi="宋体" w:cs="宋体"/>
          <w:sz w:val="44"/>
          <w:szCs w:val="44"/>
        </w:rPr>
      </w:pPr>
    </w:p>
    <w:p>
      <w:pPr>
        <w:pStyle w:val="18"/>
        <w:rPr>
          <w:rFonts w:hint="eastAsia" w:ascii="宋体" w:hAnsi="宋体" w:cs="宋体"/>
          <w:sz w:val="44"/>
          <w:szCs w:val="44"/>
        </w:rPr>
      </w:pPr>
    </w:p>
    <w:p>
      <w:pPr>
        <w:pStyle w:val="17"/>
        <w:rPr>
          <w:rFonts w:hint="eastAsia" w:ascii="宋体" w:hAnsi="宋体" w:cs="宋体"/>
          <w:sz w:val="44"/>
          <w:szCs w:val="44"/>
        </w:rPr>
      </w:pPr>
    </w:p>
    <w:p>
      <w:pPr>
        <w:pStyle w:val="17"/>
        <w:rPr>
          <w:rFonts w:hint="eastAsia" w:ascii="宋体" w:hAnsi="宋体" w:eastAsia="宋体" w:cs="宋体"/>
          <w:sz w:val="44"/>
          <w:szCs w:val="44"/>
          <w:lang w:eastAsia="zh-CN"/>
        </w:rPr>
      </w:pPr>
    </w:p>
    <w:p>
      <w:pPr>
        <w:pStyle w:val="17"/>
        <w:rPr>
          <w:rFonts w:hint="eastAsia" w:ascii="宋体" w:hAnsi="宋体" w:eastAsia="宋体" w:cs="宋体"/>
          <w:sz w:val="44"/>
          <w:szCs w:val="44"/>
          <w:lang w:eastAsia="zh-CN"/>
        </w:rPr>
      </w:pPr>
    </w:p>
    <w:p>
      <w:pPr>
        <w:pStyle w:val="17"/>
        <w:rPr>
          <w:rFonts w:hint="eastAsia" w:ascii="宋体" w:hAnsi="宋体" w:cs="宋体"/>
          <w:sz w:val="44"/>
          <w:szCs w:val="44"/>
        </w:rPr>
      </w:pPr>
    </w:p>
    <w:p>
      <w:pPr>
        <w:pStyle w:val="17"/>
        <w:rPr>
          <w:rFonts w:hint="eastAsia"/>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技术服务合同</w:t>
      </w:r>
    </w:p>
    <w:p>
      <w:pPr>
        <w:jc w:val="center"/>
        <w:rPr>
          <w:rFonts w:hint="eastAsia" w:ascii="宋体" w:hAnsi="宋体" w:cs="宋体"/>
          <w:sz w:val="32"/>
          <w:szCs w:val="32"/>
        </w:rPr>
      </w:pPr>
    </w:p>
    <w:p>
      <w:pPr>
        <w:ind w:left="1"/>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委托方（甲方）：</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住  所  地：</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tabs>
          <w:tab w:val="left" w:pos="1050"/>
        </w:tabs>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项目联系人：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联系方式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u w:val="single"/>
          <w:lang w:val="en-US" w:eastAsia="zh-CN"/>
        </w:rPr>
        <w:t xml:space="preserve">                                    </w:t>
      </w:r>
    </w:p>
    <w:p>
      <w:pPr>
        <w:tabs>
          <w:tab w:val="left" w:pos="8100"/>
        </w:tabs>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通讯地址：</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电    话：</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传真：</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电子信箱：</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受托方（乙方）：</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住  所  地：</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法定代表人：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项目联系人：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rPr>
        <w:t xml:space="preserve">   联系方式 </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highlight w:val="none"/>
          <w:u w:val="single"/>
          <w:lang w:val="en-US" w:eastAsia="zh-CN"/>
        </w:rPr>
        <w:t xml:space="preserve">                                      </w:t>
      </w:r>
    </w:p>
    <w:p>
      <w:pPr>
        <w:tabs>
          <w:tab w:val="left" w:pos="8100"/>
        </w:tabs>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通讯地址：</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电    话：</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传真：</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ind w:left="-26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电子信箱：</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u w:val="single"/>
        </w:rPr>
        <w:t xml:space="preserve">  </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本合同甲方委托乙方就</w:t>
      </w:r>
      <w:r>
        <w:rPr>
          <w:rFonts w:hint="eastAsia" w:ascii="仿宋_GB2312" w:hAnsi="仿宋_GB2312" w:eastAsia="仿宋_GB2312" w:cs="仿宋_GB2312"/>
          <w:sz w:val="28"/>
          <w:szCs w:val="28"/>
          <w:u w:val="single"/>
        </w:rPr>
        <w:t xml:space="preserve"> 杭州萧山国际机场</w:t>
      </w:r>
      <w:r>
        <w:rPr>
          <w:rFonts w:hint="eastAsia" w:ascii="仿宋_GB2312" w:hAnsi="仿宋_GB2312" w:eastAsia="仿宋_GB2312" w:cs="仿宋_GB2312"/>
          <w:sz w:val="28"/>
          <w:szCs w:val="28"/>
          <w:u w:val="single"/>
          <w:lang w:eastAsia="zh-CN"/>
        </w:rPr>
        <w:t>H值机岛楼控及智能照明系统配件更新维修项目</w:t>
      </w:r>
      <w:r>
        <w:rPr>
          <w:rFonts w:hint="eastAsia" w:ascii="仿宋_GB2312" w:hAnsi="仿宋_GB2312" w:eastAsia="仿宋_GB2312" w:cs="仿宋_GB2312"/>
          <w:sz w:val="28"/>
          <w:szCs w:val="28"/>
        </w:rPr>
        <w:t>进行的专项技术服务，并支付相应的技术服务报酬。双方经过平等协商，在真实、充分地表达各自意愿的基础上，根据《中华人民共和国民法典》的规定，达成如下协议，并由双方共同恪守。</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第一条：甲方委托乙方进行技术服务的内容如下：</w:t>
      </w:r>
    </w:p>
    <w:p>
      <w:pPr>
        <w:numPr>
          <w:ilvl w:val="0"/>
          <w:numId w:val="36"/>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技术服务价格</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94"/>
        <w:tblpPr w:leftFromText="180" w:rightFromText="180" w:vertAnchor="text" w:horzAnchor="page" w:tblpX="1390" w:tblpY="258"/>
        <w:tblOverlap w:val="never"/>
        <w:tblW w:w="92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69"/>
        <w:gridCol w:w="991"/>
        <w:gridCol w:w="1368"/>
        <w:gridCol w:w="665"/>
        <w:gridCol w:w="576"/>
        <w:gridCol w:w="960"/>
        <w:gridCol w:w="1729"/>
        <w:gridCol w:w="23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设备名称</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技术参数</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数量</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cs="宋体"/>
                <w:b/>
                <w:i w:val="0"/>
                <w:color w:val="000000"/>
                <w:kern w:val="0"/>
                <w:sz w:val="18"/>
                <w:szCs w:val="18"/>
                <w:u w:val="none"/>
                <w:lang w:val="en-US" w:eastAsia="zh-CN" w:bidi="ar"/>
              </w:rPr>
              <w:t>单价</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cs="宋体"/>
                <w:b/>
                <w:i w:val="0"/>
                <w:color w:val="000000"/>
                <w:kern w:val="0"/>
                <w:sz w:val="18"/>
                <w:szCs w:val="18"/>
                <w:u w:val="none"/>
                <w:lang w:val="en-US" w:eastAsia="zh-CN" w:bidi="ar"/>
              </w:rPr>
              <w:t>金额</w:t>
            </w:r>
          </w:p>
        </w:tc>
        <w:tc>
          <w:tcPr>
            <w:tcW w:w="2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7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lang w:val="en-US" w:eastAsia="zh-CN"/>
              </w:rPr>
            </w:pPr>
            <w:r>
              <w:rPr>
                <w:rFonts w:hint="eastAsia" w:ascii="宋体" w:hAnsi="宋体" w:eastAsia="宋体" w:cs="宋体"/>
                <w:b/>
                <w:i w:val="0"/>
                <w:color w:val="000000"/>
                <w:sz w:val="18"/>
                <w:szCs w:val="18"/>
                <w:u w:val="none"/>
                <w:lang w:val="en-US" w:eastAsia="zh-CN"/>
              </w:rPr>
              <w:t>一、</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lang w:val="en-US" w:eastAsia="zh-CN"/>
              </w:rPr>
            </w:pPr>
            <w:r>
              <w:rPr>
                <w:rFonts w:hint="eastAsia" w:ascii="宋体" w:hAnsi="宋体" w:eastAsia="宋体" w:cs="宋体"/>
                <w:b/>
                <w:i w:val="0"/>
                <w:color w:val="000000"/>
                <w:sz w:val="18"/>
                <w:szCs w:val="18"/>
                <w:u w:val="none"/>
                <w:lang w:val="en-US" w:eastAsia="zh-CN"/>
              </w:rPr>
              <w:t>智能照明部分</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hint="eastAsia" w:ascii="宋体" w:hAnsi="宋体" w:eastAsia="宋体" w:cs="宋体"/>
                <w:b/>
                <w:i w:val="0"/>
                <w:color w:val="000000"/>
                <w:sz w:val="18"/>
                <w:szCs w:val="18"/>
                <w:u w:val="none"/>
              </w:rPr>
            </w:pPr>
          </w:p>
        </w:tc>
        <w:tc>
          <w:tcPr>
            <w:tcW w:w="172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hint="eastAsia" w:ascii="宋体" w:hAnsi="宋体" w:eastAsia="宋体" w:cs="宋体"/>
                <w:b/>
                <w:i w:val="0"/>
                <w:color w:val="000000"/>
                <w:sz w:val="18"/>
                <w:szCs w:val="18"/>
                <w:u w:val="none"/>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r>
              <w:rPr>
                <w:rStyle w:val="1884"/>
                <w:rFonts w:hint="eastAsia"/>
                <w:kern w:val="2"/>
                <w:lang w:val="en-US" w:eastAsia="zh-CN" w:bidi="ar"/>
              </w:rPr>
              <w:t>智能照明系统品牌为施耐德GAMMA系统，所提供的配件必须与原有控制系统匹配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2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3路开关执行器主模块</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控制3个回路灯光的开关执行器，3xAC230V， 16A；</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3</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72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r>
              <w:rPr>
                <w:rStyle w:val="1884"/>
                <w:rFonts w:hint="eastAsia"/>
                <w:kern w:val="2"/>
                <w:lang w:val="en-US" w:eastAsia="zh-CN" w:bidi="ar"/>
              </w:rPr>
              <w:t>更新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3路开关执行器子模块</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MS Mincho" w:hAnsi="MS Mincho" w:eastAsia="MS Mincho" w:cs="MS Mincho"/>
                <w:i w:val="0"/>
                <w:color w:val="000000"/>
                <w:sz w:val="18"/>
                <w:szCs w:val="18"/>
                <w:u w:val="none"/>
              </w:rPr>
            </w:pPr>
            <w:r>
              <w:rPr>
                <w:rStyle w:val="1884"/>
                <w:lang w:val="en-US" w:eastAsia="zh-CN" w:bidi="ar"/>
              </w:rPr>
              <w:t>控制3个回路灯光的开关执行器，3xAC230V， 16A；</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 xml:space="preserve">  7</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72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r>
              <w:rPr>
                <w:rStyle w:val="1884"/>
                <w:rFonts w:hint="eastAsia"/>
                <w:kern w:val="2"/>
                <w:lang w:val="en-US" w:eastAsia="zh-CN" w:bidi="ar"/>
              </w:rPr>
              <w:t>更新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开关量输入模块</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MS Mincho" w:hAnsi="MS Mincho" w:eastAsia="MS Mincho" w:cs="MS Mincho"/>
                <w:i w:val="0"/>
                <w:color w:val="000000"/>
                <w:sz w:val="18"/>
                <w:szCs w:val="18"/>
                <w:u w:val="none"/>
              </w:rPr>
            </w:pPr>
            <w:r>
              <w:rPr>
                <w:rStyle w:val="1884"/>
                <w:lang w:val="en-US" w:eastAsia="zh-CN" w:bidi="ar"/>
              </w:rPr>
              <w:t>4路24V AC/DC开关量输入</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72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r>
              <w:rPr>
                <w:rStyle w:val="1884"/>
                <w:rFonts w:hint="eastAsia"/>
                <w:kern w:val="2"/>
                <w:lang w:val="en-US" w:eastAsia="zh-CN" w:bidi="ar"/>
              </w:rPr>
              <w:t>更新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KNX系统过压保护器</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KNX系统过压保护器</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72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r>
              <w:rPr>
                <w:rStyle w:val="1884"/>
                <w:rFonts w:hint="eastAsia"/>
                <w:kern w:val="2"/>
                <w:lang w:val="en-US" w:eastAsia="zh-CN" w:bidi="ar"/>
              </w:rPr>
              <w:t>更新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四联八键面板</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触控面板，四联八键，带方向指示LED，状态反馈LED，纯白</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72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r>
              <w:rPr>
                <w:rStyle w:val="1884"/>
                <w:rFonts w:hint="eastAsia"/>
                <w:kern w:val="2"/>
                <w:lang w:val="en-US" w:eastAsia="zh-CN" w:bidi="ar"/>
              </w:rPr>
              <w:t>更新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7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lang w:val="en-US" w:eastAsia="zh-CN"/>
              </w:rPr>
            </w:pPr>
            <w:r>
              <w:rPr>
                <w:rFonts w:hint="eastAsia" w:ascii="宋体" w:hAnsi="宋体" w:eastAsia="宋体" w:cs="宋体"/>
                <w:b/>
                <w:i w:val="0"/>
                <w:color w:val="000000"/>
                <w:sz w:val="18"/>
                <w:szCs w:val="18"/>
                <w:u w:val="none"/>
                <w:lang w:val="en-US" w:eastAsia="zh-CN"/>
              </w:rPr>
              <w:t>二、</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lang w:val="en-US" w:eastAsia="zh-CN"/>
              </w:rPr>
            </w:pPr>
            <w:r>
              <w:rPr>
                <w:rFonts w:hint="eastAsia" w:ascii="宋体" w:hAnsi="宋体" w:eastAsia="宋体" w:cs="宋体"/>
                <w:b/>
                <w:i w:val="0"/>
                <w:color w:val="000000"/>
                <w:sz w:val="18"/>
                <w:szCs w:val="18"/>
                <w:u w:val="none"/>
                <w:lang w:val="en-US" w:eastAsia="zh-CN"/>
              </w:rPr>
              <w:t>楼控部分</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172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Style w:val="1884"/>
                <w:rFonts w:hint="eastAsia"/>
                <w:lang w:val="en-US" w:eastAsia="zh-CN" w:bidi="ar"/>
              </w:rPr>
            </w:pPr>
            <w:r>
              <w:rPr>
                <w:rStyle w:val="1884"/>
                <w:rFonts w:hint="eastAsia"/>
                <w:lang w:val="en-US" w:eastAsia="zh-CN" w:bidi="ar"/>
              </w:rPr>
              <w:t>楼控系统品牌为霍尼韦尔WEBs系统，所提供的配件必须与原有控制系统匹配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6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18"/>
                <w:szCs w:val="18"/>
                <w:u w:val="none"/>
                <w:lang w:val="en-US" w:eastAsia="zh-CN"/>
              </w:rPr>
            </w:pPr>
            <w:r>
              <w:rPr>
                <w:rFonts w:hint="eastAsia" w:ascii="宋体" w:hAnsi="宋体" w:eastAsia="宋体" w:cs="宋体"/>
                <w:b w:val="0"/>
                <w:bCs/>
                <w:i w:val="0"/>
                <w:color w:val="000000"/>
                <w:sz w:val="18"/>
                <w:szCs w:val="18"/>
                <w:u w:val="none"/>
                <w:lang w:val="en-US" w:eastAsia="zh-CN"/>
              </w:rPr>
              <w:t>6</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DDC控制器</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DDC控制器PUL6438，6路通用输入、4路数字量输入、3路模拟量输出、8路数字量输出，带1条Lon-bus总线</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r>
              <w:rPr>
                <w:rStyle w:val="1884"/>
                <w:rFonts w:hint="eastAsia"/>
                <w:kern w:val="2"/>
                <w:lang w:val="en-US" w:eastAsia="zh-CN" w:bidi="ar"/>
              </w:rPr>
              <w:t>更新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7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18"/>
                <w:szCs w:val="18"/>
                <w:u w:val="none"/>
                <w:lang w:val="en-US" w:eastAsia="zh-CN"/>
              </w:rPr>
            </w:pPr>
            <w:r>
              <w:rPr>
                <w:rFonts w:hint="eastAsia" w:ascii="宋体" w:hAnsi="宋体" w:eastAsia="宋体" w:cs="宋体"/>
                <w:b w:val="0"/>
                <w:bCs/>
                <w:i w:val="0"/>
                <w:color w:val="000000"/>
                <w:sz w:val="18"/>
                <w:szCs w:val="18"/>
                <w:u w:val="none"/>
                <w:lang w:val="en-US" w:eastAsia="zh-CN"/>
              </w:rPr>
              <w:t>7</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成套DDC控制柜</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及柜内附件</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800mm*600mm*200mm</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Style w:val="1884"/>
                <w:rFonts w:hint="eastAsia"/>
                <w:kern w:val="2"/>
                <w:lang w:val="en-US" w:eastAsia="zh-CN" w:bidi="ar"/>
              </w:rPr>
              <w:t>全部更新，</w:t>
            </w:r>
            <w:r>
              <w:rPr>
                <w:rFonts w:hint="eastAsia" w:ascii="宋体" w:hAnsi="宋体" w:eastAsia="宋体" w:cs="宋体"/>
                <w:i w:val="0"/>
                <w:color w:val="000000"/>
                <w:kern w:val="0"/>
                <w:sz w:val="18"/>
                <w:szCs w:val="18"/>
                <w:u w:val="none"/>
                <w:lang w:val="en-US" w:eastAsia="zh-CN" w:bidi="ar"/>
              </w:rPr>
              <w:t>附件包含开关、继电器、变压器等配套部件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三、</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其他费用</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7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9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配件安装、</w:t>
            </w:r>
            <w:r>
              <w:rPr>
                <w:rFonts w:hint="eastAsia" w:ascii="宋体" w:hAnsi="宋体" w:eastAsia="宋体" w:cs="宋体"/>
                <w:i w:val="0"/>
                <w:iCs w:val="0"/>
                <w:color w:val="000000"/>
                <w:kern w:val="0"/>
                <w:sz w:val="18"/>
                <w:szCs w:val="18"/>
                <w:u w:val="none"/>
                <w:lang w:val="en-US" w:eastAsia="zh-CN" w:bidi="ar"/>
              </w:rPr>
              <w:t>网络链路测试</w:t>
            </w:r>
            <w:r>
              <w:rPr>
                <w:rFonts w:hint="eastAsia" w:ascii="宋体" w:hAnsi="宋体" w:cs="宋体"/>
                <w:i w:val="0"/>
                <w:iCs w:val="0"/>
                <w:color w:val="000000"/>
                <w:kern w:val="0"/>
                <w:sz w:val="18"/>
                <w:szCs w:val="18"/>
                <w:u w:val="none"/>
                <w:lang w:val="en-US" w:eastAsia="zh-CN" w:bidi="ar"/>
              </w:rPr>
              <w:t>、系统调试</w:t>
            </w:r>
            <w:r>
              <w:rPr>
                <w:rFonts w:hint="eastAsia" w:ascii="宋体" w:hAnsi="宋体" w:eastAsia="宋体" w:cs="宋体"/>
                <w:i w:val="0"/>
                <w:iCs w:val="0"/>
                <w:color w:val="000000"/>
                <w:kern w:val="0"/>
                <w:sz w:val="18"/>
                <w:szCs w:val="18"/>
                <w:u w:val="none"/>
                <w:lang w:val="en-US" w:eastAsia="zh-CN" w:bidi="ar"/>
              </w:rPr>
              <w:t>及辅材</w:t>
            </w:r>
          </w:p>
        </w:tc>
        <w:tc>
          <w:tcPr>
            <w:tcW w:w="136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包含配件安装、</w:t>
            </w:r>
            <w:r>
              <w:rPr>
                <w:rFonts w:hint="eastAsia" w:ascii="宋体" w:hAnsi="宋体" w:eastAsia="宋体" w:cs="宋体"/>
                <w:i w:val="0"/>
                <w:iCs w:val="0"/>
                <w:color w:val="000000"/>
                <w:kern w:val="0"/>
                <w:sz w:val="18"/>
                <w:szCs w:val="18"/>
                <w:u w:val="none"/>
                <w:lang w:val="en-US" w:eastAsia="zh-CN" w:bidi="ar"/>
              </w:rPr>
              <w:t>网络链路测试</w:t>
            </w:r>
            <w:r>
              <w:rPr>
                <w:rFonts w:hint="eastAsia" w:ascii="宋体" w:hAnsi="宋体" w:cs="宋体"/>
                <w:i w:val="0"/>
                <w:iCs w:val="0"/>
                <w:color w:val="000000"/>
                <w:kern w:val="0"/>
                <w:sz w:val="18"/>
                <w:szCs w:val="18"/>
                <w:u w:val="none"/>
                <w:lang w:val="en-US" w:eastAsia="zh-CN" w:bidi="ar"/>
              </w:rPr>
              <w:t>、系统调试</w:t>
            </w:r>
            <w:r>
              <w:rPr>
                <w:rFonts w:hint="eastAsia" w:ascii="宋体" w:hAnsi="宋体" w:eastAsia="宋体" w:cs="宋体"/>
                <w:i w:val="0"/>
                <w:iCs w:val="0"/>
                <w:color w:val="000000"/>
                <w:kern w:val="0"/>
                <w:sz w:val="18"/>
                <w:szCs w:val="18"/>
                <w:u w:val="none"/>
                <w:lang w:val="en-US" w:eastAsia="zh-CN" w:bidi="ar"/>
              </w:rPr>
              <w:t>及</w:t>
            </w:r>
            <w:r>
              <w:rPr>
                <w:rFonts w:hint="eastAsia" w:ascii="宋体" w:hAnsi="宋体" w:cs="宋体"/>
                <w:i w:val="0"/>
                <w:iCs w:val="0"/>
                <w:color w:val="000000"/>
                <w:kern w:val="0"/>
                <w:sz w:val="18"/>
                <w:szCs w:val="18"/>
                <w:u w:val="none"/>
                <w:lang w:val="en-US" w:eastAsia="zh-CN" w:bidi="ar"/>
              </w:rPr>
              <w:t>管线、标签、辅材等一切费用</w:t>
            </w:r>
          </w:p>
        </w:tc>
        <w:tc>
          <w:tcPr>
            <w:tcW w:w="6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5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项</w:t>
            </w:r>
          </w:p>
        </w:tc>
        <w:tc>
          <w:tcPr>
            <w:tcW w:w="96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72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9</w:t>
            </w:r>
          </w:p>
        </w:tc>
        <w:tc>
          <w:tcPr>
            <w:tcW w:w="3600" w:type="dxa"/>
            <w:gridSpan w:val="4"/>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spacing w:line="288" w:lineRule="auto"/>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caps/>
                <w:sz w:val="22"/>
              </w:rPr>
              <w:t>合计</w:t>
            </w:r>
            <w:r>
              <w:rPr>
                <w:rFonts w:hint="eastAsia" w:ascii="宋体" w:hAnsi="宋体" w:cs="宋体"/>
                <w:caps/>
                <w:sz w:val="22"/>
                <w:lang w:eastAsia="zh-CN"/>
              </w:rPr>
              <w:t>（不含税）</w:t>
            </w:r>
          </w:p>
        </w:tc>
        <w:tc>
          <w:tcPr>
            <w:tcW w:w="5011" w:type="dxa"/>
            <w:gridSpan w:val="3"/>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6"/>
                <w:szCs w:val="16"/>
                <w:u w:val="none"/>
                <w:lang w:val="en-US" w:eastAsia="zh-CN" w:bidi="ar"/>
              </w:rPr>
              <w:t>10</w:t>
            </w:r>
          </w:p>
        </w:tc>
        <w:tc>
          <w:tcPr>
            <w:tcW w:w="3600" w:type="dxa"/>
            <w:gridSpan w:val="4"/>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spacing w:line="288" w:lineRule="auto"/>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caps/>
                <w:sz w:val="22"/>
              </w:rPr>
              <w:t>我方承诺可提供增值税为</w:t>
            </w:r>
            <w:r>
              <w:rPr>
                <w:rFonts w:hint="eastAsia" w:ascii="宋体" w:hAnsi="宋体" w:cs="宋体"/>
                <w:caps/>
                <w:sz w:val="22"/>
                <w:u w:val="single"/>
              </w:rPr>
              <w:t xml:space="preserve">      </w:t>
            </w:r>
            <w:r>
              <w:rPr>
                <w:rFonts w:hint="eastAsia" w:ascii="宋体" w:hAnsi="宋体" w:cs="宋体"/>
                <w:caps/>
                <w:sz w:val="22"/>
              </w:rPr>
              <w:t>%的增值税专用发票，税费</w:t>
            </w:r>
          </w:p>
        </w:tc>
        <w:tc>
          <w:tcPr>
            <w:tcW w:w="5011" w:type="dxa"/>
            <w:gridSpan w:val="3"/>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0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r>
              <w:rPr>
                <w:rFonts w:hint="eastAsia" w:ascii="宋体" w:hAnsi="宋体" w:cs="宋体"/>
                <w:i w:val="0"/>
                <w:iCs w:val="0"/>
                <w:color w:val="000000"/>
                <w:kern w:val="0"/>
                <w:sz w:val="16"/>
                <w:szCs w:val="16"/>
                <w:u w:val="none"/>
                <w:lang w:val="en-US" w:eastAsia="zh-CN" w:bidi="ar"/>
              </w:rPr>
              <w:t>1</w:t>
            </w:r>
          </w:p>
        </w:tc>
        <w:tc>
          <w:tcPr>
            <w:tcW w:w="3600" w:type="dxa"/>
            <w:gridSpan w:val="4"/>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spacing w:line="288" w:lineRule="auto"/>
              <w:jc w:val="center"/>
              <w:rPr>
                <w:rFonts w:hint="eastAsia" w:ascii="宋体" w:hAnsi="宋体" w:eastAsia="宋体" w:cs="宋体"/>
                <w:i w:val="0"/>
                <w:iCs w:val="0"/>
                <w:color w:val="000000"/>
                <w:kern w:val="0"/>
                <w:sz w:val="18"/>
                <w:szCs w:val="18"/>
                <w:u w:val="none"/>
                <w:lang w:val="en-US" w:eastAsia="zh-CN" w:bidi="ar"/>
              </w:rPr>
            </w:pPr>
            <w:r>
              <w:rPr>
                <w:rFonts w:hint="eastAsia"/>
              </w:rPr>
              <w:t>合计（含税）</w:t>
            </w:r>
          </w:p>
        </w:tc>
        <w:tc>
          <w:tcPr>
            <w:tcW w:w="5011" w:type="dxa"/>
            <w:gridSpan w:val="3"/>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hint="eastAsia" w:ascii="宋体" w:hAnsi="宋体" w:eastAsia="宋体" w:cs="宋体"/>
                <w:i w:val="0"/>
                <w:color w:val="000000"/>
                <w:sz w:val="22"/>
                <w:szCs w:val="22"/>
                <w:u w:val="none"/>
              </w:rPr>
            </w:pPr>
          </w:p>
        </w:tc>
      </w:tr>
    </w:tbl>
    <w:p>
      <w:pPr>
        <w:shd w:val="solid" w:color="FFFFFF" w:fill="auto"/>
        <w:tabs>
          <w:tab w:val="left" w:pos="425"/>
        </w:tabs>
        <w:autoSpaceDN w:val="0"/>
        <w:adjustRightInd w:val="0"/>
        <w:snapToGrid w:val="0"/>
        <w:spacing w:line="360" w:lineRule="auto"/>
        <w:ind w:firstLine="600" w:firstLineChars="200"/>
        <w:rPr>
          <w:rFonts w:hint="eastAsia" w:ascii="仿宋_GB2312" w:hAnsi="仿宋_GB2312" w:eastAsia="仿宋_GB2312" w:cs="仿宋_GB2312"/>
          <w:spacing w:val="10"/>
          <w:sz w:val="28"/>
          <w:szCs w:val="28"/>
        </w:rPr>
      </w:pPr>
    </w:p>
    <w:p>
      <w:pPr>
        <w:shd w:val="solid" w:color="FFFFFF" w:fill="auto"/>
        <w:tabs>
          <w:tab w:val="left" w:pos="425"/>
        </w:tabs>
        <w:autoSpaceDN w:val="0"/>
        <w:adjustRightInd w:val="0"/>
        <w:snapToGrid w:val="0"/>
        <w:spacing w:line="360" w:lineRule="auto"/>
        <w:ind w:firstLine="600" w:firstLineChars="200"/>
        <w:rPr>
          <w:rFonts w:hint="eastAsia" w:ascii="仿宋_GB2312" w:hAnsi="仿宋_GB2312" w:eastAsia="仿宋_GB2312" w:cs="仿宋_GB2312"/>
          <w:spacing w:val="10"/>
          <w:sz w:val="28"/>
          <w:szCs w:val="28"/>
        </w:rPr>
      </w:pPr>
      <w:r>
        <w:rPr>
          <w:rFonts w:hint="eastAsia" w:ascii="仿宋_GB2312" w:hAnsi="仿宋_GB2312" w:eastAsia="仿宋_GB2312" w:cs="仿宋_GB2312"/>
          <w:spacing w:val="10"/>
          <w:sz w:val="28"/>
          <w:szCs w:val="28"/>
        </w:rPr>
        <w:t>备注：上述总费用总价含</w:t>
      </w:r>
      <w:r>
        <w:rPr>
          <w:rFonts w:hint="eastAsia" w:ascii="仿宋_GB2312" w:hAnsi="仿宋_GB2312" w:eastAsia="仿宋_GB2312" w:cs="仿宋_GB2312"/>
          <w:spacing w:val="10"/>
          <w:sz w:val="28"/>
          <w:szCs w:val="28"/>
          <w:lang w:eastAsia="zh-CN"/>
        </w:rPr>
        <w:t>产品</w:t>
      </w:r>
      <w:r>
        <w:rPr>
          <w:rFonts w:hint="eastAsia" w:ascii="仿宋_GB2312" w:hAnsi="仿宋_GB2312" w:eastAsia="仿宋_GB2312" w:cs="仿宋_GB2312"/>
          <w:spacing w:val="10"/>
          <w:sz w:val="28"/>
          <w:szCs w:val="28"/>
        </w:rPr>
        <w:t>运输费、交通费、开具增值税专用发票费、</w:t>
      </w:r>
      <w:r>
        <w:rPr>
          <w:rFonts w:hint="eastAsia" w:ascii="仿宋_GB2312" w:hAnsi="仿宋_GB2312" w:eastAsia="仿宋_GB2312" w:cs="仿宋_GB2312"/>
          <w:spacing w:val="10"/>
          <w:sz w:val="28"/>
          <w:szCs w:val="28"/>
          <w:lang w:eastAsia="zh-CN"/>
        </w:rPr>
        <w:t>安装、调试</w:t>
      </w:r>
      <w:r>
        <w:rPr>
          <w:rFonts w:hint="eastAsia" w:ascii="仿宋_GB2312" w:hAnsi="仿宋_GB2312" w:eastAsia="仿宋_GB2312" w:cs="仿宋_GB2312"/>
          <w:spacing w:val="10"/>
          <w:sz w:val="28"/>
          <w:szCs w:val="28"/>
        </w:rPr>
        <w:t>、耗品耗材及工具费、管理费等一切费用。</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360" w:lineRule="auto"/>
        <w:ind w:firstLine="840" w:firstLineChars="3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2．技术服务的目标：</w:t>
      </w:r>
    </w:p>
    <w:p>
      <w:pPr>
        <w:spacing w:line="360" w:lineRule="auto"/>
        <w:ind w:firstLine="840" w:firstLineChars="300"/>
        <w:rPr>
          <w:rFonts w:hint="eastAsia" w:ascii="仿宋_GB2312" w:hAnsi="仿宋_GB2312" w:eastAsia="仿宋_GB2312" w:cs="仿宋_GB2312"/>
          <w:b w:val="0"/>
          <w:bCs w:val="0"/>
          <w:sz w:val="28"/>
          <w:szCs w:val="28"/>
          <w:u w:val="single"/>
          <w:lang w:eastAsia="zh-CN"/>
        </w:rPr>
      </w:pPr>
      <w:r>
        <w:rPr>
          <w:rFonts w:hint="eastAsia" w:ascii="仿宋_GB2312" w:hAnsi="仿宋_GB2312" w:eastAsia="仿宋_GB2312" w:cs="仿宋_GB2312"/>
          <w:b w:val="0"/>
          <w:bCs w:val="0"/>
          <w:sz w:val="28"/>
          <w:szCs w:val="28"/>
          <w:u w:val="single"/>
        </w:rPr>
        <w:t>1). 制定和编制</w:t>
      </w:r>
      <w:r>
        <w:rPr>
          <w:rFonts w:hint="eastAsia" w:ascii="仿宋_GB2312" w:hAnsi="仿宋_GB2312" w:eastAsia="仿宋_GB2312" w:cs="仿宋_GB2312"/>
          <w:b w:val="0"/>
          <w:bCs w:val="0"/>
          <w:sz w:val="28"/>
          <w:szCs w:val="28"/>
          <w:u w:val="single"/>
          <w:lang w:eastAsia="zh-CN"/>
        </w:rPr>
        <w:t>项目实施</w:t>
      </w:r>
      <w:r>
        <w:rPr>
          <w:rFonts w:hint="eastAsia" w:ascii="仿宋_GB2312" w:hAnsi="仿宋_GB2312" w:eastAsia="仿宋_GB2312" w:cs="仿宋_GB2312"/>
          <w:b w:val="0"/>
          <w:bCs w:val="0"/>
          <w:sz w:val="28"/>
          <w:szCs w:val="28"/>
          <w:u w:val="single"/>
        </w:rPr>
        <w:t>计划</w:t>
      </w:r>
      <w:r>
        <w:rPr>
          <w:rFonts w:hint="eastAsia" w:ascii="仿宋_GB2312" w:hAnsi="仿宋_GB2312" w:eastAsia="仿宋_GB2312" w:cs="仿宋_GB2312"/>
          <w:b w:val="0"/>
          <w:bCs w:val="0"/>
          <w:sz w:val="28"/>
          <w:szCs w:val="28"/>
          <w:u w:val="single"/>
          <w:lang w:eastAsia="zh-CN"/>
        </w:rPr>
        <w:t>及应急预案</w:t>
      </w:r>
    </w:p>
    <w:p>
      <w:pPr>
        <w:spacing w:line="360" w:lineRule="auto"/>
        <w:ind w:firstLine="840" w:firstLineChars="3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 xml:space="preserve">2). </w:t>
      </w:r>
      <w:r>
        <w:rPr>
          <w:rFonts w:hint="eastAsia" w:ascii="仿宋_GB2312" w:hAnsi="仿宋_GB2312" w:eastAsia="仿宋_GB2312" w:cs="仿宋_GB2312"/>
          <w:b w:val="0"/>
          <w:bCs w:val="0"/>
          <w:sz w:val="28"/>
          <w:szCs w:val="28"/>
          <w:u w:val="single"/>
          <w:lang w:eastAsia="zh-CN"/>
        </w:rPr>
        <w:t>根据合同要求</w:t>
      </w:r>
      <w:r>
        <w:rPr>
          <w:rFonts w:hint="eastAsia" w:ascii="仿宋_GB2312" w:hAnsi="仿宋_GB2312" w:eastAsia="仿宋_GB2312" w:cs="仿宋_GB2312"/>
          <w:b w:val="0"/>
          <w:bCs w:val="0"/>
          <w:sz w:val="28"/>
          <w:szCs w:val="28"/>
          <w:u w:val="single"/>
        </w:rPr>
        <w:t>为本项目系统设备安装、调试及试运行提供服务</w:t>
      </w:r>
    </w:p>
    <w:p>
      <w:pPr>
        <w:spacing w:line="360" w:lineRule="auto"/>
        <w:ind w:firstLine="840" w:firstLineChars="3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lang w:val="en-US" w:eastAsia="zh-CN"/>
        </w:rPr>
        <w:t>3</w:t>
      </w:r>
      <w:r>
        <w:rPr>
          <w:rFonts w:hint="eastAsia" w:ascii="仿宋_GB2312" w:hAnsi="仿宋_GB2312" w:eastAsia="仿宋_GB2312" w:cs="仿宋_GB2312"/>
          <w:b w:val="0"/>
          <w:bCs w:val="0"/>
          <w:sz w:val="28"/>
          <w:szCs w:val="28"/>
          <w:u w:val="single"/>
        </w:rPr>
        <w:t>). 做好人员安排，服从甲方日常监管</w:t>
      </w:r>
    </w:p>
    <w:p>
      <w:pPr>
        <w:spacing w:line="360" w:lineRule="auto"/>
        <w:ind w:firstLine="840" w:firstLineChars="3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lang w:val="en-US" w:eastAsia="zh-CN"/>
        </w:rPr>
        <w:t>4</w:t>
      </w:r>
      <w:r>
        <w:rPr>
          <w:rFonts w:hint="eastAsia" w:ascii="仿宋_GB2312" w:hAnsi="仿宋_GB2312" w:eastAsia="仿宋_GB2312" w:cs="仿宋_GB2312"/>
          <w:b w:val="0"/>
          <w:bCs w:val="0"/>
          <w:sz w:val="28"/>
          <w:szCs w:val="28"/>
          <w:u w:val="single"/>
        </w:rPr>
        <w:t xml:space="preserve">）.做好对甲方理论培训和咨询工作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3．技术服务的内容：</w:t>
      </w:r>
    </w:p>
    <w:p>
      <w:pPr>
        <w:pStyle w:val="18"/>
        <w:spacing w:after="0" w:line="360" w:lineRule="auto"/>
        <w:jc w:val="left"/>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一、设备参数要求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1、DDC控制器技术要求：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（1）可编程控制器，满足6路通用输入、4路数字量输入、3路模拟量输出、8路数字量输出</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（2）可使用Echelon Lon Works 网络协议</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（3）FTT 通信网络,速率不低于78Kbps</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（4）可以单机操作,也可以使用Lon Work Bus 通信网络</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 Sylk总线配合支持Sylk传感器使用</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 每条Lon Work 总线可以连接60个控制器；使用Excel 10 Q7751A,B 路由器可以扩展连接120个控制器</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（7）使用NIAGARA FRAMEWORK 软件设备配置,控制编程,定义输入输出功能</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（8）可自定义网络变量</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（9）应用工程师可以对控制器自由编程,这样使得控制器可以满足各种不同的HVAC 应用</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（10）可重大事件报警,容量的定期更新,错误检测</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（11）内置区域控制功能模块包括一个远程墙体模块和日程安排程序</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（12）可以自由拆卸的接线端子,使得接线安装方便简单</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2、成套DDC控制柜及附件技术要求：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（1）成套DDC控制柜应包含断路器、继电器、变压器（直流电源）、接线端子、保险丝、柜内外相关管线线路等配套部件，确保与DDC控制器相匹配适用</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DDC控制箱外壳箱体表面平整度在1㎡面积内凹凸不能超过1mm。DDC控制箱外壳箱体表面折角处不能有皱纹、裂纹、毛刺、焊接等痕迹。门与门框的缝隙不超过1.5mm，且四周缝隙均匀。门应开启灵活，不能有卡阻现象。箱体采用壁厚不低于1.0mm的冷轧钢板或不锈钢等材质，钢板要求校正，去锈，焊缝平整，底色及填充色喷塑处理</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（3）DDC控制箱应采用金属锁具</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（4）DDC控制箱需预留不少于20%的安装空间，便于以后扩展</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（5）箱体尺寸应紧凑，应按内部设备的实际尺寸决定外型尺寸，不应过大</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（6）DDC箱内控制线应采用汇线槽方式敷设</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（7）DDC箱防护等级应不小于IP52</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（8）柜体及柜内的所有电气元器件均做好标识标牌</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3、智能照明3路开关执行器主模块技术要求：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（1）3路16A，230V/400V，可接4个子模块</w:t>
      </w:r>
    </w:p>
    <w:p>
      <w:pPr>
        <w:numPr>
          <w:ilvl w:val="0"/>
          <w:numId w:val="0"/>
        </w:numPr>
        <w:spacing w:line="360" w:lineRule="auto"/>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val="0"/>
          <w:bCs w:val="0"/>
          <w:kern w:val="2"/>
          <w:sz w:val="28"/>
          <w:szCs w:val="28"/>
          <w:highlight w:val="none"/>
          <w:lang w:val="en-US" w:eastAsia="zh-CN" w:bidi="ar-SA"/>
        </w:rPr>
        <w:t>（2）3个浮动继电器触点</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（3）额定触点电压，230 V AC</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（4）接口用于连接开关执行器子模块，软件用于控制最多4个开关执行器子模块</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（5）三相开关功能（同时开关3路输出）</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（6）可直接操作（本地操作）</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（7）LED用于指示直接操作</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（8）LED用于指示所选的设备</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（9）各点输出均配有状态指示LED</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（10）控制热电驱动的功能</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（11）内置8-bit场景控制</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（12）定时功能：断开延时、接通延时、定时器模式（自动楼梯开关）、夜间模式（清洁照明）、关灯前提醒</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（13）逻辑功能：正向驱动操作、逻辑功能（2个对象）、可以根据输出转换（常开触点/常闭触点）</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（14）每个通道：传输状态、具有限值监控的工作小时数计数器、具有限值监控的开关动作次数计数器、负载电流记录、负载电流监控</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（15）通过总线电压对其自身的电子元件和连接的开关执行器子模块的电子元件供电</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（16）通过总线端子进行总线连接</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（17）电源总线电压：通过6极桥接连接器，每个子模块的总线电流：通常为1mA；功耗：如果所有输出=OFF大约0.03W（在最大值），加载和所有输出=ON大约3.5W</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（18）输出3个开关输出，无电位继电器触点：额定电压：AC230/400V，50/60Hz；额定电流：应不小于16AX(200µF)</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（19）机械寿命：&gt;1000000开关周期</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（20）电气寿命：交流1&gt;100000；交流3&gt;30000</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（21）外形尺寸（宽 x 高 x 深）参考为60mm x 54mm x 90 mm</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4、智能照明3路开关执行器子模块技术要求：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（1）3路16A，230V/400V</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（2）3个浮动继电器触点</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（3）额定触点电压，230VAC</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（4）接口用于连接开关执行器子模块，软件用于控制最多4个开关执行器子模块</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（5）三相开关功能（同时开关3路输出）</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（6）直接操作（通过主模块进行本地操作）</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（7）LED 用于指示通过主模块对每点输出进行的直接操作</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（8）控制热电驱动的功能</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（9）内置8-bit场景控制</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（10）定时功能：断开延时、接通延时、定时器模式（自动楼梯开关）、夜间模式（清洁照明）、关灯前提醒</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（11）逻辑功能：正向驱动操作、逻辑功能（2个对象）、可以根据输出转换（常开触点/常闭触点）</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（12）每个通道：传输状态、具有限值监控的工作小时数计数器、具有限值监控的开关动作次数计数器、负载电流记录、负载电流监控</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（13）通过总线电压对其自身的电子元件和连接的开关执行器子模块的电子元件供电</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(14)通过总线端子进行总线连接</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(15)电源总线电压：通过6极桥接连接器，每个子模块的总线电流：通常为1mA；功耗：如果所有输出=OFF大约0.03W，加载和所有输出=ON大约3.5 W</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(16)输出:3个开关输出，无电位继电器触点：额定电压：AC230/400V，50/60Hz，额定电流：应不小于16AX（200µF）</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(17)机械使用寿命：&gt;1,000,000个开关周期</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(18)电气寿命：交流1&gt;100000，交流3&gt;30000</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(19)外形尺寸（宽 x 高 x 深）参考为60mm x 54mm x 90 mm</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5、智能照明4路24V AC/DC开关量输入模块技术要求：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 4路输入，用于AC/DC12...230V</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 最大电缆长度，非屏蔽，绞合100m</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 总线供电</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（4）集成总线耦合单元，通过总线端子块进行总线连接</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（5）防护类型：应不小于IP20</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（6）每个输入可以选择以下函数：</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(a)切换状态/发送二进制值/更改后输入对象的传输</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(b)开关边沿、短/长开关、8位值边沿、8位值短/长</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(c)调光、遮阳控制、单键组控制</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(d)1/8位场景控制</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(e)16位浮点值边沿和16位浮点短/长</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(f) 脉冲计数，带/不带限值监控的脉冲计数（8/16/32 位）</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（7）每个输入对可以选择以下函数</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(a) 带有停止报文的双按钮调光和双按钮遮阳控制</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(b) 可选择通过相应的阻断对象阻断各路输入</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(c) 可选择循环传输输入对象</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6、智能照明四联八键面板技术要求：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（1）触控面板四联八键，带方向指示LED，状态反馈LED，纯白</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（2）用于垂直操作的一对触摸区域‎</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（3）每个触摸区域可选功能</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（4）用于定向照明的LED</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（5）标注字段</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（6）集成总线耦合单元</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（7）参考尺寸（宽 x 高 x 深）为86mm x 86mm x 14.6mm </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7、智能照明KNX系统过压保护器技术要求：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（1）KNX总线可实现过压保护</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（2）额定电压24VDC</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（3）额定电流应不小于6A</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（4）额定浪涌保护应不小于5KA</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（5）保护电压应不小于350V</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（6）参考尺寸（宽 x 高 x 深）为11.6 mm x 10.5mm  x 11.1mm </w:t>
      </w:r>
    </w:p>
    <w:p>
      <w:pPr>
        <w:pStyle w:val="18"/>
        <w:spacing w:after="0" w:line="360" w:lineRule="auto"/>
        <w:jc w:val="left"/>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二、安装要求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1、总体要求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（1）负责DDC及控制柜相关就位、安装、接线等工作。</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（2）负责智能照明模块相关就位、安装、接线等工作。</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（3）负责完成楼控、智能照明相关软件、硬件的安装。</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（4）所有设备的安装、调试应符合相关规范要求。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（5）安装规范及卫生清洁应符合机场规定要求，做到及时清理。</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（6）安装时应对位置标识、序列号等信息进行登记。</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（7）软件安装调试完毕应进行备份。</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（8）提供系统操作、应急处置专业培训。</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（9）负责安装、调试涉及的耗材及工具的免费提供。</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2、具体要求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2.1电缆管的加工及敷设</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电缆管不应有穿孔、裂缝和显著的凹凸不平，内壁应光滑；金属电缆管不应有严重锈蚀。硬质塑料管不得用在温度过高或过低的场所。在易受机械损伤的地方和在受力较大处直埋时，应采用足够强度的管材。</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（2）电缆管的加工应符合下列要求：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（a）管口应无毛刺和尖锐棱角，管口宜做成喇叭形。</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(b) 电缆管在弯制后，不应有裂缝和显著的凹瘪现象，其弯扁程度不宜大于管子外径的10%；电缆管的弯曲半径不应小于所穿入电缆的最小允许弯曲半径。</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(c) 金属电缆管应在外表涂防腐漆或涂沥青，镀锌管锌层剥落处也应涂以防腐漆。</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（3）电缆管的内径与电缆外径之比不得小于1.5；</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(a)混凝土管、陶土管、石棉水泥管除应满足上述要求外，其内径尚不宜小于100ｍｍ。</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（4）每根电缆管的弯头不应超过3个，直角弯不应超过2个。</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（5）电缆管明敷时应符合下列要求：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(a)电缆管应安装牢固；电缆管支持点间的距离，当设计无规定时，不宜超过3ｍ。</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(b)当塑料管的直线长度超过30ｍ时，宜加装伸缩节。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（6）电缆管的连接应符合下列要求：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(a)金属电缆管连接应牢固，密封应良好，两管口应对准。套接的短套管或带螺纹的管接头的长度，不应小于电缆管外径的2.2倍，金属电缆管不宜直接对焊。</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(b)硬质塑料管在套接或插接时，其插入深度宜为管子内径的1.1～1.8倍。在插接面上应涂以胶合剂粘牢密封；采用套接时套管两端应封焊。</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（7）引至设备的电缆管管口位置，应便于与设备连接并不妨碍设备拆装和进出。并列敷设的电缆管管口应排列整齐。</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（8）利用电缆的保护钢管作接地线时，应先焊好接地线；有螺纹的管接头处，应用跳线焊接，再敷设电缆。</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（9）敷设混凝土、陶土、石棉水泥等电缆管时，其地基应坚实、平整，不应有沉陷。电缆管的敷设应符合下列要求：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(a)电缆管的埋设深度不应小于0.7ｍ；在人行道下面敷设时，不应小于0.5ｍ。</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(b)电缆管应有不小于0.1%的排水坡度。</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(c)电缆管连接时，管孔应对准，接缝应严密，不得有地下水和泥浆渗入。</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2.2电缆的敷设</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（1）电缆敷设前应按下列要求进行检查：</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(a)电缆通道畅通，排水良好。金属部分的防腐层完整。  </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(b)电缆型号、电压、规格应符合设计。</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(c)电缆外观应无损伤、绝缘良好，当对电缆的密封有怀疑时，应进行潮湿判断；直埋电缆与水底电缆应经试验合格。</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(d)充油电缆的油压不宜低于0.15ＭＰａ；供油阀门应在开启位置，动作应灵活；压力表指示应无异常；所有管接头应无渗漏油；油样应试验合格。</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(e)电缆放线架应放置稳妥，钢轴的强度和长度应与电缆盘重量和宽度相配合。</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(f)敷设前应按设计和实际路径计算每根电缆的长度，合理安排每盘电缆，减少电缆接头。</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(g)在带电区域内敷设电缆，应有可靠的安全措施。</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（2）电缆敷设时，不应损坏电缆沟、隧道、电缆井和人井的防水层。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（3）三相四线制系统中应采用四芯电力电缆，不应采用三芯电缆另加一根单芯电缆或以导线、电缆金属护套作中性线。</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（4）并联使用的电力电缆其长度、型号、规格宜相同。</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（5）电力电缆在终端头与接头附近宜留有备用长度。</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（6）电缆敷设时，电缆应从盘的上端引出，不应使电缆在支架上及地面摩擦拖拉。电缆上不得有铠装压扁、电缆绞拧、护层折裂等未消除的机械损伤。</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（7）电力电缆接头的布置应符合下列要求：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(a)并列敷设的电缆，其接头的位置宜相互错开。</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(b)电缆明敷时的接头，应用托板托置固定。</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(c)直埋电缆接头盒外面应有防止机械损伤的保护盒（环氧树脂接头盒除外）。位于冻土层内的保护盒，盒内宜注以沥青。</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（8）电缆敷设时应排列整齐，不宜交叉，加以固定，并及时装设标志牌。</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（9）标志牌的装设应符合下列要求：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(a)在电缆终端头、电缆接头、拐弯处、夹层内、隧道及竖井的两端、人井内等地方，电缆上应装设标志牌。</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(b)标志牌上应注明线路编号。当无编号时，应写明电缆型号、规格及起迄地点；并联使用的电缆应有顺序号。标志牌的字迹应清晰不易脱落。</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(c)标志牌规格宜统一。标志牌应能防腐，挂装应牢固。</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（10）电缆的固定，应符合下列要求：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a)在下列地方应将电缆加以固定：垂直敷设或超过45°倾斜敷设的电缆在每个支架上；桥架上每隔2ｍ处；水平敷设的电缆、在电缆首末两端及转弯、电缆接头的两端处；当对电缆间距有要求时，每隔5~10m处；电缆的固定应符合设计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(b)交流系统的单芯电缆或分相后的分相铅套电缆的固定夹具不应构成闭合磁路。</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(c)裸铅（铝）套电缆的固定处，应加软衬垫保护。</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(d)护层有绝缘要求的电缆，在固定处应加绝缘衬垫。</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（11）在下列地点，电缆应有一定机械强度的保护管或加装保护罩：</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(a)电缆进入建筑物、隧道、穿过楼板及墙壁处。</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(b)从沟道引至电杆、设备、墙外表面或屋内行人容易接近处，距地面高度2m以下的一段。</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(c)其它可能受到机械损伤的地方。</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(d)保护管埋入非混凝土地面的深度不应小于100mm；伸出建筑物散水坡的长度不应小于250mm。保护罩根部不应高出地面。</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（12）管道内部应无积水，且无杂物堵塞。穿电缆时，不得损伤护层，可采用无腐蚀性的润滑剂（粉）。</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（13）电缆排管在敷设电缆前，应进行疏通，清除杂物。</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（14）穿入管中电缆的数量应符合设计要求；交流单芯电缆不得单独穿入钢管内。</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2.3盘柜的安装</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（1）成套柜的安装应符合下列要求：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(a)机械闭锁、电气闭锁应动作准确、可靠。</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(b)动触头与静触头的中心线应一致，触头接触紧密。</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(c)二次回路辅助开关的切换接点应动作准确，接触可靠。</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（2）柜内电器的安装应符合下列要求：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(a)电器元件质量良好，型号、规格应符合设计要求，外观应完好，且附件齐全，排列整齐，固定牢固，密封良好。</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(b)各电器应能单独拆装更换而不应影响其它电器及导线束的固定。</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(c)发热元件宜安装在散热良好的地方；两个发热元件之间的连线应采用耐热导线或裸铜线套瓷管。</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(d)熔断器的熔体规格、自动开关的整定值应符合设计要求。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(e)切换压板应接触良好，相邻压板间应有足够安全距离，切换时不应碰及相邻的压板；对于一端带电的切换压板，应使在压板断开情况下，活动端不带电。</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(f)信号回路的信号灯、光字牌、电铃、电笛、事故电钟等应显示准确，工作可靠。</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(g)盘上装有装置性设备或其它有接地要求的电器，其外壳应可靠接地。</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(h)带有照明的封闭式盘、柜应保证照明完好。</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（3）端子排的安装应符合下列要求：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(a)端子排应无损坏，固定牢固，绝缘良好。</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(b)端子应有序号，端子排应便于更换且接线方便；离地高度宜大于350mm。</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(c)回路电压超过400V者，端子板应有足够的绝缘并涂以红色标志。</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(d)强、弱电端子宜分开布置；当有困难时，应有明显标志并设空端子隔开或设加强绝缘的隔板。</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(e)正、负电源之间以及经常带电的正电源与合闸或跳闸回路之间，宜以一个空端子隔开。</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(f)电流回路应经过试验端子，其它需断开的回路宜经特殊端子或试验端子。试验端子应接触良好。</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(g)潮湿环境宜采用防潮端子。</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(h)接线端子应与导线截面匹配，不应使用小端子配大截面导线。</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（4）二次回路结线应符合下列要求：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(a)按图施工，接线正确。</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(b)导线与电气元件间采用螺栓连接、插接、焊接或压接等，均应牢固可靠。</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(c)盘柜内的导线不应有接头，导线芯线应无损伤。</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(d)电缆芯线和所配导线的端部均应标明其回路编号，编号应正确，字迹清晰且不易脱色。</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(e)配线应整齐、清晰、美观，导线绝缘应良好，无损伤。 每个接线端子的每侧接线宜为1根，不得超过2根。对于插接式端子，不同截面的两根导线不得接在同一端子上；对于螺栓连接端子，当接两根导线时，中间应加平垫片。</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(f)二次回路接地应设专用螺栓。</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（5）引入盘柜内的电缆及其芯线应符合下列要求：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(a)引入盘柜的电缆应排列整齐，编号清晰，避免交叉，并应固定牢固，不得使所接的端子排受到机械应力。</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(b)铠装电缆在进入盘柜后，应将钢带切断，切断处的端部应扎紧，并应将钢带接地。</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(c)使用于静态保护、控制等逻辑回路的控制电缆，应采用屏蔽电缆。其屏蔽层应按设计要求的接地方式予接地。</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(e)橡胶绝缘的芯线应外套绝缘管保护。</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(f)盘、柜内的电缆芯线，应按垂直或水平有规律地配置，不得任意歪斜交叉连接。备用芯长度应留有适当余量。</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(g)强、弱电回路不应使用同一根电缆，并应分别成束分开排列。</w:t>
      </w:r>
    </w:p>
    <w:p>
      <w:pPr>
        <w:pStyle w:val="18"/>
        <w:spacing w:after="0" w:line="360" w:lineRule="auto"/>
        <w:jc w:val="left"/>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四、调试要求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1、总体要求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（1）应向业主提交楼控系统和智能照明系统的调试计划，协助业主做好相关单位的协调工作。</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（2）项目开始实施前，技术人员需按业主的要求到现场进行施工与设计符合性的现场检查，并向业主提供合理化建议。</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（3）在现场调试前，乙方应向业主提供调试计划、调试方法和调试要求报告。</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（4）应负责现场设备的调试，调试所需仪器如万用表、电工工具等均由中标单位提供。</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（5）调试前检查电源是否连接无误，电压是否符合设计要求，机柜设备安装合格，检查控制设备箱与相关设备的型号，确保等同批准型号。</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（6）在调试过程中，每项试验应做好记录，及时处理安装时出现的问题，乙方有义务向业主报告调试进展情况报告,包括遇到的问题和解决的措施。</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（7）当各项技术指标都达到要求时，系统并经过一周连续运行无异常，向业主提出竣工验收请求。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2、系统调试准备</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乙方在进场调试前，应完成以下调试准备工作：</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（1）系统接线核对完毕，各DDC、智能照明网络通讯、回路、链路检查核对准确。</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（2）照明灯光已完成强电调试，具备调试条件。</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（3）调试时确保有电气专业人员进行配合。</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3、机具及测量仪器</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乙方在进场调试前，应准备好相应的调试机械、工具、测量仪器以及软硬件设备，如笔记本电脑、示波器、万用表、照度计等。</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4、专业测试人员及现场劳动力</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乙方在进场调试前，应组织好相应的专业测试人员及现场劳动力。</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5、其他调试要求</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乙方在进场调试前，应对楼控、智能照明系统总线进行检查，调试要求包含但不限于：程序编辑、程序下载、组地址测试、电信号测试、控制功能测试（对各区域设备进行现场开关测试、在中央对各设备进行远程操作、设置时间进行定时开关测试、对各传感器控制的灯光回路进行模拟测试）等，并记录各项调试测试步骤和结果，确保调试工作正常。</w:t>
      </w:r>
    </w:p>
    <w:p>
      <w:pPr>
        <w:pStyle w:val="18"/>
        <w:spacing w:after="0" w:line="360" w:lineRule="auto"/>
        <w:jc w:val="left"/>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w:t>
      </w:r>
      <w:r>
        <w:rPr>
          <w:rFonts w:hint="eastAsia" w:ascii="仿宋_GB2312" w:hAnsi="仿宋_GB2312" w:eastAsia="仿宋_GB2312" w:cs="仿宋_GB2312"/>
          <w:b/>
          <w:bCs/>
          <w:kern w:val="2"/>
          <w:sz w:val="28"/>
          <w:szCs w:val="28"/>
          <w:lang w:val="en-US" w:eastAsia="zh-CN" w:bidi="ar-SA"/>
        </w:rPr>
        <w:t xml:space="preserve"> 五、其他要求</w:t>
      </w:r>
    </w:p>
    <w:p>
      <w:pPr>
        <w:numPr>
          <w:ilvl w:val="0"/>
          <w:numId w:val="0"/>
        </w:numPr>
        <w:spacing w:line="360" w:lineRule="auto"/>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在设施设备安装、调试过程中，确保不影响原系统的正常运行保障及T3航班运行保障，需制定全面的应急预案，出现异常情况，及时处置恢复。</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 xml:space="preserve">   六、技术培训</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（1）为确保业主能对整个楼控系统和智能照明系统的设计、系统、设备的应用开发测试、管理、维修、维护、保养以及事故的处理等有全面的认识和了解，乙方应提供所需的培训设施和课程。</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（2）培训包括系统全部设备、元器件的功能、性能、技术指标等的技术培训，使运行、维护人员能够有效地掌握本系统的运行和维护。</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（3）乙方应预先编制了一套详尽的培训计划，列出每项课程的大钢、培训资料、教师资历及培训所需的时间。</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（4）培训前应向每位学员提供一套培训教材，包括系统使用说明书。</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培训课程包括向学员提供及解释有关设计文件和图纸资料，使受训学员对整个系统的各个方面都能熟练掌握。在安装、调试和检测期间，乙方应组织专人对操作人员进行培训，了解设备的结构。乙方在培训开始的一个月前推荐培训资料，提供足够的材料、设备、样本、模型和设备内部透视等资料的复印件、幻灯片、影片以及其它各种需要的培训教材文件，以方便培训工作的进行。</w:t>
      </w:r>
    </w:p>
    <w:p>
      <w:pPr>
        <w:numPr>
          <w:ilvl w:val="0"/>
          <w:numId w:val="0"/>
        </w:numPr>
        <w:spacing w:line="360" w:lineRule="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（6）培训课程完成后，有关设备和教材将为业主所有，以便日后业主自行对其他员工进行培训性培训之用。所有教材文件均以中文书写。</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第二条：乙方应按下列要求完成技术服务工作：</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1．技术服务地点：</w:t>
      </w:r>
      <w:r>
        <w:rPr>
          <w:rFonts w:hint="eastAsia" w:ascii="仿宋_GB2312" w:hAnsi="仿宋_GB2312" w:eastAsia="仿宋_GB2312" w:cs="仿宋_GB2312"/>
          <w:b w:val="0"/>
          <w:bCs w:val="0"/>
          <w:sz w:val="28"/>
          <w:szCs w:val="28"/>
          <w:u w:val="single"/>
        </w:rPr>
        <w:t xml:space="preserve">  T3航站楼                                </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2．技术服务期限：</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一个月</w:t>
      </w:r>
      <w:r>
        <w:rPr>
          <w:rFonts w:hint="eastAsia" w:ascii="仿宋_GB2312" w:hAnsi="仿宋_GB2312" w:eastAsia="仿宋_GB2312" w:cs="仿宋_GB2312"/>
          <w:b w:val="0"/>
          <w:bCs w:val="0"/>
          <w:sz w:val="28"/>
          <w:szCs w:val="28"/>
          <w:u w:val="single"/>
          <w:lang w:eastAsia="zh-CN"/>
        </w:rPr>
        <w:t>（</w:t>
      </w:r>
      <w:r>
        <w:rPr>
          <w:rFonts w:hint="eastAsia" w:ascii="仿宋_GB2312" w:hAnsi="仿宋_GB2312" w:eastAsia="仿宋_GB2312" w:cs="仿宋_GB2312"/>
          <w:b w:val="0"/>
          <w:bCs w:val="0"/>
          <w:sz w:val="28"/>
          <w:szCs w:val="28"/>
          <w:u w:val="single"/>
          <w:lang w:val="en-US" w:eastAsia="zh-CN"/>
        </w:rPr>
        <w:t>一次性完成</w:t>
      </w:r>
      <w:r>
        <w:rPr>
          <w:rFonts w:hint="eastAsia" w:ascii="仿宋_GB2312" w:hAnsi="仿宋_GB2312" w:eastAsia="仿宋_GB2312" w:cs="仿宋_GB2312"/>
          <w:b w:val="0"/>
          <w:bCs w:val="0"/>
          <w:sz w:val="28"/>
          <w:szCs w:val="28"/>
          <w:u w:val="single"/>
          <w:lang w:eastAsia="zh-CN"/>
        </w:rPr>
        <w:t>），</w:t>
      </w:r>
      <w:r>
        <w:rPr>
          <w:rFonts w:hint="eastAsia" w:ascii="仿宋_GB2312" w:hAnsi="仿宋_GB2312" w:eastAsia="仿宋_GB2312" w:cs="仿宋_GB2312"/>
          <w:b w:val="0"/>
          <w:bCs w:val="0"/>
          <w:sz w:val="28"/>
          <w:szCs w:val="28"/>
          <w:u w:val="single"/>
        </w:rPr>
        <w:t xml:space="preserve">具体时间由甲方视运行情况决定，并提前通知乙方。  </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3．质保期要求：</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2</w:t>
      </w:r>
      <w:r>
        <w:rPr>
          <w:rFonts w:hint="eastAsia" w:ascii="仿宋_GB2312" w:hAnsi="仿宋_GB2312" w:eastAsia="仿宋_GB2312" w:cs="仿宋_GB2312"/>
          <w:b w:val="0"/>
          <w:bCs w:val="0"/>
          <w:sz w:val="28"/>
          <w:szCs w:val="28"/>
          <w:u w:val="single"/>
        </w:rPr>
        <w:t>年，时间为甲方验收完成之日起计算。</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4．技术服务质量要求：</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（1）</w:t>
      </w:r>
      <w:r>
        <w:rPr>
          <w:rFonts w:hint="eastAsia" w:ascii="仿宋_GB2312" w:hAnsi="仿宋_GB2312" w:eastAsia="仿宋_GB2312" w:cs="仿宋_GB2312"/>
          <w:b w:val="0"/>
          <w:bCs w:val="0"/>
          <w:sz w:val="28"/>
          <w:szCs w:val="28"/>
          <w:u w:val="single"/>
        </w:rPr>
        <w:t>服务内容质量要求：见合同第一条第3款“技术服务的内容”</w:t>
      </w:r>
      <w:r>
        <w:rPr>
          <w:rFonts w:hint="eastAsia" w:ascii="仿宋_GB2312" w:hAnsi="仿宋_GB2312" w:eastAsia="仿宋_GB2312" w:cs="仿宋_GB2312"/>
          <w:b w:val="0"/>
          <w:bCs w:val="0"/>
          <w:sz w:val="28"/>
          <w:szCs w:val="28"/>
        </w:rPr>
        <w:t xml:space="preserve">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（2）</w:t>
      </w:r>
      <w:r>
        <w:rPr>
          <w:rFonts w:hint="eastAsia" w:ascii="仿宋_GB2312" w:hAnsi="仿宋_GB2312" w:eastAsia="仿宋_GB2312" w:cs="仿宋_GB2312"/>
          <w:b w:val="0"/>
          <w:bCs w:val="0"/>
          <w:sz w:val="28"/>
          <w:szCs w:val="28"/>
          <w:u w:val="single"/>
        </w:rPr>
        <w:t>服务人员要求:</w:t>
      </w:r>
    </w:p>
    <w:p>
      <w:pPr>
        <w:adjustRightInd w:val="0"/>
        <w:snapToGrid w:val="0"/>
        <w:spacing w:line="360" w:lineRule="auto"/>
        <w:ind w:firstLine="1120" w:firstLineChars="4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lang w:val="en-US" w:eastAsia="zh-CN"/>
        </w:rPr>
        <w:t>1</w:t>
      </w:r>
      <w:r>
        <w:rPr>
          <w:rFonts w:hint="eastAsia" w:ascii="仿宋_GB2312" w:hAnsi="仿宋_GB2312" w:eastAsia="仿宋_GB2312" w:cs="仿宋_GB2312"/>
          <w:b w:val="0"/>
          <w:bCs w:val="0"/>
          <w:sz w:val="28"/>
          <w:szCs w:val="28"/>
          <w:u w:val="single"/>
        </w:rPr>
        <w:t>）在免费保修期内，乙方需提供7*24小时响应服务，电话应及时响应，乙方在接到甲方要求后，应派遣售后服务工程师于4小时内到达现场，并连续进行维修，直到设备恢复正常。</w:t>
      </w:r>
    </w:p>
    <w:p>
      <w:pPr>
        <w:adjustRightInd w:val="0"/>
        <w:snapToGrid w:val="0"/>
        <w:spacing w:line="360" w:lineRule="auto"/>
        <w:ind w:firstLine="1120" w:firstLineChars="4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lang w:val="en-US" w:eastAsia="zh-CN"/>
        </w:rPr>
        <w:t>2）</w:t>
      </w:r>
      <w:r>
        <w:rPr>
          <w:rFonts w:hint="eastAsia" w:ascii="仿宋_GB2312" w:hAnsi="仿宋_GB2312" w:eastAsia="仿宋_GB2312" w:cs="仿宋_GB2312"/>
          <w:b w:val="0"/>
          <w:bCs w:val="0"/>
          <w:sz w:val="28"/>
          <w:szCs w:val="28"/>
          <w:u w:val="single"/>
        </w:rPr>
        <w:t>保修期结束的【十五】天前，</w:t>
      </w:r>
      <w:r>
        <w:rPr>
          <w:rFonts w:hint="eastAsia" w:ascii="仿宋_GB2312" w:hAnsi="仿宋_GB2312" w:eastAsia="仿宋_GB2312" w:cs="仿宋_GB2312"/>
          <w:b w:val="0"/>
          <w:bCs w:val="0"/>
          <w:sz w:val="28"/>
          <w:szCs w:val="28"/>
          <w:u w:val="single"/>
          <w:lang w:eastAsia="zh-CN"/>
        </w:rPr>
        <w:t>乙方</w:t>
      </w:r>
      <w:r>
        <w:rPr>
          <w:rFonts w:hint="eastAsia" w:ascii="仿宋_GB2312" w:hAnsi="仿宋_GB2312" w:eastAsia="仿宋_GB2312" w:cs="仿宋_GB2312"/>
          <w:b w:val="0"/>
          <w:bCs w:val="0"/>
          <w:sz w:val="28"/>
          <w:szCs w:val="28"/>
          <w:u w:val="single"/>
        </w:rPr>
        <w:t>负责对设施设备进行一次全面的检修和维护，并由</w:t>
      </w:r>
      <w:r>
        <w:rPr>
          <w:rFonts w:hint="eastAsia" w:ascii="仿宋_GB2312" w:hAnsi="仿宋_GB2312" w:eastAsia="仿宋_GB2312" w:cs="仿宋_GB2312"/>
          <w:b w:val="0"/>
          <w:bCs w:val="0"/>
          <w:sz w:val="28"/>
          <w:szCs w:val="28"/>
          <w:u w:val="single"/>
          <w:lang w:eastAsia="zh-CN"/>
        </w:rPr>
        <w:t>甲方</w:t>
      </w:r>
      <w:r>
        <w:rPr>
          <w:rFonts w:hint="eastAsia" w:ascii="仿宋_GB2312" w:hAnsi="仿宋_GB2312" w:eastAsia="仿宋_GB2312" w:cs="仿宋_GB2312"/>
          <w:b w:val="0"/>
          <w:bCs w:val="0"/>
          <w:sz w:val="28"/>
          <w:szCs w:val="28"/>
          <w:u w:val="single"/>
        </w:rPr>
        <w:t>验收认可。</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（3）</w:t>
      </w:r>
      <w:r>
        <w:rPr>
          <w:rFonts w:hint="eastAsia" w:ascii="仿宋_GB2312" w:hAnsi="仿宋_GB2312" w:eastAsia="仿宋_GB2312" w:cs="仿宋_GB2312"/>
          <w:b w:val="0"/>
          <w:bCs w:val="0"/>
          <w:sz w:val="28"/>
          <w:szCs w:val="28"/>
          <w:u w:val="single"/>
        </w:rPr>
        <w:t xml:space="preserve">服务人员管理要求：严格按照相关规程开展维护维修工作并服从甲方的管理和安排。 乙方服务人员应严格遵守甲方有关规章制度及管理规定, 在项目实施期间，必须严格执行民航总局第191号令《民用机场运行安全管理规定》、《机坪运行管理规定》和《机坪车辆行驶管理手册》，做好机坪外来物防范措施，由乙方造成的一切人身安全责任事故、影响机场飞行、空防安全及机场设施、设备损坏事故，均由乙方负责。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（4）</w:t>
      </w:r>
      <w:r>
        <w:rPr>
          <w:rFonts w:hint="eastAsia" w:ascii="仿宋_GB2312" w:hAnsi="仿宋_GB2312" w:eastAsia="仿宋_GB2312" w:cs="仿宋_GB2312"/>
          <w:b w:val="0"/>
          <w:bCs w:val="0"/>
          <w:sz w:val="28"/>
          <w:szCs w:val="28"/>
          <w:u w:val="single"/>
        </w:rPr>
        <w:t xml:space="preserve"> 技术支持要求： </w:t>
      </w:r>
      <w:r>
        <w:rPr>
          <w:rFonts w:hint="eastAsia" w:ascii="仿宋_GB2312" w:hAnsi="仿宋_GB2312" w:eastAsia="仿宋_GB2312" w:cs="仿宋_GB2312"/>
          <w:b w:val="0"/>
          <w:bCs w:val="0"/>
          <w:sz w:val="28"/>
          <w:szCs w:val="28"/>
        </w:rPr>
        <w:t xml:space="preserve"> </w:t>
      </w:r>
      <w:r>
        <w:rPr>
          <w:rFonts w:hint="eastAsia" w:ascii="仿宋_GB2312" w:hAnsi="仿宋_GB2312" w:eastAsia="仿宋_GB2312" w:cs="仿宋_GB2312"/>
          <w:b w:val="0"/>
          <w:bCs w:val="0"/>
          <w:sz w:val="28"/>
          <w:szCs w:val="28"/>
          <w:u w:val="single"/>
        </w:rPr>
        <w:t xml:space="preserve">乙方在提供安装、调试及试运行服务的同时，需提供专业技术的培训咨询服务，培训内容包括运行原理、基本操作、维护保养、升级改造和常见问题应急解决方案等。   </w:t>
      </w:r>
      <w:r>
        <w:rPr>
          <w:rFonts w:hint="eastAsia" w:ascii="仿宋_GB2312" w:hAnsi="仿宋_GB2312" w:eastAsia="仿宋_GB2312" w:cs="仿宋_GB2312"/>
          <w:b w:val="0"/>
          <w:bCs w:val="0"/>
          <w:sz w:val="28"/>
          <w:szCs w:val="28"/>
        </w:rPr>
        <w:t xml:space="preserve">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5．其他要求：</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（1）乙方服务时应严格遵守甲方有关规章制度及管理规定, 在</w:t>
      </w:r>
      <w:r>
        <w:rPr>
          <w:rFonts w:hint="eastAsia" w:ascii="仿宋_GB2312" w:hAnsi="仿宋_GB2312" w:eastAsia="仿宋_GB2312" w:cs="仿宋_GB2312"/>
          <w:b w:val="0"/>
          <w:bCs w:val="0"/>
          <w:sz w:val="28"/>
          <w:szCs w:val="28"/>
          <w:u w:val="single"/>
          <w:lang w:eastAsia="zh-CN"/>
        </w:rPr>
        <w:t>安装、调试</w:t>
      </w:r>
      <w:r>
        <w:rPr>
          <w:rFonts w:hint="eastAsia" w:ascii="仿宋_GB2312" w:hAnsi="仿宋_GB2312" w:eastAsia="仿宋_GB2312" w:cs="仿宋_GB2312"/>
          <w:b w:val="0"/>
          <w:bCs w:val="0"/>
          <w:sz w:val="28"/>
          <w:szCs w:val="28"/>
          <w:u w:val="single"/>
        </w:rPr>
        <w:t>服务实施过程期间，必须严格执行民航总局第191号令《民用机场运行安全管理规定》、《机坪运行管理规定》和《机坪车辆行驶管理手册》，做好机坪外来物防范措施，由乙方造成的一切人身安全责任事故、影响机场飞行、空防安全及机场设施、设备损坏事故，均由乙方自行负责，并甲方有权解除合同。</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w:t>
      </w:r>
      <w:r>
        <w:rPr>
          <w:rFonts w:hint="eastAsia" w:ascii="仿宋_GB2312" w:hAnsi="仿宋_GB2312" w:eastAsia="仿宋_GB2312" w:cs="仿宋_GB2312"/>
          <w:b w:val="0"/>
          <w:bCs w:val="0"/>
          <w:sz w:val="28"/>
          <w:szCs w:val="28"/>
          <w:u w:val="single"/>
        </w:rPr>
        <w:t>（2）</w:t>
      </w:r>
      <w:r>
        <w:rPr>
          <w:rFonts w:hint="eastAsia" w:ascii="仿宋_GB2312" w:hAnsi="仿宋_GB2312" w:eastAsia="仿宋_GB2312" w:cs="仿宋_GB2312"/>
          <w:b w:val="0"/>
          <w:bCs w:val="0"/>
          <w:sz w:val="28"/>
          <w:szCs w:val="28"/>
          <w:u w:val="single"/>
          <w:lang w:eastAsia="zh-CN"/>
        </w:rPr>
        <w:t>乙方</w:t>
      </w:r>
      <w:r>
        <w:rPr>
          <w:rFonts w:hint="eastAsia" w:ascii="仿宋_GB2312" w:hAnsi="仿宋_GB2312" w:eastAsia="仿宋_GB2312" w:cs="仿宋_GB2312"/>
          <w:b w:val="0"/>
          <w:bCs w:val="0"/>
          <w:sz w:val="28"/>
          <w:szCs w:val="28"/>
          <w:u w:val="single"/>
        </w:rPr>
        <w:t>需负责对所供货物的保护和清洁工作至项目验收合格，在此期间，货物的损坏或丢失的费用由中标人负责。若因</w:t>
      </w:r>
      <w:r>
        <w:rPr>
          <w:rFonts w:hint="eastAsia" w:ascii="仿宋_GB2312" w:hAnsi="仿宋_GB2312" w:eastAsia="仿宋_GB2312" w:cs="仿宋_GB2312"/>
          <w:b w:val="0"/>
          <w:bCs w:val="0"/>
          <w:sz w:val="28"/>
          <w:szCs w:val="28"/>
          <w:u w:val="single"/>
          <w:lang w:eastAsia="zh-CN"/>
        </w:rPr>
        <w:t>乙方</w:t>
      </w:r>
      <w:r>
        <w:rPr>
          <w:rFonts w:hint="eastAsia" w:ascii="仿宋_GB2312" w:hAnsi="仿宋_GB2312" w:eastAsia="仿宋_GB2312" w:cs="仿宋_GB2312"/>
          <w:b w:val="0"/>
          <w:bCs w:val="0"/>
          <w:sz w:val="28"/>
          <w:szCs w:val="28"/>
          <w:u w:val="single"/>
        </w:rPr>
        <w:t>原因损坏其它设备和设施，</w:t>
      </w:r>
      <w:r>
        <w:rPr>
          <w:rFonts w:hint="eastAsia" w:ascii="仿宋_GB2312" w:hAnsi="仿宋_GB2312" w:eastAsia="仿宋_GB2312" w:cs="仿宋_GB2312"/>
          <w:b w:val="0"/>
          <w:bCs w:val="0"/>
          <w:sz w:val="28"/>
          <w:szCs w:val="28"/>
          <w:u w:val="single"/>
          <w:lang w:eastAsia="zh-CN"/>
        </w:rPr>
        <w:t>乙方</w:t>
      </w:r>
      <w:r>
        <w:rPr>
          <w:rFonts w:hint="eastAsia" w:ascii="仿宋_GB2312" w:hAnsi="仿宋_GB2312" w:eastAsia="仿宋_GB2312" w:cs="仿宋_GB2312"/>
          <w:b w:val="0"/>
          <w:bCs w:val="0"/>
          <w:sz w:val="28"/>
          <w:szCs w:val="28"/>
          <w:u w:val="single"/>
        </w:rPr>
        <w:t>须负责修理或给予赔偿。</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u w:val="single"/>
        </w:rPr>
        <w:t>3）安装调试工作结束后，</w:t>
      </w:r>
      <w:r>
        <w:rPr>
          <w:rFonts w:hint="eastAsia" w:ascii="仿宋_GB2312" w:hAnsi="仿宋_GB2312" w:eastAsia="仿宋_GB2312" w:cs="仿宋_GB2312"/>
          <w:b w:val="0"/>
          <w:bCs w:val="0"/>
          <w:sz w:val="28"/>
          <w:szCs w:val="28"/>
          <w:u w:val="single"/>
          <w:lang w:eastAsia="zh-CN"/>
        </w:rPr>
        <w:t>乙方</w:t>
      </w:r>
      <w:r>
        <w:rPr>
          <w:rFonts w:hint="eastAsia" w:ascii="仿宋_GB2312" w:hAnsi="仿宋_GB2312" w:eastAsia="仿宋_GB2312" w:cs="仿宋_GB2312"/>
          <w:b w:val="0"/>
          <w:bCs w:val="0"/>
          <w:sz w:val="28"/>
          <w:szCs w:val="28"/>
          <w:u w:val="single"/>
        </w:rPr>
        <w:t>将向</w:t>
      </w:r>
      <w:r>
        <w:rPr>
          <w:rFonts w:hint="eastAsia" w:ascii="仿宋_GB2312" w:hAnsi="仿宋_GB2312" w:eastAsia="仿宋_GB2312" w:cs="仿宋_GB2312"/>
          <w:b w:val="0"/>
          <w:bCs w:val="0"/>
          <w:sz w:val="28"/>
          <w:szCs w:val="28"/>
          <w:u w:val="single"/>
          <w:lang w:eastAsia="zh-CN"/>
        </w:rPr>
        <w:t>甲</w:t>
      </w:r>
      <w:r>
        <w:rPr>
          <w:rFonts w:hint="eastAsia" w:ascii="仿宋_GB2312" w:hAnsi="仿宋_GB2312" w:eastAsia="仿宋_GB2312" w:cs="仿宋_GB2312"/>
          <w:b w:val="0"/>
          <w:bCs w:val="0"/>
          <w:sz w:val="28"/>
          <w:szCs w:val="28"/>
          <w:u w:val="single"/>
        </w:rPr>
        <w:t>方提交服务总结报告（包含</w:t>
      </w:r>
      <w:r>
        <w:rPr>
          <w:rFonts w:hint="eastAsia" w:ascii="仿宋_GB2312" w:hAnsi="仿宋_GB2312" w:eastAsia="仿宋_GB2312" w:cs="仿宋_GB2312"/>
          <w:b w:val="0"/>
          <w:bCs w:val="0"/>
          <w:sz w:val="28"/>
          <w:szCs w:val="28"/>
          <w:u w:val="single"/>
          <w:lang w:eastAsia="zh-CN"/>
        </w:rPr>
        <w:t>软件硬件信息资料</w:t>
      </w:r>
      <w:r>
        <w:rPr>
          <w:rFonts w:hint="eastAsia" w:ascii="仿宋_GB2312" w:hAnsi="仿宋_GB2312" w:eastAsia="仿宋_GB2312" w:cs="仿宋_GB2312"/>
          <w:b w:val="0"/>
          <w:bCs w:val="0"/>
          <w:sz w:val="28"/>
          <w:szCs w:val="28"/>
          <w:u w:val="single"/>
        </w:rPr>
        <w:t>、调试情况和系统试运行情况等内容），若经</w:t>
      </w:r>
      <w:r>
        <w:rPr>
          <w:rFonts w:hint="eastAsia" w:ascii="仿宋_GB2312" w:hAnsi="仿宋_GB2312" w:eastAsia="仿宋_GB2312" w:cs="仿宋_GB2312"/>
          <w:b w:val="0"/>
          <w:bCs w:val="0"/>
          <w:sz w:val="28"/>
          <w:szCs w:val="28"/>
          <w:u w:val="single"/>
          <w:lang w:eastAsia="zh-CN"/>
        </w:rPr>
        <w:t>甲方</w:t>
      </w:r>
      <w:r>
        <w:rPr>
          <w:rFonts w:hint="eastAsia" w:ascii="仿宋_GB2312" w:hAnsi="仿宋_GB2312" w:eastAsia="仿宋_GB2312" w:cs="仿宋_GB2312"/>
          <w:b w:val="0"/>
          <w:bCs w:val="0"/>
          <w:sz w:val="28"/>
          <w:szCs w:val="28"/>
          <w:u w:val="single"/>
        </w:rPr>
        <w:t>检查合格，则双方应在竣工验收单上签字；若经</w:t>
      </w:r>
      <w:r>
        <w:rPr>
          <w:rFonts w:hint="eastAsia" w:ascii="仿宋_GB2312" w:hAnsi="仿宋_GB2312" w:eastAsia="仿宋_GB2312" w:cs="仿宋_GB2312"/>
          <w:b w:val="0"/>
          <w:bCs w:val="0"/>
          <w:sz w:val="28"/>
          <w:szCs w:val="28"/>
          <w:u w:val="single"/>
          <w:lang w:eastAsia="zh-CN"/>
        </w:rPr>
        <w:t>甲</w:t>
      </w:r>
      <w:r>
        <w:rPr>
          <w:rFonts w:hint="eastAsia" w:ascii="仿宋_GB2312" w:hAnsi="仿宋_GB2312" w:eastAsia="仿宋_GB2312" w:cs="仿宋_GB2312"/>
          <w:b w:val="0"/>
          <w:bCs w:val="0"/>
          <w:sz w:val="28"/>
          <w:szCs w:val="28"/>
          <w:u w:val="single"/>
        </w:rPr>
        <w:t>方检查不合格，</w:t>
      </w:r>
      <w:r>
        <w:rPr>
          <w:rFonts w:hint="eastAsia" w:ascii="仿宋_GB2312" w:hAnsi="仿宋_GB2312" w:eastAsia="仿宋_GB2312" w:cs="仿宋_GB2312"/>
          <w:b w:val="0"/>
          <w:bCs w:val="0"/>
          <w:sz w:val="28"/>
          <w:szCs w:val="28"/>
          <w:u w:val="single"/>
          <w:lang w:eastAsia="zh-CN"/>
        </w:rPr>
        <w:t>甲方</w:t>
      </w:r>
      <w:r>
        <w:rPr>
          <w:rFonts w:hint="eastAsia" w:ascii="仿宋_GB2312" w:hAnsi="仿宋_GB2312" w:eastAsia="仿宋_GB2312" w:cs="仿宋_GB2312"/>
          <w:b w:val="0"/>
          <w:bCs w:val="0"/>
          <w:sz w:val="28"/>
          <w:szCs w:val="28"/>
          <w:u w:val="single"/>
        </w:rPr>
        <w:t>提出整改意见，</w:t>
      </w:r>
      <w:r>
        <w:rPr>
          <w:rFonts w:hint="eastAsia" w:ascii="仿宋_GB2312" w:hAnsi="仿宋_GB2312" w:eastAsia="仿宋_GB2312" w:cs="仿宋_GB2312"/>
          <w:b w:val="0"/>
          <w:bCs w:val="0"/>
          <w:sz w:val="28"/>
          <w:szCs w:val="28"/>
          <w:u w:val="single"/>
          <w:lang w:eastAsia="zh-CN"/>
        </w:rPr>
        <w:t>乙方</w:t>
      </w:r>
      <w:r>
        <w:rPr>
          <w:rFonts w:hint="eastAsia" w:ascii="仿宋_GB2312" w:hAnsi="仿宋_GB2312" w:eastAsia="仿宋_GB2312" w:cs="仿宋_GB2312"/>
          <w:b w:val="0"/>
          <w:bCs w:val="0"/>
          <w:sz w:val="28"/>
          <w:szCs w:val="28"/>
          <w:u w:val="single"/>
        </w:rPr>
        <w:t>应根据</w:t>
      </w:r>
      <w:r>
        <w:rPr>
          <w:rFonts w:hint="eastAsia" w:ascii="仿宋_GB2312" w:hAnsi="仿宋_GB2312" w:eastAsia="仿宋_GB2312" w:cs="仿宋_GB2312"/>
          <w:b w:val="0"/>
          <w:bCs w:val="0"/>
          <w:sz w:val="28"/>
          <w:szCs w:val="28"/>
          <w:u w:val="single"/>
          <w:lang w:eastAsia="zh-CN"/>
        </w:rPr>
        <w:t>甲</w:t>
      </w:r>
      <w:r>
        <w:rPr>
          <w:rFonts w:hint="eastAsia" w:ascii="仿宋_GB2312" w:hAnsi="仿宋_GB2312" w:eastAsia="仿宋_GB2312" w:cs="仿宋_GB2312"/>
          <w:b w:val="0"/>
          <w:bCs w:val="0"/>
          <w:sz w:val="28"/>
          <w:szCs w:val="28"/>
          <w:u w:val="single"/>
        </w:rPr>
        <w:t>方提出的整改意见，直至满足本招标</w:t>
      </w:r>
      <w:r>
        <w:rPr>
          <w:rFonts w:hint="eastAsia" w:ascii="仿宋_GB2312" w:hAnsi="仿宋_GB2312" w:eastAsia="仿宋_GB2312" w:cs="仿宋_GB2312"/>
          <w:b w:val="0"/>
          <w:bCs w:val="0"/>
          <w:sz w:val="28"/>
          <w:szCs w:val="28"/>
          <w:u w:val="single"/>
          <w:lang w:eastAsia="zh-CN"/>
        </w:rPr>
        <w:t>及合同</w:t>
      </w:r>
      <w:r>
        <w:rPr>
          <w:rFonts w:hint="eastAsia" w:ascii="仿宋_GB2312" w:hAnsi="仿宋_GB2312" w:eastAsia="仿宋_GB2312" w:cs="仿宋_GB2312"/>
          <w:b w:val="0"/>
          <w:bCs w:val="0"/>
          <w:sz w:val="28"/>
          <w:szCs w:val="28"/>
          <w:u w:val="single"/>
        </w:rPr>
        <w:t>约定的要求。</w:t>
      </w:r>
    </w:p>
    <w:p>
      <w:pPr>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4</w:t>
      </w:r>
      <w:r>
        <w:rPr>
          <w:rFonts w:hint="eastAsia" w:ascii="仿宋_GB2312" w:hAnsi="仿宋_GB2312" w:eastAsia="仿宋_GB2312" w:cs="仿宋_GB2312"/>
          <w:b w:val="0"/>
          <w:bCs w:val="0"/>
          <w:sz w:val="28"/>
          <w:szCs w:val="28"/>
          <w:u w:val="single"/>
        </w:rPr>
        <w:t>） 乙方有义务协助甲方参与当地政府有关部门的检查工作。</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5</w:t>
      </w:r>
      <w:r>
        <w:rPr>
          <w:rFonts w:hint="eastAsia" w:ascii="仿宋_GB2312" w:hAnsi="仿宋_GB2312" w:eastAsia="仿宋_GB2312" w:cs="仿宋_GB2312"/>
          <w:b w:val="0"/>
          <w:bCs w:val="0"/>
          <w:sz w:val="28"/>
          <w:szCs w:val="28"/>
          <w:u w:val="single"/>
        </w:rPr>
        <w:t>）如甲方在技术上需要改进的，由乙方提供免费的技术咨询建议服务。</w:t>
      </w:r>
      <w:r>
        <w:rPr>
          <w:rFonts w:hint="eastAsia" w:ascii="仿宋_GB2312" w:hAnsi="仿宋_GB2312" w:eastAsia="仿宋_GB2312" w:cs="仿宋_GB2312"/>
          <w:b w:val="0"/>
          <w:bCs w:val="0"/>
          <w:sz w:val="28"/>
          <w:szCs w:val="28"/>
        </w:rPr>
        <w:t xml:space="preserve"> </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6</w:t>
      </w:r>
      <w:r>
        <w:rPr>
          <w:rFonts w:hint="eastAsia" w:ascii="仿宋_GB2312" w:hAnsi="仿宋_GB2312" w:eastAsia="仿宋_GB2312" w:cs="仿宋_GB2312"/>
          <w:b w:val="0"/>
          <w:bCs w:val="0"/>
          <w:sz w:val="28"/>
          <w:szCs w:val="28"/>
          <w:u w:val="single"/>
        </w:rPr>
        <w:t>）如因乙方操作不当或维护不当引起设备零部件损坏或不能正常运行，其产生的费用或后果由乙方承担。</w:t>
      </w:r>
      <w:r>
        <w:rPr>
          <w:rFonts w:hint="eastAsia" w:ascii="仿宋_GB2312" w:hAnsi="仿宋_GB2312" w:eastAsia="仿宋_GB2312" w:cs="仿宋_GB2312"/>
          <w:b w:val="0"/>
          <w:bCs w:val="0"/>
          <w:sz w:val="28"/>
          <w:szCs w:val="28"/>
        </w:rPr>
        <w:t xml:space="preserve"> </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7</w:t>
      </w:r>
      <w:r>
        <w:rPr>
          <w:rFonts w:hint="eastAsia" w:ascii="仿宋_GB2312" w:hAnsi="仿宋_GB2312" w:eastAsia="仿宋_GB2312" w:cs="仿宋_GB2312"/>
          <w:b w:val="0"/>
          <w:bCs w:val="0"/>
          <w:sz w:val="28"/>
          <w:szCs w:val="28"/>
          <w:u w:val="single"/>
        </w:rPr>
        <w:t>）乙方当发现或发生非运行维护、保养责任事故时，应及时书面通知甲方整改，当事故严重影响设备安全运行的，有权通知甲方停止使用该设备。</w:t>
      </w:r>
      <w:r>
        <w:rPr>
          <w:rFonts w:hint="eastAsia" w:ascii="仿宋_GB2312" w:hAnsi="仿宋_GB2312" w:eastAsia="仿宋_GB2312" w:cs="仿宋_GB2312"/>
          <w:b w:val="0"/>
          <w:bCs w:val="0"/>
          <w:sz w:val="28"/>
          <w:szCs w:val="28"/>
        </w:rPr>
        <w:t xml:space="preserve"> </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8</w:t>
      </w: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eastAsia="zh-CN"/>
        </w:rPr>
        <w:t>服务</w:t>
      </w:r>
      <w:r>
        <w:rPr>
          <w:rFonts w:hint="eastAsia" w:ascii="仿宋_GB2312" w:hAnsi="仿宋_GB2312" w:eastAsia="仿宋_GB2312" w:cs="仿宋_GB2312"/>
          <w:b w:val="0"/>
          <w:bCs w:val="0"/>
          <w:sz w:val="28"/>
          <w:szCs w:val="28"/>
          <w:u w:val="single"/>
        </w:rPr>
        <w:t xml:space="preserve">过程中，乙方应自行提供工具、现场安全警示标志及劳保用品。 </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9</w:t>
      </w:r>
      <w:r>
        <w:rPr>
          <w:rFonts w:hint="eastAsia" w:ascii="仿宋_GB2312" w:hAnsi="仿宋_GB2312" w:eastAsia="仿宋_GB2312" w:cs="仿宋_GB2312"/>
          <w:b w:val="0"/>
          <w:bCs w:val="0"/>
          <w:sz w:val="28"/>
          <w:szCs w:val="28"/>
          <w:u w:val="single"/>
        </w:rPr>
        <w:t xml:space="preserve">）乙方根据有关法律、法规政策及本合同的规定，制订本项目的各项管理办法、规章制度、实施细则，但不得损害甲方的合法权益，获取不当利益。 </w:t>
      </w:r>
    </w:p>
    <w:p>
      <w:pPr>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（1</w:t>
      </w:r>
      <w:r>
        <w:rPr>
          <w:rFonts w:hint="eastAsia" w:ascii="仿宋_GB2312" w:hAnsi="仿宋_GB2312" w:eastAsia="仿宋_GB2312" w:cs="仿宋_GB2312"/>
          <w:b w:val="0"/>
          <w:bCs w:val="0"/>
          <w:sz w:val="28"/>
          <w:szCs w:val="28"/>
          <w:u w:val="single"/>
          <w:lang w:val="en-US" w:eastAsia="zh-CN"/>
        </w:rPr>
        <w:t>0</w:t>
      </w:r>
      <w:r>
        <w:rPr>
          <w:rFonts w:hint="eastAsia" w:ascii="仿宋_GB2312" w:hAnsi="仿宋_GB2312" w:eastAsia="仿宋_GB2312" w:cs="仿宋_GB2312"/>
          <w:b w:val="0"/>
          <w:bCs w:val="0"/>
          <w:sz w:val="28"/>
          <w:szCs w:val="28"/>
          <w:u w:val="single"/>
        </w:rPr>
        <w:t>）乙方须严格执行招标文件及参加投标时提供的技术方案、质量及服务承诺。</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（1</w:t>
      </w:r>
      <w:r>
        <w:rPr>
          <w:rFonts w:hint="eastAsia" w:ascii="仿宋_GB2312" w:hAnsi="仿宋_GB2312" w:eastAsia="仿宋_GB2312" w:cs="仿宋_GB2312"/>
          <w:b w:val="0"/>
          <w:bCs w:val="0"/>
          <w:sz w:val="28"/>
          <w:szCs w:val="28"/>
          <w:u w:val="single"/>
          <w:lang w:val="en-US" w:eastAsia="zh-CN"/>
        </w:rPr>
        <w:t>1</w:t>
      </w:r>
      <w:r>
        <w:rPr>
          <w:rFonts w:hint="eastAsia" w:ascii="仿宋_GB2312" w:hAnsi="仿宋_GB2312" w:eastAsia="仿宋_GB2312" w:cs="仿宋_GB2312"/>
          <w:b w:val="0"/>
          <w:bCs w:val="0"/>
          <w:sz w:val="28"/>
          <w:szCs w:val="28"/>
          <w:u w:val="single"/>
        </w:rPr>
        <w:t>）乙方应科学规范地实施</w:t>
      </w:r>
      <w:r>
        <w:rPr>
          <w:rFonts w:hint="eastAsia" w:ascii="仿宋_GB2312" w:hAnsi="仿宋_GB2312" w:eastAsia="仿宋_GB2312" w:cs="仿宋_GB2312"/>
          <w:b w:val="0"/>
          <w:bCs w:val="0"/>
          <w:sz w:val="28"/>
          <w:szCs w:val="28"/>
          <w:u w:val="single"/>
          <w:lang w:eastAsia="zh-CN"/>
        </w:rPr>
        <w:t>项目</w:t>
      </w:r>
      <w:r>
        <w:rPr>
          <w:rFonts w:hint="eastAsia" w:ascii="仿宋_GB2312" w:hAnsi="仿宋_GB2312" w:eastAsia="仿宋_GB2312" w:cs="仿宋_GB2312"/>
          <w:b w:val="0"/>
          <w:bCs w:val="0"/>
          <w:sz w:val="28"/>
          <w:szCs w:val="28"/>
          <w:u w:val="single"/>
        </w:rPr>
        <w:t>，确保各方人身安全。</w:t>
      </w:r>
      <w:r>
        <w:rPr>
          <w:rFonts w:hint="eastAsia" w:ascii="仿宋_GB2312" w:hAnsi="仿宋_GB2312" w:eastAsia="仿宋_GB2312" w:cs="仿宋_GB2312"/>
          <w:b w:val="0"/>
          <w:bCs w:val="0"/>
          <w:sz w:val="28"/>
          <w:szCs w:val="28"/>
        </w:rPr>
        <w:t xml:space="preserve">     </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12</w:t>
      </w:r>
      <w:r>
        <w:rPr>
          <w:rFonts w:hint="eastAsia" w:ascii="仿宋_GB2312" w:hAnsi="仿宋_GB2312" w:eastAsia="仿宋_GB2312" w:cs="仿宋_GB2312"/>
          <w:b w:val="0"/>
          <w:bCs w:val="0"/>
          <w:sz w:val="28"/>
          <w:szCs w:val="28"/>
          <w:u w:val="single"/>
        </w:rPr>
        <w:t>）乙方必须在保证安全生产、维保质量、服务质量的前提下，确保本项目所包括设备设施的正常运行。</w:t>
      </w:r>
      <w:r>
        <w:rPr>
          <w:rFonts w:hint="eastAsia" w:ascii="仿宋_GB2312" w:hAnsi="仿宋_GB2312" w:eastAsia="仿宋_GB2312" w:cs="仿宋_GB2312"/>
          <w:b w:val="0"/>
          <w:bCs w:val="0"/>
          <w:sz w:val="28"/>
          <w:szCs w:val="28"/>
        </w:rPr>
        <w:t xml:space="preserve">    </w:t>
      </w:r>
    </w:p>
    <w:p>
      <w:pPr>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13</w:t>
      </w:r>
      <w:r>
        <w:rPr>
          <w:rFonts w:hint="eastAsia" w:ascii="仿宋_GB2312" w:hAnsi="仿宋_GB2312" w:eastAsia="仿宋_GB2312" w:cs="仿宋_GB2312"/>
          <w:b w:val="0"/>
          <w:bCs w:val="0"/>
          <w:sz w:val="28"/>
          <w:szCs w:val="28"/>
          <w:u w:val="single"/>
        </w:rPr>
        <w:t>）乙方所有用工必须符合《劳动法》的规定，乙方员工与乙方发生的一切劳动纠纷及其它纠纷乙方必须妥善处理，与甲方无任何关系。</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14</w:t>
      </w:r>
      <w:r>
        <w:rPr>
          <w:rFonts w:hint="eastAsia" w:ascii="仿宋_GB2312" w:hAnsi="仿宋_GB2312" w:eastAsia="仿宋_GB2312" w:cs="仿宋_GB2312"/>
          <w:b w:val="0"/>
          <w:bCs w:val="0"/>
          <w:sz w:val="28"/>
          <w:szCs w:val="28"/>
          <w:u w:val="single"/>
        </w:rPr>
        <w:t>）乙方不得以任何理由向甲方工作人员支付小费或赠送实物，违者将终止合同。</w:t>
      </w:r>
    </w:p>
    <w:p>
      <w:pPr>
        <w:spacing w:line="360" w:lineRule="auto"/>
        <w:ind w:firstLine="840" w:firstLineChars="3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val="en-US" w:eastAsia="zh-CN"/>
        </w:rPr>
        <w:t>15</w:t>
      </w:r>
      <w:r>
        <w:rPr>
          <w:rFonts w:hint="eastAsia" w:ascii="仿宋_GB2312" w:hAnsi="仿宋_GB2312" w:eastAsia="仿宋_GB2312" w:cs="仿宋_GB2312"/>
          <w:b w:val="0"/>
          <w:bCs w:val="0"/>
          <w:sz w:val="28"/>
          <w:szCs w:val="28"/>
          <w:u w:val="single"/>
        </w:rPr>
        <w:t>）乙方建立本项目的</w:t>
      </w:r>
      <w:r>
        <w:rPr>
          <w:rFonts w:hint="eastAsia" w:ascii="仿宋_GB2312" w:hAnsi="仿宋_GB2312" w:eastAsia="仿宋_GB2312" w:cs="仿宋_GB2312"/>
          <w:b w:val="0"/>
          <w:bCs w:val="0"/>
          <w:sz w:val="28"/>
          <w:szCs w:val="28"/>
          <w:u w:val="single"/>
          <w:lang w:eastAsia="zh-CN"/>
        </w:rPr>
        <w:t>安装</w:t>
      </w: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eastAsia="zh-CN"/>
        </w:rPr>
        <w:t>调试</w:t>
      </w:r>
      <w:r>
        <w:rPr>
          <w:rFonts w:hint="eastAsia" w:ascii="仿宋_GB2312" w:hAnsi="仿宋_GB2312" w:eastAsia="仿宋_GB2312" w:cs="仿宋_GB2312"/>
          <w:b w:val="0"/>
          <w:bCs w:val="0"/>
          <w:sz w:val="28"/>
          <w:szCs w:val="28"/>
          <w:u w:val="single"/>
        </w:rPr>
        <w:t xml:space="preserve">等服务管理档案并负责及时记载有关变更情况。   </w:t>
      </w:r>
    </w:p>
    <w:p>
      <w:pPr>
        <w:spacing w:line="360" w:lineRule="auto"/>
        <w:ind w:firstLine="840" w:firstLineChars="3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（1</w:t>
      </w:r>
      <w:r>
        <w:rPr>
          <w:rFonts w:hint="eastAsia" w:ascii="仿宋_GB2312" w:hAnsi="仿宋_GB2312" w:eastAsia="仿宋_GB2312" w:cs="仿宋_GB2312"/>
          <w:b w:val="0"/>
          <w:bCs w:val="0"/>
          <w:sz w:val="28"/>
          <w:szCs w:val="28"/>
          <w:u w:val="single"/>
          <w:lang w:val="en-US" w:eastAsia="zh-CN"/>
        </w:rPr>
        <w:t>6</w:t>
      </w:r>
      <w:r>
        <w:rPr>
          <w:rFonts w:hint="eastAsia" w:ascii="仿宋_GB2312" w:hAnsi="仿宋_GB2312" w:eastAsia="仿宋_GB2312" w:cs="仿宋_GB2312"/>
          <w:b w:val="0"/>
          <w:bCs w:val="0"/>
          <w:sz w:val="28"/>
          <w:szCs w:val="28"/>
          <w:u w:val="single"/>
        </w:rPr>
        <w:t xml:space="preserve">）乙方应在项目实施前将人员资质相关信息提交甲方备案，安排项目管理负责人，在项目实施期间进行项目进度、安全、现场、人员安排等日常管理工作，并负责与甲方代表沟通对接，对服务人员的变动需经甲方同意后实施。 </w:t>
      </w:r>
      <w:r>
        <w:rPr>
          <w:rFonts w:hint="eastAsia" w:ascii="仿宋_GB2312" w:hAnsi="仿宋_GB2312" w:eastAsia="仿宋_GB2312" w:cs="仿宋_GB2312"/>
          <w:b w:val="0"/>
          <w:bCs w:val="0"/>
          <w:sz w:val="28"/>
          <w:szCs w:val="28"/>
        </w:rPr>
        <w:t xml:space="preserve"> </w:t>
      </w:r>
    </w:p>
    <w:p>
      <w:pPr>
        <w:spacing w:line="360" w:lineRule="auto"/>
        <w:ind w:firstLine="840" w:firstLineChars="3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（1</w:t>
      </w:r>
      <w:r>
        <w:rPr>
          <w:rFonts w:hint="eastAsia" w:ascii="仿宋_GB2312" w:hAnsi="仿宋_GB2312" w:eastAsia="仿宋_GB2312" w:cs="仿宋_GB2312"/>
          <w:b w:val="0"/>
          <w:bCs w:val="0"/>
          <w:sz w:val="28"/>
          <w:szCs w:val="28"/>
          <w:u w:val="single"/>
          <w:lang w:val="en-US" w:eastAsia="zh-CN"/>
        </w:rPr>
        <w:t>7</w:t>
      </w:r>
      <w:r>
        <w:rPr>
          <w:rFonts w:hint="eastAsia" w:ascii="仿宋_GB2312" w:hAnsi="仿宋_GB2312" w:eastAsia="仿宋_GB2312" w:cs="仿宋_GB2312"/>
          <w:b w:val="0"/>
          <w:bCs w:val="0"/>
          <w:sz w:val="28"/>
          <w:szCs w:val="28"/>
          <w:u w:val="single"/>
        </w:rPr>
        <w:t>）</w:t>
      </w:r>
      <w:r>
        <w:rPr>
          <w:rFonts w:hint="eastAsia" w:ascii="仿宋_GB2312" w:hAnsi="仿宋_GB2312" w:eastAsia="仿宋_GB2312" w:cs="仿宋_GB2312"/>
          <w:b w:val="0"/>
          <w:bCs w:val="0"/>
          <w:sz w:val="28"/>
          <w:szCs w:val="28"/>
          <w:u w:val="single"/>
          <w:lang w:eastAsia="zh-CN"/>
        </w:rPr>
        <w:t>乙方提供的产品需提供合格证等质量合格证明文件。</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第三条：为保证乙方有效进行技术服务工作，甲方应当向乙方提供下列工作条件和协作事项：</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1．提供技术资料：</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（1）</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eastAsia="zh-CN"/>
        </w:rPr>
        <w:t>系统设备</w:t>
      </w:r>
      <w:r>
        <w:rPr>
          <w:rFonts w:hint="eastAsia" w:ascii="仿宋_GB2312" w:hAnsi="仿宋_GB2312" w:eastAsia="仿宋_GB2312" w:cs="仿宋_GB2312"/>
          <w:b w:val="0"/>
          <w:bCs w:val="0"/>
          <w:sz w:val="28"/>
          <w:szCs w:val="28"/>
          <w:u w:val="single"/>
        </w:rPr>
        <w:t xml:space="preserve">常规信息等资料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2．提供工作条件：</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（1）</w:t>
      </w:r>
      <w:r>
        <w:rPr>
          <w:rFonts w:hint="eastAsia" w:ascii="仿宋_GB2312" w:hAnsi="仿宋_GB2312" w:eastAsia="仿宋_GB2312" w:cs="仿宋_GB2312"/>
          <w:b w:val="0"/>
          <w:bCs w:val="0"/>
          <w:sz w:val="28"/>
          <w:szCs w:val="28"/>
          <w:u w:val="single"/>
        </w:rPr>
        <w:t xml:space="preserve">   通行证申办等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3．其他：</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（1）</w:t>
      </w:r>
      <w:r>
        <w:rPr>
          <w:rFonts w:hint="eastAsia" w:ascii="仿宋_GB2312" w:hAnsi="仿宋_GB2312" w:eastAsia="仿宋_GB2312" w:cs="仿宋_GB2312"/>
          <w:b w:val="0"/>
          <w:bCs w:val="0"/>
          <w:sz w:val="28"/>
          <w:szCs w:val="28"/>
          <w:u w:val="single"/>
        </w:rPr>
        <w:t xml:space="preserve"> 甲方有权对乙方的工作计划等做出修改，并根据机场运行的特殊性，不定期对乙方所有服务人员进行安全教育，乙方应无条件服从甲方的安排。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（2）</w:t>
      </w:r>
      <w:r>
        <w:rPr>
          <w:rFonts w:hint="eastAsia" w:ascii="仿宋_GB2312" w:hAnsi="仿宋_GB2312" w:eastAsia="仿宋_GB2312" w:cs="仿宋_GB2312"/>
          <w:b w:val="0"/>
          <w:bCs w:val="0"/>
          <w:sz w:val="28"/>
          <w:szCs w:val="28"/>
          <w:u w:val="single"/>
        </w:rPr>
        <w:t xml:space="preserve"> 甲方负责乙方在实施项目过程中涉及有关单位的协调工作。</w:t>
      </w:r>
      <w:r>
        <w:rPr>
          <w:rFonts w:hint="eastAsia" w:ascii="仿宋_GB2312" w:hAnsi="仿宋_GB2312" w:eastAsia="仿宋_GB2312" w:cs="仿宋_GB2312"/>
          <w:b w:val="0"/>
          <w:bCs w:val="0"/>
          <w:sz w:val="28"/>
          <w:szCs w:val="28"/>
        </w:rPr>
        <w:t xml:space="preserve">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（3）</w:t>
      </w:r>
      <w:r>
        <w:rPr>
          <w:rFonts w:hint="eastAsia" w:ascii="仿宋_GB2312" w:hAnsi="仿宋_GB2312" w:eastAsia="仿宋_GB2312" w:cs="仿宋_GB2312"/>
          <w:b w:val="0"/>
          <w:bCs w:val="0"/>
          <w:sz w:val="28"/>
          <w:szCs w:val="28"/>
          <w:u w:val="single"/>
        </w:rPr>
        <w:t xml:space="preserve"> 设备发生任何故障或意外，甲方应立即向乙方提供情况，并提供必要帮助</w:t>
      </w:r>
      <w:r>
        <w:rPr>
          <w:rFonts w:hint="eastAsia" w:ascii="仿宋_GB2312" w:hAnsi="仿宋_GB2312" w:eastAsia="仿宋_GB2312" w:cs="仿宋_GB2312"/>
          <w:b w:val="0"/>
          <w:bCs w:val="0"/>
          <w:sz w:val="28"/>
          <w:szCs w:val="28"/>
          <w:u w:val="single"/>
          <w:lang w:eastAsia="zh-CN"/>
        </w:rPr>
        <w:t>。</w:t>
      </w:r>
      <w:r>
        <w:rPr>
          <w:rFonts w:hint="eastAsia" w:ascii="仿宋_GB2312" w:hAnsi="仿宋_GB2312" w:eastAsia="仿宋_GB2312" w:cs="仿宋_GB2312"/>
          <w:b w:val="0"/>
          <w:bCs w:val="0"/>
          <w:sz w:val="28"/>
          <w:szCs w:val="28"/>
        </w:rPr>
        <w:t xml:space="preserve">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lang w:val="en-US" w:eastAsia="zh-CN"/>
        </w:rPr>
        <w:t>4</w:t>
      </w: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u w:val="single"/>
        </w:rPr>
        <w:t xml:space="preserve">  负责乙方在实施项目过程中的监督检查、对乙方的服务质量和服务项目进行验收和确认等工作。</w:t>
      </w:r>
      <w:r>
        <w:rPr>
          <w:rFonts w:hint="eastAsia" w:ascii="仿宋_GB2312" w:hAnsi="仿宋_GB2312" w:eastAsia="仿宋_GB2312" w:cs="仿宋_GB2312"/>
          <w:b w:val="0"/>
          <w:bCs w:val="0"/>
          <w:sz w:val="28"/>
          <w:szCs w:val="28"/>
        </w:rPr>
        <w:t xml:space="preserve">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lang w:val="en-US" w:eastAsia="zh-CN"/>
        </w:rPr>
        <w:t>5</w:t>
      </w: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eastAsia="zh-CN"/>
        </w:rPr>
        <w:t>本项目涉及的产品、</w:t>
      </w:r>
      <w:r>
        <w:rPr>
          <w:rFonts w:hint="eastAsia" w:ascii="仿宋_GB2312" w:hAnsi="仿宋_GB2312" w:eastAsia="仿宋_GB2312" w:cs="仿宋_GB2312"/>
          <w:b w:val="0"/>
          <w:bCs w:val="0"/>
          <w:sz w:val="28"/>
          <w:szCs w:val="28"/>
          <w:u w:val="single"/>
        </w:rPr>
        <w:t>配件及耗材产权归甲方所有。</w:t>
      </w:r>
      <w:r>
        <w:rPr>
          <w:rFonts w:hint="eastAsia" w:ascii="仿宋_GB2312" w:hAnsi="仿宋_GB2312" w:eastAsia="仿宋_GB2312" w:cs="仿宋_GB2312"/>
          <w:b w:val="0"/>
          <w:bCs w:val="0"/>
          <w:sz w:val="28"/>
          <w:szCs w:val="28"/>
        </w:rPr>
        <w:t xml:space="preserve">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lang w:val="en-US" w:eastAsia="zh-CN"/>
        </w:rPr>
        <w:t>6</w:t>
      </w:r>
      <w:r>
        <w:rPr>
          <w:rFonts w:hint="eastAsia" w:ascii="仿宋_GB2312" w:hAnsi="仿宋_GB2312" w:eastAsia="仿宋_GB2312" w:cs="仿宋_GB2312"/>
          <w:b w:val="0"/>
          <w:bCs w:val="0"/>
          <w:sz w:val="28"/>
          <w:szCs w:val="28"/>
        </w:rPr>
        <w:t xml:space="preserve">） </w:t>
      </w:r>
      <w:r>
        <w:rPr>
          <w:rFonts w:hint="eastAsia" w:ascii="仿宋_GB2312" w:hAnsi="仿宋_GB2312" w:eastAsia="仿宋_GB2312" w:cs="仿宋_GB2312"/>
          <w:b w:val="0"/>
          <w:bCs w:val="0"/>
          <w:sz w:val="28"/>
          <w:szCs w:val="28"/>
          <w:u w:val="single"/>
        </w:rPr>
        <w:t>乙方不在约定期限内派人</w:t>
      </w:r>
      <w:r>
        <w:rPr>
          <w:rFonts w:hint="eastAsia" w:ascii="仿宋_GB2312" w:hAnsi="仿宋_GB2312" w:eastAsia="仿宋_GB2312" w:cs="仿宋_GB2312"/>
          <w:b w:val="0"/>
          <w:bCs w:val="0"/>
          <w:sz w:val="28"/>
          <w:szCs w:val="28"/>
          <w:u w:val="single"/>
          <w:lang w:eastAsia="zh-CN"/>
        </w:rPr>
        <w:t>实施本项目</w:t>
      </w:r>
      <w:r>
        <w:rPr>
          <w:rFonts w:hint="eastAsia" w:ascii="仿宋_GB2312" w:hAnsi="仿宋_GB2312" w:eastAsia="仿宋_GB2312" w:cs="仿宋_GB2312"/>
          <w:b w:val="0"/>
          <w:bCs w:val="0"/>
          <w:sz w:val="28"/>
          <w:szCs w:val="28"/>
          <w:u w:val="single"/>
        </w:rPr>
        <w:t>或</w:t>
      </w:r>
      <w:r>
        <w:rPr>
          <w:rFonts w:hint="eastAsia" w:ascii="仿宋_GB2312" w:hAnsi="仿宋_GB2312" w:eastAsia="仿宋_GB2312" w:cs="仿宋_GB2312"/>
          <w:b w:val="0"/>
          <w:bCs w:val="0"/>
          <w:sz w:val="28"/>
          <w:szCs w:val="28"/>
          <w:u w:val="single"/>
          <w:lang w:eastAsia="zh-CN"/>
        </w:rPr>
        <w:t>项目</w:t>
      </w:r>
      <w:r>
        <w:rPr>
          <w:rFonts w:hint="eastAsia" w:ascii="仿宋_GB2312" w:hAnsi="仿宋_GB2312" w:eastAsia="仿宋_GB2312" w:cs="仿宋_GB2312"/>
          <w:b w:val="0"/>
          <w:bCs w:val="0"/>
          <w:sz w:val="28"/>
          <w:szCs w:val="28"/>
          <w:u w:val="single"/>
        </w:rPr>
        <w:t>质量验收不合格的，甲方可以委托他人</w:t>
      </w:r>
      <w:r>
        <w:rPr>
          <w:rFonts w:hint="eastAsia" w:ascii="仿宋_GB2312" w:hAnsi="仿宋_GB2312" w:eastAsia="仿宋_GB2312" w:cs="仿宋_GB2312"/>
          <w:b w:val="0"/>
          <w:bCs w:val="0"/>
          <w:sz w:val="28"/>
          <w:szCs w:val="28"/>
          <w:u w:val="single"/>
          <w:lang w:eastAsia="zh-CN"/>
        </w:rPr>
        <w:t>实施项目</w:t>
      </w:r>
      <w:r>
        <w:rPr>
          <w:rFonts w:hint="eastAsia" w:ascii="仿宋_GB2312" w:hAnsi="仿宋_GB2312" w:eastAsia="仿宋_GB2312" w:cs="仿宋_GB2312"/>
          <w:b w:val="0"/>
          <w:bCs w:val="0"/>
          <w:sz w:val="28"/>
          <w:szCs w:val="28"/>
          <w:u w:val="single"/>
        </w:rPr>
        <w:t>，费用由乙方承担，甲方与第三方确认后可直接从合同费用中扣除。</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lang w:val="en-US" w:eastAsia="zh-CN"/>
        </w:rPr>
        <w:t>7</w:t>
      </w: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u w:val="single"/>
        </w:rPr>
        <w:t>法规政策规定由</w:t>
      </w:r>
      <w:r>
        <w:rPr>
          <w:rFonts w:hint="eastAsia" w:ascii="仿宋_GB2312" w:hAnsi="仿宋_GB2312" w:eastAsia="仿宋_GB2312" w:cs="仿宋_GB2312"/>
          <w:b w:val="0"/>
          <w:bCs w:val="0"/>
          <w:sz w:val="28"/>
          <w:szCs w:val="28"/>
          <w:u w:val="single"/>
          <w:lang w:eastAsia="zh-CN"/>
        </w:rPr>
        <w:t>甲乙双</w:t>
      </w:r>
      <w:r>
        <w:rPr>
          <w:rFonts w:hint="eastAsia" w:ascii="仿宋_GB2312" w:hAnsi="仿宋_GB2312" w:eastAsia="仿宋_GB2312" w:cs="仿宋_GB2312"/>
          <w:b w:val="0"/>
          <w:bCs w:val="0"/>
          <w:sz w:val="28"/>
          <w:szCs w:val="28"/>
          <w:u w:val="single"/>
        </w:rPr>
        <w:t>方承担的其他责任</w:t>
      </w:r>
      <w:r>
        <w:rPr>
          <w:rFonts w:hint="eastAsia" w:ascii="仿宋_GB2312" w:hAnsi="仿宋_GB2312" w:eastAsia="仿宋_GB2312" w:cs="仿宋_GB2312"/>
          <w:b w:val="0"/>
          <w:bCs w:val="0"/>
          <w:sz w:val="28"/>
          <w:szCs w:val="28"/>
        </w:rPr>
        <w:t>。</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4．甲方提供上述工作条件和协作事项的时间及方式：</w:t>
      </w:r>
      <w:r>
        <w:rPr>
          <w:rFonts w:hint="eastAsia" w:ascii="仿宋_GB2312" w:hAnsi="仿宋_GB2312" w:eastAsia="仿宋_GB2312" w:cs="仿宋_GB2312"/>
          <w:b w:val="0"/>
          <w:bCs w:val="0"/>
          <w:sz w:val="28"/>
          <w:szCs w:val="28"/>
          <w:u w:val="single"/>
        </w:rPr>
        <w:t xml:space="preserve">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u w:val="single"/>
        </w:rPr>
        <w:t xml:space="preserve">    由甲乙双方的项目负责人员根据项目实施的需要另行商议 </w:t>
      </w:r>
      <w:r>
        <w:rPr>
          <w:rFonts w:hint="eastAsia" w:ascii="仿宋_GB2312" w:hAnsi="仿宋_GB2312" w:eastAsia="仿宋_GB2312" w:cs="仿宋_GB2312"/>
          <w:b w:val="0"/>
          <w:bCs w:val="0"/>
          <w:sz w:val="28"/>
          <w:szCs w:val="28"/>
        </w:rPr>
        <w:t>。</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第四条：甲方向乙方支付技术服务报酬及支付方式为：</w:t>
      </w:r>
    </w:p>
    <w:p>
      <w:pPr>
        <w:spacing w:line="360" w:lineRule="auto"/>
        <w:ind w:left="280" w:hanging="280" w:hangingChars="10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1．</w:t>
      </w:r>
      <w:r>
        <w:rPr>
          <w:rFonts w:hint="eastAsia" w:ascii="仿宋_GB2312" w:hAnsi="仿宋_GB2312" w:eastAsia="仿宋_GB2312" w:cs="仿宋_GB2312"/>
          <w:b w:val="0"/>
          <w:bCs w:val="0"/>
          <w:sz w:val="28"/>
          <w:szCs w:val="28"/>
          <w:lang w:val="en-US" w:eastAsia="zh-CN"/>
        </w:rPr>
        <w:t>合同</w:t>
      </w:r>
      <w:r>
        <w:rPr>
          <w:rFonts w:hint="eastAsia" w:ascii="仿宋_GB2312" w:hAnsi="仿宋_GB2312" w:eastAsia="仿宋_GB2312" w:cs="仿宋_GB2312"/>
          <w:b w:val="0"/>
          <w:bCs w:val="0"/>
          <w:sz w:val="28"/>
          <w:szCs w:val="28"/>
        </w:rPr>
        <w:t>总额为：</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rPr>
        <w:t xml:space="preserve">增值税税率为 </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rPr>
        <w:t xml:space="preserve"> ，不含税总金额为人民币</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rPr>
        <w:t>，税额为人民币</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rPr>
        <w:t>。</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2．</w:t>
      </w:r>
      <w:r>
        <w:rPr>
          <w:rFonts w:hint="eastAsia" w:ascii="仿宋_GB2312" w:hAnsi="仿宋_GB2312" w:eastAsia="仿宋_GB2312" w:cs="仿宋_GB2312"/>
          <w:b w:val="0"/>
          <w:bCs w:val="0"/>
          <w:sz w:val="28"/>
          <w:szCs w:val="28"/>
          <w:lang w:val="en-US" w:eastAsia="zh-CN"/>
        </w:rPr>
        <w:t>合同费用</w:t>
      </w:r>
      <w:r>
        <w:rPr>
          <w:rFonts w:hint="eastAsia" w:ascii="仿宋_GB2312" w:hAnsi="仿宋_GB2312" w:eastAsia="仿宋_GB2312" w:cs="仿宋_GB2312"/>
          <w:b w:val="0"/>
          <w:bCs w:val="0"/>
          <w:sz w:val="28"/>
          <w:szCs w:val="28"/>
        </w:rPr>
        <w:t>由甲方</w:t>
      </w:r>
      <w:r>
        <w:rPr>
          <w:rFonts w:hint="eastAsia" w:ascii="仿宋_GB2312" w:hAnsi="仿宋_GB2312" w:eastAsia="仿宋_GB2312" w:cs="仿宋_GB2312"/>
          <w:b w:val="0"/>
          <w:bCs w:val="0"/>
          <w:sz w:val="28"/>
          <w:szCs w:val="28"/>
          <w:u w:val="single"/>
        </w:rPr>
        <w:t xml:space="preserve">    一次  </w:t>
      </w:r>
      <w:r>
        <w:rPr>
          <w:rFonts w:hint="eastAsia" w:ascii="仿宋_GB2312" w:hAnsi="仿宋_GB2312" w:eastAsia="仿宋_GB2312" w:cs="仿宋_GB2312"/>
          <w:b w:val="0"/>
          <w:bCs w:val="0"/>
          <w:sz w:val="28"/>
          <w:szCs w:val="28"/>
        </w:rPr>
        <w:t xml:space="preserve">（一次或分期）支付乙方。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具体支付方式和时间如下：</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（1）</w:t>
      </w:r>
      <w:r>
        <w:rPr>
          <w:rFonts w:hint="eastAsia" w:ascii="仿宋_GB2312" w:hAnsi="仿宋_GB2312" w:eastAsia="仿宋_GB2312" w:cs="仿宋_GB2312"/>
          <w:b w:val="0"/>
          <w:bCs w:val="0"/>
          <w:sz w:val="28"/>
          <w:szCs w:val="28"/>
          <w:u w:val="single"/>
        </w:rPr>
        <w:t xml:space="preserve">    项目完工后经甲方验收合格并收到乙方开具增值税专用发票后，【30】日内支付合同总金额的95%，即大写：</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。小写：¥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元 。合同总金额的5%作为质保金，于甲方验收合格后满</w:t>
      </w:r>
      <w:r>
        <w:rPr>
          <w:rFonts w:hint="eastAsia" w:ascii="仿宋_GB2312" w:hAnsi="仿宋_GB2312" w:eastAsia="仿宋_GB2312" w:cs="仿宋_GB2312"/>
          <w:b w:val="0"/>
          <w:bCs w:val="0"/>
          <w:sz w:val="28"/>
          <w:szCs w:val="28"/>
          <w:u w:val="single"/>
          <w:lang w:eastAsia="zh-CN"/>
        </w:rPr>
        <w:t>二</w:t>
      </w:r>
      <w:r>
        <w:rPr>
          <w:rFonts w:hint="eastAsia" w:ascii="仿宋_GB2312" w:hAnsi="仿宋_GB2312" w:eastAsia="仿宋_GB2312" w:cs="仿宋_GB2312"/>
          <w:b w:val="0"/>
          <w:bCs w:val="0"/>
          <w:sz w:val="28"/>
          <w:szCs w:val="28"/>
          <w:u w:val="single"/>
        </w:rPr>
        <w:t xml:space="preserve">年无息支付。 </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（2）</w:t>
      </w:r>
      <w:r>
        <w:rPr>
          <w:rFonts w:hint="eastAsia" w:ascii="仿宋_GB2312" w:hAnsi="仿宋_GB2312" w:eastAsia="仿宋_GB2312" w:cs="仿宋_GB2312"/>
          <w:b w:val="0"/>
          <w:bCs w:val="0"/>
          <w:sz w:val="28"/>
          <w:szCs w:val="28"/>
          <w:u w:val="single"/>
        </w:rPr>
        <w:t xml:space="preserve">   乙方在甲方付款前按合同总价开具正式增值税专用发票。</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（3）</w:t>
      </w:r>
      <w:r>
        <w:rPr>
          <w:rFonts w:hint="eastAsia" w:ascii="仿宋_GB2312" w:hAnsi="仿宋_GB2312" w:eastAsia="仿宋_GB2312" w:cs="仿宋_GB2312"/>
          <w:b w:val="0"/>
          <w:bCs w:val="0"/>
          <w:sz w:val="28"/>
          <w:szCs w:val="28"/>
          <w:u w:val="single"/>
        </w:rPr>
        <w:t xml:space="preserve"> 本合同执行中相关的一切税费均由乙方负担。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乙方开户银行名称、地址和帐号为：</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开户银行：</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               </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地址：</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                 </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帐号：</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xml:space="preserve">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第五条：双方确定因履行本合同应遵守的保密义务如下：</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甲方：</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1.保密内容（包括技术信息和经营信息）: </w:t>
      </w:r>
      <w:r>
        <w:rPr>
          <w:rFonts w:hint="eastAsia" w:ascii="仿宋_GB2312" w:hAnsi="仿宋_GB2312" w:eastAsia="仿宋_GB2312" w:cs="仿宋_GB2312"/>
          <w:b w:val="0"/>
          <w:bCs w:val="0"/>
          <w:sz w:val="28"/>
          <w:szCs w:val="28"/>
          <w:u w:val="single"/>
        </w:rPr>
        <w:t xml:space="preserve"> 乙方的技术信息和经营信息等相关商业秘密 </w:t>
      </w:r>
      <w:r>
        <w:rPr>
          <w:rFonts w:hint="eastAsia" w:ascii="仿宋_GB2312" w:hAnsi="仿宋_GB2312" w:eastAsia="仿宋_GB2312" w:cs="仿宋_GB2312"/>
          <w:b w:val="0"/>
          <w:bCs w:val="0"/>
          <w:sz w:val="28"/>
          <w:szCs w:val="28"/>
        </w:rPr>
        <w:t>。</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2．涉密人员范围: </w:t>
      </w:r>
      <w:r>
        <w:rPr>
          <w:rFonts w:hint="eastAsia" w:ascii="仿宋_GB2312" w:hAnsi="仿宋_GB2312" w:eastAsia="仿宋_GB2312" w:cs="仿宋_GB2312"/>
          <w:b w:val="0"/>
          <w:bCs w:val="0"/>
          <w:sz w:val="28"/>
          <w:szCs w:val="28"/>
          <w:u w:val="single"/>
        </w:rPr>
        <w:t xml:space="preserve"> 甲方相关工作人员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3．保密期限：</w:t>
      </w:r>
      <w:r>
        <w:rPr>
          <w:rFonts w:hint="eastAsia" w:ascii="仿宋_GB2312" w:hAnsi="仿宋_GB2312" w:eastAsia="仿宋_GB2312" w:cs="仿宋_GB2312"/>
          <w:b w:val="0"/>
          <w:bCs w:val="0"/>
          <w:sz w:val="28"/>
          <w:szCs w:val="28"/>
          <w:u w:val="single"/>
        </w:rPr>
        <w:t xml:space="preserve">  永久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4．泄密责任：</w:t>
      </w:r>
      <w:r>
        <w:rPr>
          <w:rFonts w:hint="eastAsia" w:ascii="仿宋_GB2312" w:hAnsi="仿宋_GB2312" w:eastAsia="仿宋_GB2312" w:cs="仿宋_GB2312"/>
          <w:b w:val="0"/>
          <w:bCs w:val="0"/>
          <w:sz w:val="28"/>
          <w:szCs w:val="28"/>
          <w:u w:val="single"/>
        </w:rPr>
        <w:t xml:space="preserve">  赔偿乙方因此遭受的损失。</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乙方：</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1.保密内容（包括技术信息和经营信息）: </w:t>
      </w:r>
      <w:r>
        <w:rPr>
          <w:rFonts w:hint="eastAsia" w:ascii="仿宋_GB2312" w:hAnsi="仿宋_GB2312" w:eastAsia="仿宋_GB2312" w:cs="仿宋_GB2312"/>
          <w:b w:val="0"/>
          <w:bCs w:val="0"/>
          <w:sz w:val="28"/>
          <w:szCs w:val="28"/>
          <w:u w:val="single"/>
        </w:rPr>
        <w:t xml:space="preserve">   甲方的经营信息、管理信息、产品及技术信息、财务信息等相关商业秘密。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2．涉密人员范围: </w:t>
      </w:r>
      <w:r>
        <w:rPr>
          <w:rFonts w:hint="eastAsia" w:ascii="仿宋_GB2312" w:hAnsi="仿宋_GB2312" w:eastAsia="仿宋_GB2312" w:cs="仿宋_GB2312"/>
          <w:b w:val="0"/>
          <w:bCs w:val="0"/>
          <w:sz w:val="28"/>
          <w:szCs w:val="28"/>
          <w:u w:val="single"/>
        </w:rPr>
        <w:t xml:space="preserve">  乙方相关工作人员。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3．保密期限：</w:t>
      </w:r>
      <w:r>
        <w:rPr>
          <w:rFonts w:hint="eastAsia" w:ascii="仿宋_GB2312" w:hAnsi="仿宋_GB2312" w:eastAsia="仿宋_GB2312" w:cs="仿宋_GB2312"/>
          <w:b w:val="0"/>
          <w:bCs w:val="0"/>
          <w:sz w:val="28"/>
          <w:szCs w:val="28"/>
          <w:u w:val="single"/>
        </w:rPr>
        <w:t xml:space="preserve">  永久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4．泄密责任：</w:t>
      </w:r>
      <w:r>
        <w:rPr>
          <w:rFonts w:hint="eastAsia" w:ascii="仿宋_GB2312" w:hAnsi="仿宋_GB2312" w:eastAsia="仿宋_GB2312" w:cs="仿宋_GB2312"/>
          <w:b w:val="0"/>
          <w:bCs w:val="0"/>
          <w:sz w:val="28"/>
          <w:szCs w:val="28"/>
          <w:u w:val="single"/>
        </w:rPr>
        <w:t xml:space="preserve">   赔偿甲方因此遭受的损失。</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第六条：本合同的变更必须由双方协商一致，并以书面形式确定。但有下列情形之一的，一方可以向另一方书面提出变更合同权利与义务的请求，另一方应当在</w:t>
      </w:r>
      <w:r>
        <w:rPr>
          <w:rFonts w:hint="eastAsia" w:ascii="仿宋_GB2312" w:hAnsi="仿宋_GB2312" w:eastAsia="仿宋_GB2312" w:cs="仿宋_GB2312"/>
          <w:b w:val="0"/>
          <w:bCs w:val="0"/>
          <w:sz w:val="28"/>
          <w:szCs w:val="28"/>
          <w:u w:val="single"/>
        </w:rPr>
        <w:t xml:space="preserve">   7   </w:t>
      </w:r>
      <w:r>
        <w:rPr>
          <w:rFonts w:hint="eastAsia" w:ascii="仿宋_GB2312" w:hAnsi="仿宋_GB2312" w:eastAsia="仿宋_GB2312" w:cs="仿宋_GB2312"/>
          <w:b w:val="0"/>
          <w:bCs w:val="0"/>
          <w:sz w:val="28"/>
          <w:szCs w:val="28"/>
        </w:rPr>
        <w:t>日内予以答复；逾期未予答复的，不得视为同意：</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1．</w:t>
      </w:r>
      <w:r>
        <w:rPr>
          <w:rFonts w:hint="eastAsia" w:ascii="仿宋_GB2312" w:hAnsi="仿宋_GB2312" w:eastAsia="仿宋_GB2312" w:cs="仿宋_GB2312"/>
          <w:b w:val="0"/>
          <w:bCs w:val="0"/>
          <w:sz w:val="28"/>
          <w:szCs w:val="28"/>
          <w:u w:val="single"/>
        </w:rPr>
        <w:t xml:space="preserve"> 甲方可以在合同存续期间的任何时候经书面指示向乙方发出变更通知，只要是该变更在乙方的服务水平及能力范围内可以做到的，乙方应履行这些变更并受同样条件约束。</w:t>
      </w:r>
      <w:r>
        <w:rPr>
          <w:rFonts w:hint="eastAsia" w:ascii="仿宋_GB2312" w:hAnsi="仿宋_GB2312" w:eastAsia="仿宋_GB2312" w:cs="仿宋_GB2312"/>
          <w:b w:val="0"/>
          <w:bCs w:val="0"/>
          <w:sz w:val="28"/>
          <w:szCs w:val="28"/>
        </w:rPr>
        <w:t xml:space="preserve">     </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2．</w:t>
      </w:r>
      <w:r>
        <w:rPr>
          <w:rFonts w:hint="eastAsia" w:ascii="仿宋_GB2312" w:hAnsi="仿宋_GB2312" w:eastAsia="仿宋_GB2312" w:cs="仿宋_GB2312"/>
          <w:b w:val="0"/>
          <w:bCs w:val="0"/>
          <w:sz w:val="28"/>
          <w:szCs w:val="28"/>
          <w:u w:val="single"/>
        </w:rPr>
        <w:t xml:space="preserve"> 乙方可以向甲方提出为改进服务质量、效率和安全性方面的变更建议，但最终变更需甲方书面同意。    </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若双方未达成一致，单方面解除本合同的一方应对另一方因此遭受的损失承担全部赔偿责任。</w:t>
      </w:r>
    </w:p>
    <w:p>
      <w:pPr>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第七条：双方确定以下列标准和方式对乙方的技术服务工作成果进行验收：</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1．乙方完成技术服务工作的形式：</w:t>
      </w:r>
      <w:r>
        <w:rPr>
          <w:rFonts w:hint="eastAsia" w:ascii="仿宋_GB2312" w:hAnsi="仿宋_GB2312" w:eastAsia="仿宋_GB2312" w:cs="仿宋_GB2312"/>
          <w:b w:val="0"/>
          <w:bCs w:val="0"/>
          <w:sz w:val="28"/>
          <w:szCs w:val="28"/>
          <w:u w:val="single"/>
        </w:rPr>
        <w:t xml:space="preserve"> 经甲乙双方项目负责人签字确认的项目完成验收单  </w:t>
      </w:r>
      <w:r>
        <w:rPr>
          <w:rFonts w:hint="eastAsia" w:ascii="仿宋_GB2312" w:hAnsi="仿宋_GB2312" w:eastAsia="仿宋_GB2312" w:cs="仿宋_GB2312"/>
          <w:b w:val="0"/>
          <w:bCs w:val="0"/>
          <w:sz w:val="28"/>
          <w:szCs w:val="28"/>
        </w:rPr>
        <w:t>。</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2．技术服务工作成果的验收标准：</w:t>
      </w:r>
      <w:r>
        <w:rPr>
          <w:rFonts w:hint="eastAsia" w:ascii="仿宋_GB2312" w:hAnsi="仿宋_GB2312" w:eastAsia="仿宋_GB2312" w:cs="仿宋_GB2312"/>
          <w:b w:val="0"/>
          <w:bCs w:val="0"/>
          <w:sz w:val="28"/>
          <w:szCs w:val="28"/>
          <w:u w:val="single"/>
        </w:rPr>
        <w:t xml:space="preserve">   经甲乙双方项目负责人签字确认的项目完成验收单 </w:t>
      </w:r>
      <w:r>
        <w:rPr>
          <w:rFonts w:hint="eastAsia" w:ascii="仿宋_GB2312" w:hAnsi="仿宋_GB2312" w:eastAsia="仿宋_GB2312" w:cs="仿宋_GB2312"/>
          <w:b w:val="0"/>
          <w:bCs w:val="0"/>
          <w:sz w:val="28"/>
          <w:szCs w:val="28"/>
        </w:rPr>
        <w:t>。</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3．技术服务工作成果的验收方法：</w:t>
      </w:r>
      <w:r>
        <w:rPr>
          <w:rFonts w:hint="eastAsia" w:ascii="仿宋_GB2312" w:hAnsi="仿宋_GB2312" w:eastAsia="仿宋_GB2312" w:cs="仿宋_GB2312"/>
          <w:b w:val="0"/>
          <w:bCs w:val="0"/>
          <w:sz w:val="28"/>
          <w:szCs w:val="28"/>
          <w:u w:val="single"/>
        </w:rPr>
        <w:t xml:space="preserve">    经甲乙双方项目负责人签字确认的项目完成验收单 </w:t>
      </w:r>
      <w:r>
        <w:rPr>
          <w:rFonts w:hint="eastAsia" w:ascii="仿宋_GB2312" w:hAnsi="仿宋_GB2312" w:eastAsia="仿宋_GB2312" w:cs="仿宋_GB2312"/>
          <w:b w:val="0"/>
          <w:bCs w:val="0"/>
          <w:sz w:val="28"/>
          <w:szCs w:val="28"/>
        </w:rPr>
        <w:t>。</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4．验收的时间和地点：</w:t>
      </w:r>
      <w:r>
        <w:rPr>
          <w:rFonts w:hint="eastAsia" w:ascii="仿宋_GB2312" w:hAnsi="仿宋_GB2312" w:eastAsia="仿宋_GB2312" w:cs="仿宋_GB2312"/>
          <w:b w:val="0"/>
          <w:bCs w:val="0"/>
          <w:sz w:val="28"/>
          <w:szCs w:val="28"/>
          <w:u w:val="single"/>
        </w:rPr>
        <w:t xml:space="preserve">    项目完成后一次性验收 ；T3航站楼 </w:t>
      </w:r>
      <w:r>
        <w:rPr>
          <w:rFonts w:hint="eastAsia" w:ascii="仿宋_GB2312" w:hAnsi="仿宋_GB2312" w:eastAsia="仿宋_GB2312" w:cs="仿宋_GB2312"/>
          <w:b w:val="0"/>
          <w:bCs w:val="0"/>
          <w:sz w:val="28"/>
          <w:szCs w:val="28"/>
        </w:rPr>
        <w:t>。</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第八条：双方确定：</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1．在本合同有效期内，甲方利用乙方提交的技术服务工作成果所完成的新的技术成果，归</w:t>
      </w:r>
      <w:r>
        <w:rPr>
          <w:rFonts w:hint="eastAsia" w:ascii="仿宋_GB2312" w:hAnsi="仿宋_GB2312" w:eastAsia="仿宋_GB2312" w:cs="仿宋_GB2312"/>
          <w:b w:val="0"/>
          <w:bCs w:val="0"/>
          <w:sz w:val="28"/>
          <w:szCs w:val="28"/>
          <w:u w:val="single"/>
        </w:rPr>
        <w:t xml:space="preserve">    双    </w:t>
      </w:r>
      <w:r>
        <w:rPr>
          <w:rFonts w:hint="eastAsia" w:ascii="仿宋_GB2312" w:hAnsi="仿宋_GB2312" w:eastAsia="仿宋_GB2312" w:cs="仿宋_GB2312"/>
          <w:b w:val="0"/>
          <w:bCs w:val="0"/>
          <w:sz w:val="28"/>
          <w:szCs w:val="28"/>
        </w:rPr>
        <w:t>（甲、双）方所有。</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2．在本合同有效期内，乙方利用甲方提供的技术资料和工作条件所完成的新的技术成果，归</w:t>
      </w:r>
      <w:r>
        <w:rPr>
          <w:rFonts w:hint="eastAsia" w:ascii="仿宋_GB2312" w:hAnsi="仿宋_GB2312" w:eastAsia="仿宋_GB2312" w:cs="仿宋_GB2312"/>
          <w:b w:val="0"/>
          <w:bCs w:val="0"/>
          <w:sz w:val="28"/>
          <w:szCs w:val="28"/>
          <w:u w:val="single"/>
        </w:rPr>
        <w:t xml:space="preserve">     双   </w:t>
      </w:r>
      <w:r>
        <w:rPr>
          <w:rFonts w:hint="eastAsia" w:ascii="仿宋_GB2312" w:hAnsi="仿宋_GB2312" w:eastAsia="仿宋_GB2312" w:cs="仿宋_GB2312"/>
          <w:b w:val="0"/>
          <w:bCs w:val="0"/>
          <w:sz w:val="28"/>
          <w:szCs w:val="28"/>
        </w:rPr>
        <w:t>（乙、双）方所有。</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第九条：双方确定，按以下约定承担各自的违约责任：</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1．</w:t>
      </w:r>
      <w:r>
        <w:rPr>
          <w:rFonts w:hint="eastAsia" w:ascii="仿宋_GB2312" w:hAnsi="仿宋_GB2312" w:eastAsia="仿宋_GB2312" w:cs="仿宋_GB2312"/>
          <w:b w:val="0"/>
          <w:bCs w:val="0"/>
          <w:sz w:val="28"/>
          <w:szCs w:val="28"/>
          <w:u w:val="single"/>
        </w:rPr>
        <w:t xml:space="preserve"> 甲 </w:t>
      </w:r>
      <w:r>
        <w:rPr>
          <w:rFonts w:hint="eastAsia" w:ascii="仿宋_GB2312" w:hAnsi="仿宋_GB2312" w:eastAsia="仿宋_GB2312" w:cs="仿宋_GB2312"/>
          <w:b w:val="0"/>
          <w:bCs w:val="0"/>
          <w:sz w:val="28"/>
          <w:szCs w:val="28"/>
        </w:rPr>
        <w:t>方违反本合同第</w:t>
      </w:r>
      <w:r>
        <w:rPr>
          <w:rFonts w:hint="eastAsia" w:ascii="仿宋_GB2312" w:hAnsi="仿宋_GB2312" w:eastAsia="仿宋_GB2312" w:cs="仿宋_GB2312"/>
          <w:b w:val="0"/>
          <w:bCs w:val="0"/>
          <w:sz w:val="28"/>
          <w:szCs w:val="28"/>
          <w:u w:val="single"/>
        </w:rPr>
        <w:t xml:space="preserve">  四  </w:t>
      </w:r>
      <w:r>
        <w:rPr>
          <w:rFonts w:hint="eastAsia" w:ascii="仿宋_GB2312" w:hAnsi="仿宋_GB2312" w:eastAsia="仿宋_GB2312" w:cs="仿宋_GB2312"/>
          <w:b w:val="0"/>
          <w:bCs w:val="0"/>
          <w:sz w:val="28"/>
          <w:szCs w:val="28"/>
        </w:rPr>
        <w:t>条约定，</w:t>
      </w:r>
      <w:r>
        <w:rPr>
          <w:rFonts w:hint="eastAsia" w:ascii="仿宋_GB2312" w:hAnsi="仿宋_GB2312" w:eastAsia="仿宋_GB2312" w:cs="仿宋_GB2312"/>
          <w:b w:val="0"/>
          <w:bCs w:val="0"/>
          <w:sz w:val="28"/>
          <w:szCs w:val="28"/>
          <w:u w:val="single"/>
        </w:rPr>
        <w:t>无故未能按合同规定的付款方式按时向乙方支付应付款项，应当向乙方支付违约金，违约金自逾期之日起算，每逾期一日，应按逾期应付而未付款项金额的千分之二计算违约金。若甲方在乙方连续两次书面催告后的十日内仍未付清款项，乙方有权终止本合同，并向要求甲方支付合同总服务费10%的违约金。</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2．</w:t>
      </w:r>
      <w:r>
        <w:rPr>
          <w:rFonts w:hint="eastAsia" w:ascii="仿宋_GB2312" w:hAnsi="仿宋_GB2312" w:eastAsia="仿宋_GB2312" w:cs="仿宋_GB2312"/>
          <w:b w:val="0"/>
          <w:bCs w:val="0"/>
          <w:sz w:val="28"/>
          <w:szCs w:val="28"/>
          <w:u w:val="single"/>
        </w:rPr>
        <w:t xml:space="preserve"> 乙 </w:t>
      </w:r>
      <w:r>
        <w:rPr>
          <w:rFonts w:hint="eastAsia" w:ascii="仿宋_GB2312" w:hAnsi="仿宋_GB2312" w:eastAsia="仿宋_GB2312" w:cs="仿宋_GB2312"/>
          <w:b w:val="0"/>
          <w:bCs w:val="0"/>
          <w:sz w:val="28"/>
          <w:szCs w:val="28"/>
        </w:rPr>
        <w:t>方违反本合同第</w:t>
      </w:r>
      <w:r>
        <w:rPr>
          <w:rFonts w:hint="eastAsia" w:ascii="仿宋_GB2312" w:hAnsi="仿宋_GB2312" w:eastAsia="仿宋_GB2312" w:cs="仿宋_GB2312"/>
          <w:b w:val="0"/>
          <w:bCs w:val="0"/>
          <w:sz w:val="28"/>
          <w:szCs w:val="28"/>
          <w:u w:val="single"/>
        </w:rPr>
        <w:t xml:space="preserve">  二 、七 </w:t>
      </w:r>
      <w:r>
        <w:rPr>
          <w:rFonts w:hint="eastAsia" w:ascii="仿宋_GB2312" w:hAnsi="仿宋_GB2312" w:eastAsia="仿宋_GB2312" w:cs="仿宋_GB2312"/>
          <w:b w:val="0"/>
          <w:bCs w:val="0"/>
          <w:sz w:val="28"/>
          <w:szCs w:val="28"/>
        </w:rPr>
        <w:t>条约定，</w:t>
      </w:r>
      <w:r>
        <w:rPr>
          <w:rFonts w:hint="eastAsia" w:ascii="仿宋_GB2312" w:hAnsi="仿宋_GB2312" w:eastAsia="仿宋_GB2312" w:cs="仿宋_GB2312"/>
          <w:b w:val="0"/>
          <w:bCs w:val="0"/>
          <w:sz w:val="28"/>
          <w:szCs w:val="28"/>
          <w:u w:val="single"/>
        </w:rPr>
        <w:t>未能按要求履行合同服务内容，甲方有权提前终止合同，并要求乙方承担合同总服务费10%的违约金。</w:t>
      </w:r>
    </w:p>
    <w:p>
      <w:pPr>
        <w:adjustRightInd w:val="0"/>
        <w:snapToGrid w:val="0"/>
        <w:spacing w:line="360" w:lineRule="auto"/>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3．</w:t>
      </w:r>
      <w:r>
        <w:rPr>
          <w:rFonts w:hint="eastAsia" w:ascii="仿宋_GB2312" w:hAnsi="仿宋_GB2312" w:eastAsia="仿宋_GB2312" w:cs="仿宋_GB2312"/>
          <w:b w:val="0"/>
          <w:bCs w:val="0"/>
          <w:sz w:val="28"/>
          <w:szCs w:val="28"/>
          <w:u w:val="single"/>
        </w:rPr>
        <w:t xml:space="preserve">  任何一 </w:t>
      </w:r>
      <w:r>
        <w:rPr>
          <w:rFonts w:hint="eastAsia" w:ascii="仿宋_GB2312" w:hAnsi="仿宋_GB2312" w:eastAsia="仿宋_GB2312" w:cs="仿宋_GB2312"/>
          <w:b w:val="0"/>
          <w:bCs w:val="0"/>
          <w:sz w:val="28"/>
          <w:szCs w:val="28"/>
        </w:rPr>
        <w:t>方违反本合同第</w:t>
      </w:r>
      <w:r>
        <w:rPr>
          <w:rFonts w:hint="eastAsia" w:ascii="仿宋_GB2312" w:hAnsi="仿宋_GB2312" w:eastAsia="仿宋_GB2312" w:cs="仿宋_GB2312"/>
          <w:b w:val="0"/>
          <w:bCs w:val="0"/>
          <w:sz w:val="28"/>
          <w:szCs w:val="28"/>
          <w:u w:val="single"/>
        </w:rPr>
        <w:t xml:space="preserve"> 十七  </w:t>
      </w:r>
      <w:r>
        <w:rPr>
          <w:rFonts w:hint="eastAsia" w:ascii="仿宋_GB2312" w:hAnsi="仿宋_GB2312" w:eastAsia="仿宋_GB2312" w:cs="仿宋_GB2312"/>
          <w:b w:val="0"/>
          <w:bCs w:val="0"/>
          <w:sz w:val="28"/>
          <w:szCs w:val="28"/>
        </w:rPr>
        <w:t>条约定，</w:t>
      </w:r>
      <w:r>
        <w:rPr>
          <w:rFonts w:hint="eastAsia" w:ascii="仿宋_GB2312" w:hAnsi="仿宋_GB2312" w:eastAsia="仿宋_GB2312" w:cs="仿宋_GB2312"/>
          <w:b w:val="0"/>
          <w:bCs w:val="0"/>
          <w:sz w:val="28"/>
          <w:szCs w:val="28"/>
          <w:u w:val="single"/>
        </w:rPr>
        <w:t xml:space="preserve"> 非因法定或约定事由而需单方面终止本合同的，应取得对方书面同意，并应向另一方支付合同总服务费10%的违约金</w:t>
      </w:r>
      <w:r>
        <w:rPr>
          <w:rFonts w:hint="eastAsia" w:ascii="仿宋_GB2312" w:hAnsi="仿宋_GB2312" w:eastAsia="仿宋_GB2312" w:cs="仿宋_GB2312"/>
          <w:b w:val="0"/>
          <w:bCs w:val="0"/>
          <w:sz w:val="28"/>
          <w:szCs w:val="28"/>
        </w:rPr>
        <w:t xml:space="preserve">。     </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第十条：双方确定，在本合同有效期内，甲方指定</w:t>
      </w:r>
      <w:r>
        <w:rPr>
          <w:rFonts w:hint="eastAsia" w:ascii="仿宋_GB2312" w:hAnsi="仿宋_GB2312" w:eastAsia="仿宋_GB2312" w:cs="仿宋_GB2312"/>
          <w:b w:val="0"/>
          <w:bCs w:val="0"/>
          <w:sz w:val="28"/>
          <w:szCs w:val="28"/>
          <w:u w:val="single"/>
        </w:rPr>
        <w:t>　</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rPr>
        <w:t>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为甲方项目联系人，乙方指定</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u w:val="single"/>
          <w:lang w:eastAsia="zh-CN"/>
        </w:rPr>
        <w:t>（</w:t>
      </w:r>
      <w:r>
        <w:rPr>
          <w:rFonts w:hint="eastAsia" w:ascii="仿宋_GB2312" w:hAnsi="仿宋_GB2312" w:eastAsia="仿宋_GB2312" w:cs="仿宋_GB2312"/>
          <w:b w:val="0"/>
          <w:bCs w:val="0"/>
          <w:sz w:val="28"/>
          <w:szCs w:val="28"/>
          <w:u w:val="single"/>
          <w:lang w:val="en-US" w:eastAsia="zh-CN"/>
        </w:rPr>
        <w:t xml:space="preserve">身份证号：     </w:t>
      </w:r>
      <w:r>
        <w:rPr>
          <w:rFonts w:hint="eastAsia" w:ascii="仿宋_GB2312" w:hAnsi="仿宋_GB2312" w:eastAsia="仿宋_GB2312" w:cs="仿宋_GB2312"/>
          <w:b w:val="0"/>
          <w:bCs w:val="0"/>
          <w:sz w:val="28"/>
          <w:szCs w:val="28"/>
          <w:u w:val="single"/>
          <w:lang w:eastAsia="zh-CN"/>
        </w:rPr>
        <w:t>）</w:t>
      </w:r>
      <w:r>
        <w:rPr>
          <w:rFonts w:hint="eastAsia" w:ascii="仿宋_GB2312" w:hAnsi="仿宋_GB2312" w:eastAsia="仿宋_GB2312" w:cs="仿宋_GB2312"/>
          <w:b w:val="0"/>
          <w:bCs w:val="0"/>
          <w:sz w:val="28"/>
          <w:szCs w:val="28"/>
        </w:rPr>
        <w:t>为乙方项目联系人。项目联系人承担以下责任：</w:t>
      </w:r>
    </w:p>
    <w:p>
      <w:pPr>
        <w:pStyle w:val="467"/>
        <w:numPr>
          <w:ilvl w:val="0"/>
          <w:numId w:val="37"/>
        </w:numPr>
        <w:adjustRightInd w:val="0"/>
        <w:snapToGrid w:val="0"/>
        <w:spacing w:line="360" w:lineRule="auto"/>
        <w:ind w:firstLineChars="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对项目实施进行协调、沟通、交流等事宜；</w:t>
      </w:r>
    </w:p>
    <w:p>
      <w:pPr>
        <w:pStyle w:val="467"/>
        <w:numPr>
          <w:ilvl w:val="0"/>
          <w:numId w:val="37"/>
        </w:numPr>
        <w:adjustRightInd w:val="0"/>
        <w:snapToGrid w:val="0"/>
        <w:spacing w:line="360" w:lineRule="auto"/>
        <w:ind w:firstLineChars="0"/>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rPr>
        <w:t xml:space="preserve">  对项目相关商业秘密要求保密  。</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一方变更项目联系人的，应当在变更后</w:t>
      </w:r>
      <w:r>
        <w:rPr>
          <w:rFonts w:hint="eastAsia" w:ascii="仿宋_GB2312" w:hAnsi="仿宋_GB2312" w:eastAsia="仿宋_GB2312" w:cs="仿宋_GB2312"/>
          <w:b w:val="0"/>
          <w:bCs w:val="0"/>
          <w:sz w:val="28"/>
          <w:szCs w:val="28"/>
          <w:u w:val="single"/>
        </w:rPr>
        <w:t xml:space="preserve">  7 </w:t>
      </w:r>
      <w:r>
        <w:rPr>
          <w:rFonts w:hint="eastAsia" w:ascii="仿宋_GB2312" w:hAnsi="仿宋_GB2312" w:eastAsia="仿宋_GB2312" w:cs="仿宋_GB2312"/>
          <w:b w:val="0"/>
          <w:bCs w:val="0"/>
          <w:sz w:val="28"/>
          <w:szCs w:val="28"/>
        </w:rPr>
        <w:t>日内及时以书面形式通知另一方，未及时通知并影响本合同履行或造成损失的，未及时通知的一方应承担相应的责任。</w:t>
      </w:r>
    </w:p>
    <w:p>
      <w:pPr>
        <w:spacing w:line="360" w:lineRule="auto"/>
        <w:ind w:firstLine="840" w:firstLineChars="3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第十一条：</w:t>
      </w:r>
    </w:p>
    <w:p>
      <w:pPr>
        <w:spacing w:line="360" w:lineRule="auto"/>
        <w:ind w:firstLine="845" w:firstLineChars="302"/>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1. 在合同有效期内，任何一方因不可抗力事件导致不能履行合同，则合同履行期可延长，其延长期与不可抗力影响期相同。</w:t>
      </w:r>
    </w:p>
    <w:p>
      <w:pPr>
        <w:spacing w:line="360" w:lineRule="auto"/>
        <w:ind w:firstLine="845" w:firstLineChars="302"/>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2. 不可抗力事件发生后，遭遇不可抗力的一方应立即通知对方，并寄送有关官方权威机构出具的证明。</w:t>
      </w:r>
    </w:p>
    <w:p>
      <w:pPr>
        <w:adjustRightInd w:val="0"/>
        <w:snapToGrid w:val="0"/>
        <w:spacing w:line="360" w:lineRule="auto"/>
        <w:ind w:firstLine="845" w:firstLineChars="302"/>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3. 不可抗力事件延续</w:t>
      </w:r>
      <w:r>
        <w:rPr>
          <w:rFonts w:hint="eastAsia" w:ascii="仿宋_GB2312" w:hAnsi="仿宋_GB2312" w:eastAsia="仿宋_GB2312" w:cs="仿宋_GB2312"/>
          <w:b w:val="0"/>
          <w:bCs w:val="0"/>
          <w:sz w:val="28"/>
          <w:szCs w:val="28"/>
          <w:u w:val="single"/>
        </w:rPr>
        <w:t xml:space="preserve">   120  </w:t>
      </w:r>
      <w:r>
        <w:rPr>
          <w:rFonts w:hint="eastAsia" w:ascii="仿宋_GB2312" w:hAnsi="仿宋_GB2312" w:eastAsia="仿宋_GB2312" w:cs="仿宋_GB2312"/>
          <w:b w:val="0"/>
          <w:bCs w:val="0"/>
          <w:sz w:val="28"/>
          <w:szCs w:val="28"/>
        </w:rPr>
        <w:t xml:space="preserve">天以上，双方应通过友好协商，确定是否继续履行合同；协商无法达成一致的，本合同自动终止，双方互不承担赔偿或违约责任。    </w:t>
      </w:r>
    </w:p>
    <w:p>
      <w:pPr>
        <w:adjustRightInd w:val="0"/>
        <w:snapToGrid w:val="0"/>
        <w:spacing w:line="360" w:lineRule="auto"/>
        <w:ind w:firstLine="840" w:firstLineChars="3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第十二条：</w:t>
      </w:r>
    </w:p>
    <w:p>
      <w:pPr>
        <w:adjustRightInd w:val="0"/>
        <w:snapToGrid w:val="0"/>
        <w:spacing w:line="360" w:lineRule="auto"/>
        <w:ind w:firstLine="840" w:firstLineChars="3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双方在执行合同中所发生的一切争议，应通过协商解决。如协商不成，由甲方所在地的人民法院管辖审理。</w:t>
      </w:r>
    </w:p>
    <w:p>
      <w:pPr>
        <w:spacing w:line="36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第十三条：双方确定：本合同及相关附件中所涉及的有关名词和技术术语，其定义和解释如下：</w:t>
      </w:r>
    </w:p>
    <w:p>
      <w:pPr>
        <w:spacing w:line="360" w:lineRule="auto"/>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rPr>
        <w:t xml:space="preserve">      1．</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rPr>
        <w:tab/>
      </w:r>
      <w:r>
        <w:rPr>
          <w:rFonts w:hint="eastAsia" w:ascii="仿宋_GB2312" w:hAnsi="仿宋_GB2312" w:eastAsia="仿宋_GB2312" w:cs="仿宋_GB2312"/>
          <w:b w:val="0"/>
          <w:bCs w:val="0"/>
          <w:sz w:val="28"/>
          <w:szCs w:val="28"/>
          <w:u w:val="single"/>
        </w:rPr>
        <w:tab/>
      </w:r>
      <w:r>
        <w:rPr>
          <w:rFonts w:hint="eastAsia" w:ascii="仿宋_GB2312" w:hAnsi="仿宋_GB2312" w:eastAsia="仿宋_GB2312" w:cs="仿宋_GB2312"/>
          <w:b w:val="0"/>
          <w:bCs w:val="0"/>
          <w:sz w:val="28"/>
          <w:szCs w:val="28"/>
          <w:u w:val="single"/>
        </w:rPr>
        <w:t xml:space="preserve">/        </w:t>
      </w:r>
    </w:p>
    <w:p>
      <w:pPr>
        <w:keepNext w:val="0"/>
        <w:keepLines w:val="0"/>
        <w:pageBreakBefore w:val="0"/>
        <w:widowControl w:val="0"/>
        <w:kinsoku/>
        <w:wordWrap/>
        <w:overflowPunct/>
        <w:topLinePunct w:val="0"/>
        <w:autoSpaceDE/>
        <w:autoSpaceDN/>
        <w:bidi w:val="0"/>
        <w:spacing w:line="560" w:lineRule="exact"/>
        <w:ind w:left="0" w:leftChars="0" w:right="0" w:rightChars="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第十四条：与履行本合同有关的下列文件，经双方确认后，为本合同的附件，与本合同具有同等法律效力：</w:t>
      </w:r>
    </w:p>
    <w:p>
      <w:pPr>
        <w:keepNext w:val="0"/>
        <w:keepLines w:val="0"/>
        <w:pageBreakBefore w:val="0"/>
        <w:widowControl w:val="0"/>
        <w:kinsoku/>
        <w:wordWrap/>
        <w:overflowPunct/>
        <w:topLinePunct w:val="0"/>
        <w:autoSpaceDE/>
        <w:autoSpaceDN/>
        <w:bidi w:val="0"/>
        <w:spacing w:line="560" w:lineRule="exact"/>
        <w:ind w:left="0" w:leftChars="0" w:right="0" w:rightChars="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w:t>
      </w:r>
      <w:r>
        <w:rPr>
          <w:rFonts w:hint="eastAsia" w:ascii="仿宋_GB2312" w:hAnsi="仿宋_GB2312" w:eastAsia="仿宋_GB2312" w:cs="仿宋_GB2312"/>
          <w:b w:val="0"/>
          <w:bCs w:val="0"/>
          <w:sz w:val="28"/>
          <w:szCs w:val="28"/>
          <w:lang w:val="en-US" w:eastAsia="zh-CN"/>
        </w:rPr>
        <w:t>1</w:t>
      </w:r>
      <w:r>
        <w:rPr>
          <w:rFonts w:hint="eastAsia" w:ascii="仿宋_GB2312" w:hAnsi="仿宋_GB2312" w:eastAsia="仿宋_GB2312" w:cs="仿宋_GB2312"/>
          <w:b w:val="0"/>
          <w:bCs w:val="0"/>
          <w:sz w:val="28"/>
          <w:szCs w:val="28"/>
          <w:u w:val="single"/>
        </w:rPr>
        <w:t xml:space="preserve">．杭州萧山国际机场有限公司廉洁自律承诺书 </w:t>
      </w:r>
    </w:p>
    <w:p>
      <w:pPr>
        <w:keepNext w:val="0"/>
        <w:keepLines w:val="0"/>
        <w:pageBreakBefore w:val="0"/>
        <w:widowControl w:val="0"/>
        <w:kinsoku/>
        <w:wordWrap/>
        <w:overflowPunct/>
        <w:topLinePunct w:val="0"/>
        <w:autoSpaceDE/>
        <w:autoSpaceDN/>
        <w:bidi w:val="0"/>
        <w:spacing w:line="560" w:lineRule="exact"/>
        <w:ind w:left="0" w:leftChars="0" w:right="0" w:rightChars="0" w:firstLine="1120" w:firstLineChars="400"/>
        <w:jc w:val="both"/>
        <w:textAlignment w:val="auto"/>
        <w:outlineLvl w:val="9"/>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lang w:val="en-US" w:eastAsia="zh-CN"/>
        </w:rPr>
        <w:t>2</w:t>
      </w:r>
      <w:r>
        <w:rPr>
          <w:rFonts w:hint="eastAsia" w:ascii="仿宋_GB2312" w:hAnsi="仿宋_GB2312" w:eastAsia="仿宋_GB2312" w:cs="仿宋_GB2312"/>
          <w:b w:val="0"/>
          <w:bCs w:val="0"/>
          <w:sz w:val="28"/>
          <w:szCs w:val="28"/>
          <w:u w:val="single"/>
        </w:rPr>
        <w:t>. 保密承诺书</w:t>
      </w:r>
    </w:p>
    <w:p>
      <w:pPr>
        <w:keepNext w:val="0"/>
        <w:keepLines w:val="0"/>
        <w:pageBreakBefore w:val="0"/>
        <w:widowControl w:val="0"/>
        <w:kinsoku/>
        <w:wordWrap/>
        <w:overflowPunct/>
        <w:topLinePunct w:val="0"/>
        <w:autoSpaceDE/>
        <w:autoSpaceDN/>
        <w:bidi w:val="0"/>
        <w:spacing w:line="560" w:lineRule="exact"/>
        <w:ind w:left="0" w:leftChars="0" w:right="0" w:rightChars="0" w:firstLine="1120" w:firstLineChars="400"/>
        <w:jc w:val="both"/>
        <w:textAlignment w:val="auto"/>
        <w:outlineLvl w:val="9"/>
        <w:rPr>
          <w:rFonts w:hint="eastAsia" w:ascii="仿宋_GB2312" w:hAnsi="仿宋_GB2312" w:eastAsia="仿宋_GB2312" w:cs="仿宋_GB2312"/>
          <w:b w:val="0"/>
          <w:bCs w:val="0"/>
          <w:sz w:val="28"/>
          <w:szCs w:val="28"/>
          <w:u w:val="single"/>
        </w:rPr>
      </w:pPr>
      <w:r>
        <w:rPr>
          <w:rFonts w:hint="eastAsia" w:ascii="仿宋_GB2312" w:hAnsi="仿宋_GB2312" w:eastAsia="仿宋_GB2312" w:cs="仿宋_GB2312"/>
          <w:b w:val="0"/>
          <w:bCs w:val="0"/>
          <w:sz w:val="28"/>
          <w:szCs w:val="28"/>
          <w:u w:val="single"/>
          <w:lang w:val="en-US" w:eastAsia="zh-CN"/>
        </w:rPr>
        <w:t>3</w:t>
      </w:r>
      <w:r>
        <w:rPr>
          <w:rFonts w:hint="eastAsia" w:ascii="仿宋_GB2312" w:hAnsi="仿宋_GB2312" w:eastAsia="仿宋_GB2312" w:cs="仿宋_GB2312"/>
          <w:b w:val="0"/>
          <w:bCs w:val="0"/>
          <w:sz w:val="28"/>
          <w:szCs w:val="28"/>
          <w:u w:val="single"/>
        </w:rPr>
        <w:t>.项目实施安全文明协议书</w:t>
      </w:r>
    </w:p>
    <w:p>
      <w:pPr>
        <w:keepNext w:val="0"/>
        <w:keepLines w:val="0"/>
        <w:pageBreakBefore w:val="0"/>
        <w:widowControl w:val="0"/>
        <w:kinsoku/>
        <w:wordWrap/>
        <w:overflowPunct/>
        <w:topLinePunct w:val="0"/>
        <w:autoSpaceDE/>
        <w:autoSpaceDN/>
        <w:bidi w:val="0"/>
        <w:spacing w:line="560" w:lineRule="exact"/>
        <w:ind w:right="0" w:rightChars="0"/>
        <w:jc w:val="both"/>
        <w:textAlignment w:val="auto"/>
        <w:outlineLvl w:val="9"/>
        <w:rPr>
          <w:rFonts w:hint="eastAsia" w:eastAsia="仿宋_GB2312"/>
          <w:lang w:val="en-US" w:eastAsia="zh-CN"/>
        </w:rPr>
      </w:pP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u w:val="single"/>
          <w:lang w:val="en-US" w:eastAsia="zh-CN"/>
        </w:rPr>
        <w:t>4.消防安全责任书。</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第十</w:t>
      </w:r>
      <w:r>
        <w:rPr>
          <w:rFonts w:hint="eastAsia" w:ascii="仿宋_GB2312" w:hAnsi="仿宋_GB2312" w:eastAsia="仿宋_GB2312" w:cs="仿宋_GB2312"/>
          <w:b w:val="0"/>
          <w:bCs w:val="0"/>
          <w:sz w:val="28"/>
          <w:szCs w:val="28"/>
          <w:lang w:val="en-US" w:eastAsia="zh-CN"/>
        </w:rPr>
        <w:t>五</w:t>
      </w:r>
      <w:r>
        <w:rPr>
          <w:rFonts w:hint="eastAsia" w:ascii="仿宋_GB2312" w:hAnsi="仿宋_GB2312" w:eastAsia="仿宋_GB2312" w:cs="仿宋_GB2312"/>
          <w:b w:val="0"/>
          <w:bCs w:val="0"/>
          <w:sz w:val="28"/>
          <w:szCs w:val="28"/>
        </w:rPr>
        <w:t>条：本合同一式</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u w:val="single"/>
          <w:lang w:eastAsia="zh-CN"/>
        </w:rPr>
        <w:t>陆</w:t>
      </w:r>
      <w:r>
        <w:rPr>
          <w:rFonts w:hint="eastAsia" w:ascii="仿宋_GB2312" w:hAnsi="仿宋_GB2312" w:eastAsia="仿宋_GB2312" w:cs="仿宋_GB2312"/>
          <w:b w:val="0"/>
          <w:bCs w:val="0"/>
          <w:sz w:val="28"/>
          <w:szCs w:val="28"/>
          <w:u w:val="single"/>
        </w:rPr>
        <w:t xml:space="preserve">  </w:t>
      </w:r>
      <w:r>
        <w:rPr>
          <w:rFonts w:hint="eastAsia" w:ascii="仿宋_GB2312" w:hAnsi="仿宋_GB2312" w:eastAsia="仿宋_GB2312" w:cs="仿宋_GB2312"/>
          <w:b w:val="0"/>
          <w:bCs w:val="0"/>
          <w:sz w:val="28"/>
          <w:szCs w:val="28"/>
        </w:rPr>
        <w:t>份，甲方执</w:t>
      </w:r>
      <w:r>
        <w:rPr>
          <w:rFonts w:hint="eastAsia" w:ascii="仿宋_GB2312" w:hAnsi="仿宋_GB2312" w:eastAsia="仿宋_GB2312" w:cs="仿宋_GB2312"/>
          <w:b w:val="0"/>
          <w:bCs w:val="0"/>
          <w:sz w:val="28"/>
          <w:szCs w:val="28"/>
          <w:u w:val="none"/>
        </w:rPr>
        <w:t>肆</w:t>
      </w:r>
      <w:r>
        <w:rPr>
          <w:rFonts w:hint="eastAsia" w:ascii="仿宋_GB2312" w:hAnsi="仿宋_GB2312" w:eastAsia="仿宋_GB2312" w:cs="仿宋_GB2312"/>
          <w:b w:val="0"/>
          <w:bCs w:val="0"/>
          <w:sz w:val="28"/>
          <w:szCs w:val="28"/>
        </w:rPr>
        <w:t>份，乙方执贰份，具有同等法律效力。</w:t>
      </w:r>
    </w:p>
    <w:p>
      <w:pPr>
        <w:spacing w:line="360" w:lineRule="auto"/>
        <w:ind w:firstLine="56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第十</w:t>
      </w:r>
      <w:r>
        <w:rPr>
          <w:rFonts w:hint="eastAsia" w:ascii="仿宋_GB2312" w:hAnsi="仿宋_GB2312" w:eastAsia="仿宋_GB2312" w:cs="仿宋_GB2312"/>
          <w:b w:val="0"/>
          <w:bCs w:val="0"/>
          <w:sz w:val="28"/>
          <w:szCs w:val="28"/>
          <w:lang w:val="en-US" w:eastAsia="zh-CN"/>
        </w:rPr>
        <w:t>六</w:t>
      </w:r>
      <w:r>
        <w:rPr>
          <w:rFonts w:hint="eastAsia" w:ascii="仿宋_GB2312" w:hAnsi="仿宋_GB2312" w:eastAsia="仿宋_GB2312" w:cs="仿宋_GB2312"/>
          <w:b w:val="0"/>
          <w:bCs w:val="0"/>
          <w:sz w:val="28"/>
          <w:szCs w:val="28"/>
        </w:rPr>
        <w:t>条：本合同经双方法定代表人或者委托代理人签字（包含签章）且加盖公章或者合同专用盖章之日起生效。</w:t>
      </w:r>
    </w:p>
    <w:p>
      <w:pPr>
        <w:ind w:firstLine="0"/>
        <w:rPr>
          <w:rFonts w:hint="eastAsia"/>
          <w:sz w:val="28"/>
        </w:rPr>
      </w:pPr>
      <w:r>
        <w:rPr>
          <w:rFonts w:hint="eastAsia" w:ascii="仿宋_GB2312" w:hAnsi="仿宋_GB2312" w:eastAsia="仿宋_GB2312" w:cs="仿宋_GB2312"/>
          <w:sz w:val="28"/>
          <w:szCs w:val="28"/>
        </w:rPr>
        <w:br w:type="page"/>
      </w:r>
    </w:p>
    <w:p>
      <w:pPr>
        <w:ind w:firstLine="570"/>
        <w:rPr>
          <w:rFonts w:hint="eastAsia"/>
          <w:sz w:val="28"/>
        </w:rPr>
      </w:pPr>
      <w:r>
        <w:rPr>
          <w:rFonts w:hint="eastAsia"/>
          <w:sz w:val="28"/>
        </w:rPr>
        <w:t>（以下为签署页）</w:t>
      </w:r>
    </w:p>
    <w:p>
      <w:pPr>
        <w:ind w:firstLine="570"/>
        <w:rPr>
          <w:rFonts w:hint="eastAsia"/>
          <w:sz w:val="28"/>
        </w:rPr>
      </w:pPr>
    </w:p>
    <w:p>
      <w:pPr>
        <w:ind w:firstLine="570"/>
        <w:rPr>
          <w:rFonts w:hint="eastAsia"/>
          <w:sz w:val="28"/>
        </w:rPr>
      </w:pPr>
      <w:r>
        <w:rPr>
          <w:rFonts w:hint="eastAsia"/>
          <w:sz w:val="28"/>
        </w:rPr>
        <w:t>甲方：</w:t>
      </w:r>
      <w:r>
        <w:rPr>
          <w:rFonts w:hint="eastAsia"/>
          <w:sz w:val="28"/>
          <w:u w:val="single"/>
        </w:rPr>
        <w:t xml:space="preserve">杭州萧山国际机场有限公司    （盖章） </w:t>
      </w:r>
      <w:r>
        <w:rPr>
          <w:rFonts w:hint="eastAsia"/>
          <w:sz w:val="28"/>
        </w:rPr>
        <w:t xml:space="preserve">                  </w:t>
      </w:r>
    </w:p>
    <w:p>
      <w:pPr>
        <w:ind w:firstLine="570"/>
        <w:rPr>
          <w:rFonts w:hint="eastAsia"/>
          <w:sz w:val="28"/>
        </w:rPr>
      </w:pPr>
      <w:r>
        <w:rPr>
          <w:rFonts w:hint="eastAsia"/>
          <w:sz w:val="28"/>
        </w:rPr>
        <w:t>法定代表人：</w:t>
      </w:r>
      <w:r>
        <w:rPr>
          <w:rFonts w:hint="eastAsia"/>
          <w:sz w:val="28"/>
          <w:u w:val="single"/>
        </w:rPr>
        <w:t>　　　　  　　　      　（签名）　</w:t>
      </w:r>
    </w:p>
    <w:p>
      <w:pPr>
        <w:ind w:firstLine="570"/>
        <w:rPr>
          <w:rFonts w:hint="eastAsia"/>
          <w:sz w:val="28"/>
        </w:rPr>
      </w:pPr>
      <w:r>
        <w:rPr>
          <w:rFonts w:hint="eastAsia"/>
          <w:sz w:val="28"/>
        </w:rPr>
        <w:t>或</w:t>
      </w:r>
    </w:p>
    <w:p>
      <w:pPr>
        <w:ind w:firstLine="570"/>
        <w:rPr>
          <w:rFonts w:hint="eastAsia"/>
          <w:sz w:val="28"/>
        </w:rPr>
      </w:pPr>
      <w:r>
        <w:rPr>
          <w:rFonts w:hint="eastAsia"/>
          <w:sz w:val="28"/>
        </w:rPr>
        <w:t>委托代理人：</w:t>
      </w:r>
      <w:r>
        <w:rPr>
          <w:rFonts w:hint="eastAsia"/>
          <w:sz w:val="28"/>
          <w:u w:val="single"/>
        </w:rPr>
        <w:t>　　　　  　　　      　（签名）　</w:t>
      </w:r>
    </w:p>
    <w:p>
      <w:pPr>
        <w:ind w:firstLine="570"/>
        <w:rPr>
          <w:rFonts w:hint="eastAsia"/>
          <w:sz w:val="28"/>
        </w:rPr>
      </w:pPr>
      <w:r>
        <w:rPr>
          <w:rFonts w:hint="eastAsia"/>
          <w:sz w:val="28"/>
        </w:rPr>
        <w:t>签字日期：</w:t>
      </w:r>
    </w:p>
    <w:p>
      <w:pPr>
        <w:ind w:firstLine="570"/>
        <w:rPr>
          <w:rFonts w:hint="eastAsia"/>
          <w:sz w:val="28"/>
        </w:rPr>
      </w:pPr>
      <w:r>
        <w:rPr>
          <w:rFonts w:hint="eastAsia"/>
          <w:sz w:val="28"/>
        </w:rPr>
        <w:t xml:space="preserve">                                年     月     日</w:t>
      </w:r>
    </w:p>
    <w:p>
      <w:pPr>
        <w:ind w:firstLine="570"/>
        <w:rPr>
          <w:rFonts w:hint="eastAsia"/>
          <w:sz w:val="28"/>
        </w:rPr>
      </w:pPr>
    </w:p>
    <w:p>
      <w:pPr>
        <w:ind w:firstLine="570"/>
        <w:rPr>
          <w:rFonts w:hint="eastAsia"/>
          <w:sz w:val="28"/>
        </w:rPr>
      </w:pPr>
    </w:p>
    <w:p>
      <w:pPr>
        <w:ind w:firstLine="570"/>
        <w:rPr>
          <w:rFonts w:hint="eastAsia"/>
          <w:sz w:val="28"/>
        </w:rPr>
      </w:pPr>
    </w:p>
    <w:p>
      <w:pPr>
        <w:ind w:firstLine="570"/>
        <w:rPr>
          <w:rFonts w:hint="eastAsia"/>
          <w:sz w:val="28"/>
        </w:rPr>
      </w:pPr>
      <w:r>
        <w:rPr>
          <w:rFonts w:hint="eastAsia"/>
          <w:sz w:val="28"/>
        </w:rPr>
        <w:t>乙方：</w:t>
      </w:r>
      <w:r>
        <w:rPr>
          <w:rFonts w:hint="eastAsia"/>
          <w:sz w:val="28"/>
          <w:lang w:val="en-US" w:eastAsia="zh-CN"/>
        </w:rPr>
        <w:t xml:space="preserve">      </w:t>
      </w:r>
      <w:r>
        <w:rPr>
          <w:rFonts w:hint="eastAsia"/>
          <w:sz w:val="28"/>
          <w:u w:val="single"/>
          <w:lang w:val="en-US" w:eastAsia="zh-CN"/>
        </w:rPr>
        <w:t xml:space="preserve">                      </w:t>
      </w:r>
      <w:r>
        <w:rPr>
          <w:rFonts w:hint="eastAsia"/>
          <w:sz w:val="28"/>
          <w:u w:val="single"/>
        </w:rPr>
        <w:t>（盖章）</w:t>
      </w:r>
      <w:r>
        <w:rPr>
          <w:rFonts w:hint="eastAsia"/>
          <w:sz w:val="28"/>
          <w:u w:val="single"/>
          <w:lang w:val="en-US" w:eastAsia="zh-CN"/>
        </w:rPr>
        <w:t xml:space="preserve"> </w:t>
      </w:r>
      <w:r>
        <w:rPr>
          <w:rFonts w:hint="eastAsia"/>
          <w:sz w:val="28"/>
        </w:rPr>
        <w:t xml:space="preserve">             </w:t>
      </w:r>
    </w:p>
    <w:p>
      <w:pPr>
        <w:ind w:firstLine="570"/>
        <w:rPr>
          <w:rFonts w:hint="eastAsia"/>
          <w:sz w:val="28"/>
        </w:rPr>
      </w:pPr>
      <w:r>
        <w:rPr>
          <w:rFonts w:hint="eastAsia"/>
          <w:sz w:val="28"/>
        </w:rPr>
        <w:t>法定代表人：</w:t>
      </w:r>
      <w:r>
        <w:rPr>
          <w:rFonts w:hint="eastAsia"/>
          <w:sz w:val="28"/>
          <w:u w:val="single"/>
        </w:rPr>
        <w:t>　　　　  　　　      　（签名）　</w:t>
      </w:r>
    </w:p>
    <w:p>
      <w:pPr>
        <w:ind w:firstLine="570"/>
        <w:rPr>
          <w:rFonts w:hint="eastAsia"/>
          <w:sz w:val="28"/>
        </w:rPr>
      </w:pPr>
      <w:r>
        <w:rPr>
          <w:rFonts w:hint="eastAsia"/>
          <w:sz w:val="28"/>
        </w:rPr>
        <w:t>或</w:t>
      </w:r>
    </w:p>
    <w:p>
      <w:pPr>
        <w:ind w:firstLine="570"/>
        <w:rPr>
          <w:rFonts w:hint="eastAsia"/>
          <w:sz w:val="28"/>
        </w:rPr>
      </w:pPr>
      <w:r>
        <w:rPr>
          <w:rFonts w:hint="eastAsia"/>
          <w:sz w:val="28"/>
        </w:rPr>
        <w:t>委托代理人：</w:t>
      </w:r>
      <w:r>
        <w:rPr>
          <w:rFonts w:hint="eastAsia"/>
          <w:sz w:val="28"/>
          <w:u w:val="single"/>
        </w:rPr>
        <w:t>　　　　  　　      　　（签名）</w:t>
      </w:r>
    </w:p>
    <w:p>
      <w:pPr>
        <w:ind w:firstLine="570"/>
        <w:rPr>
          <w:rFonts w:hint="eastAsia"/>
          <w:sz w:val="28"/>
        </w:rPr>
      </w:pPr>
      <w:r>
        <w:rPr>
          <w:rFonts w:hint="eastAsia"/>
          <w:sz w:val="28"/>
        </w:rPr>
        <w:t>签字日期：</w:t>
      </w:r>
    </w:p>
    <w:p>
      <w:pPr>
        <w:ind w:firstLine="570"/>
        <w:rPr>
          <w:rFonts w:hint="eastAsia"/>
          <w:sz w:val="28"/>
        </w:rPr>
      </w:pPr>
      <w:r>
        <w:rPr>
          <w:rFonts w:hint="eastAsia"/>
          <w:sz w:val="28"/>
        </w:rPr>
        <w:t xml:space="preserve">                                  年     月     日</w:t>
      </w:r>
    </w:p>
    <w:p>
      <w:pPr>
        <w:rPr>
          <w:rFonts w:hint="eastAsia"/>
          <w:sz w:val="28"/>
        </w:rPr>
      </w:pPr>
    </w:p>
    <w:p>
      <w:pPr>
        <w:rPr>
          <w:rFonts w:hint="eastAsia"/>
          <w:sz w:val="28"/>
        </w:rPr>
      </w:pPr>
    </w:p>
    <w:p>
      <w:pPr>
        <w:pStyle w:val="121"/>
        <w:spacing w:line="360" w:lineRule="exact"/>
        <w:ind w:firstLine="0" w:firstLineChars="0"/>
        <w:rPr>
          <w:rFonts w:hint="eastAsia" w:ascii="Times New Roman" w:hAnsi="Times New Roman"/>
          <w:color w:val="auto"/>
          <w:sz w:val="28"/>
        </w:rPr>
      </w:pPr>
    </w:p>
    <w:p>
      <w:pPr>
        <w:pStyle w:val="121"/>
        <w:spacing w:line="360" w:lineRule="exact"/>
        <w:ind w:firstLine="0" w:firstLineChars="0"/>
        <w:rPr>
          <w:rFonts w:hint="eastAsia" w:ascii="Times New Roman" w:hAnsi="Times New Roman"/>
          <w:color w:val="auto"/>
          <w:sz w:val="28"/>
        </w:rPr>
      </w:pPr>
    </w:p>
    <w:p>
      <w:pPr>
        <w:pStyle w:val="121"/>
        <w:spacing w:line="360" w:lineRule="exact"/>
        <w:ind w:firstLine="0" w:firstLineChars="0"/>
        <w:rPr>
          <w:rFonts w:hint="eastAsia" w:ascii="Times New Roman" w:hAnsi="Times New Roman"/>
          <w:color w:val="auto"/>
          <w:sz w:val="28"/>
        </w:rPr>
      </w:pPr>
      <w:r>
        <w:rPr>
          <w:rFonts w:hint="eastAsia" w:ascii="Times New Roman" w:hAnsi="Times New Roman"/>
          <w:color w:val="auto"/>
          <w:sz w:val="28"/>
        </w:rPr>
        <w:br w:type="page"/>
      </w: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spacing w:line="560" w:lineRule="exact"/>
      </w:pPr>
    </w:p>
    <w:p>
      <w:pPr>
        <w:adjustRightInd w:val="0"/>
        <w:snapToGrid w:val="0"/>
        <w:spacing w:line="560" w:lineRule="exact"/>
        <w:ind w:firstLine="562" w:firstLineChars="200"/>
        <w:jc w:val="center"/>
        <w:rPr>
          <w:rFonts w:ascii="黑体" w:hAnsi="黑体" w:eastAsia="黑体" w:cs="黑体"/>
          <w:b/>
          <w:sz w:val="28"/>
          <w:szCs w:val="28"/>
        </w:rPr>
      </w:pPr>
      <w:r>
        <w:rPr>
          <w:rFonts w:hint="eastAsia" w:ascii="黑体" w:hAnsi="黑体" w:eastAsia="黑体" w:cs="黑体"/>
          <w:b/>
          <w:sz w:val="28"/>
          <w:szCs w:val="28"/>
        </w:rPr>
        <w:t>杭州萧山国际机场有限公司廉洁自律承诺书</w:t>
      </w:r>
    </w:p>
    <w:p>
      <w:pPr>
        <w:adjustRightInd w:val="0"/>
        <w:snapToGrid w:val="0"/>
        <w:spacing w:line="560" w:lineRule="exact"/>
        <w:ind w:firstLine="442" w:firstLineChars="200"/>
        <w:rPr>
          <w:rFonts w:ascii="宋体" w:hAnsi="宋体"/>
          <w:b/>
          <w:sz w:val="22"/>
        </w:rPr>
      </w:pPr>
    </w:p>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杭州萧山国际机场有限公司：</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我单位响应贵公司项目招标要求，参加项目投标。在投标过程中及中标后，我们将严格遵守国家法律法规和贵司招标文件要求，并郑重作出如下承诺和保证：</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二、不以任何名义为贵公司有关人员或项目第三方人员报销应由贵公司或个人支付的费用；</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三、不向贵公司有关人员或项目第三方人员提供宴请、旅游、和健身娱乐等活动；</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四、不为贵公司有关人员或项目第三方人员出国（境）、旅游等提供方便；</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五、不为贵公司有关人员或项目第三方人员个人装修住房、婚丧嫁娶、配偶子女工作安排等提供好处或便利条件；</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六、严格遵守国家招标投标法、合同法等法律规定，诚实守信，合法经营，坚决杜绝各种违法违纪行为。</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70"/>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八、如违反上述廉洁自律承诺，贵公司有权：</w:t>
      </w:r>
    </w:p>
    <w:p>
      <w:pPr>
        <w:pStyle w:val="470"/>
        <w:numPr>
          <w:ilvl w:val="0"/>
          <w:numId w:val="38"/>
        </w:numPr>
        <w:adjustRightInd w:val="0"/>
        <w:snapToGrid w:val="0"/>
        <w:spacing w:line="560" w:lineRule="exact"/>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立即取消我单位投标、中标或在建项目的实施资格；</w:t>
      </w:r>
    </w:p>
    <w:p>
      <w:pPr>
        <w:pStyle w:val="470"/>
        <w:numPr>
          <w:ilvl w:val="0"/>
          <w:numId w:val="38"/>
        </w:numPr>
        <w:adjustRightInd w:val="0"/>
        <w:snapToGrid w:val="0"/>
        <w:spacing w:line="560" w:lineRule="exact"/>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拒绝我单位在一定时期内进入贵公司进行项目建设或其它经营活动；</w:t>
      </w:r>
    </w:p>
    <w:p>
      <w:pPr>
        <w:pStyle w:val="470"/>
        <w:numPr>
          <w:ilvl w:val="0"/>
          <w:numId w:val="38"/>
        </w:numPr>
        <w:adjustRightInd w:val="0"/>
        <w:snapToGrid w:val="0"/>
        <w:spacing w:line="56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b w:val="0"/>
          <w:bCs/>
          <w:sz w:val="28"/>
          <w:szCs w:val="28"/>
        </w:rPr>
        <w:t>由此引起的相应损失均由我单位承担。</w:t>
      </w:r>
    </w:p>
    <w:p>
      <w:pPr>
        <w:pStyle w:val="470"/>
        <w:adjustRightInd w:val="0"/>
        <w:snapToGrid w:val="0"/>
        <w:spacing w:line="560" w:lineRule="exact"/>
        <w:ind w:left="0" w:leftChars="0" w:firstLine="0" w:firstLineChars="0"/>
        <w:jc w:val="left"/>
        <w:rPr>
          <w:rFonts w:ascii="仿宋_GB2312" w:hAnsi="仿宋_GB2312" w:eastAsia="仿宋_GB2312" w:cs="仿宋_GB2312"/>
          <w:sz w:val="28"/>
          <w:szCs w:val="28"/>
        </w:rPr>
      </w:pPr>
    </w:p>
    <w:p>
      <w:pPr>
        <w:pStyle w:val="47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承诺人单位名称（盖章）：            </w:t>
      </w:r>
    </w:p>
    <w:p>
      <w:pPr>
        <w:pStyle w:val="47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法定代表人 ：                   </w:t>
      </w:r>
    </w:p>
    <w:p>
      <w:pPr>
        <w:pStyle w:val="47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或                            </w:t>
      </w:r>
    </w:p>
    <w:p>
      <w:pPr>
        <w:pStyle w:val="47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委托代理人：                   </w:t>
      </w:r>
    </w:p>
    <w:p>
      <w:pPr>
        <w:pStyle w:val="470"/>
        <w:adjustRightInd w:val="0"/>
        <w:snapToGrid w:val="0"/>
        <w:spacing w:line="560" w:lineRule="exact"/>
        <w:ind w:firstLine="562"/>
        <w:jc w:val="left"/>
        <w:rPr>
          <w:rFonts w:ascii="黑体" w:hAnsi="黑体" w:eastAsia="黑体" w:cs="黑体"/>
          <w:b/>
          <w:sz w:val="28"/>
          <w:szCs w:val="28"/>
        </w:rPr>
      </w:pPr>
    </w:p>
    <w:p>
      <w:pPr>
        <w:pStyle w:val="78"/>
        <w:spacing w:before="0" w:after="0" w:line="560" w:lineRule="exact"/>
        <w:rPr>
          <w:rFonts w:ascii="黑体" w:hAnsi="黑体" w:eastAsia="黑体" w:cs="黑体"/>
          <w:b w:val="0"/>
          <w:sz w:val="28"/>
          <w:szCs w:val="28"/>
        </w:rPr>
      </w:pPr>
      <w:r>
        <w:rPr>
          <w:rFonts w:hint="eastAsia" w:ascii="黑体" w:hAnsi="黑体" w:eastAsia="黑体" w:cs="黑体"/>
          <w:b w:val="0"/>
          <w:sz w:val="28"/>
          <w:szCs w:val="28"/>
        </w:rPr>
        <w:t xml:space="preserve">                           年     月     日</w:t>
      </w:r>
    </w:p>
    <w:p>
      <w:pPr>
        <w:rPr>
          <w:sz w:val="30"/>
          <w:szCs w:val="30"/>
        </w:rPr>
      </w:pPr>
    </w:p>
    <w:p>
      <w:pPr>
        <w:spacing w:line="560" w:lineRule="exact"/>
        <w:rPr>
          <w:rFonts w:ascii="黑体" w:hAnsi="黑体" w:eastAsia="黑体"/>
          <w:sz w:val="30"/>
          <w:szCs w:val="30"/>
        </w:rPr>
      </w:pPr>
    </w:p>
    <w:p>
      <w:pPr>
        <w:spacing w:line="560" w:lineRule="exact"/>
        <w:rPr>
          <w:rFonts w:ascii="黑体" w:hAnsi="黑体" w:eastAsia="黑体"/>
          <w:sz w:val="30"/>
          <w:szCs w:val="30"/>
        </w:rPr>
      </w:pPr>
      <w:r>
        <w:rPr>
          <w:rFonts w:hint="eastAsia" w:ascii="黑体" w:hAnsi="黑体" w:eastAsia="黑体"/>
          <w:sz w:val="30"/>
          <w:szCs w:val="30"/>
        </w:rPr>
        <w:br w:type="page"/>
      </w:r>
    </w:p>
    <w:p>
      <w:pPr>
        <w:spacing w:line="560" w:lineRule="exact"/>
        <w:rPr>
          <w:rFonts w:ascii="黑体" w:hAnsi="黑体" w:eastAsia="黑体"/>
          <w:sz w:val="32"/>
          <w:szCs w:val="32"/>
        </w:rPr>
      </w:pPr>
      <w:r>
        <w:rPr>
          <w:rFonts w:hint="eastAsia" w:ascii="黑体" w:hAnsi="黑体" w:eastAsia="黑体"/>
          <w:sz w:val="32"/>
          <w:szCs w:val="32"/>
        </w:rPr>
        <w:t>附件2：保密承诺书</w:t>
      </w:r>
    </w:p>
    <w:p>
      <w:pPr>
        <w:spacing w:line="560" w:lineRule="exact"/>
        <w:rPr>
          <w:rFonts w:ascii="黑体" w:hAnsi="黑体" w:eastAsia="黑体"/>
          <w:sz w:val="30"/>
          <w:szCs w:val="30"/>
        </w:rPr>
      </w:pPr>
    </w:p>
    <w:p>
      <w:pPr>
        <w:pStyle w:val="5"/>
      </w:pPr>
    </w:p>
    <w:p>
      <w:pPr>
        <w:pStyle w:val="5"/>
      </w:pPr>
    </w:p>
    <w:p>
      <w:pPr>
        <w:spacing w:line="560" w:lineRule="exact"/>
        <w:jc w:val="center"/>
        <w:rPr>
          <w:rFonts w:ascii="黑体" w:hAnsi="黑体" w:eastAsia="黑体" w:cs="黑体"/>
          <w:b/>
          <w:bCs/>
          <w:sz w:val="28"/>
          <w:szCs w:val="28"/>
        </w:rPr>
      </w:pPr>
      <w:r>
        <w:rPr>
          <w:rFonts w:hint="eastAsia" w:ascii="黑体" w:hAnsi="黑体" w:eastAsia="黑体" w:cs="黑体"/>
          <w:b/>
          <w:bCs/>
          <w:sz w:val="28"/>
          <w:szCs w:val="28"/>
        </w:rPr>
        <w:t>保密承诺书</w:t>
      </w:r>
    </w:p>
    <w:p>
      <w:pPr>
        <w:pStyle w:val="5"/>
        <w:rPr>
          <w:rFonts w:ascii="黑体" w:hAnsi="黑体" w:eastAsia="黑体" w:cs="黑体"/>
          <w:b/>
          <w:bCs/>
          <w:sz w:val="28"/>
          <w:szCs w:val="28"/>
        </w:rPr>
      </w:pPr>
    </w:p>
    <w:p/>
    <w:p>
      <w:pPr>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鉴于我方愿成为杭州萧山国际机场有限公司（以下简称“机场公司”）的供应商或潜在供应商候选人，为机场公司提供</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eastAsia="zh-CN"/>
        </w:rPr>
        <w:t>杭州萧山国际机场H值机岛楼控及智能照明系统配件更新维修项目</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lang w:eastAsia="zh-CN"/>
        </w:rPr>
        <w:t>技术</w:t>
      </w:r>
      <w:r>
        <w:rPr>
          <w:rFonts w:hint="eastAsia" w:ascii="仿宋_GB2312" w:hAnsi="仿宋_GB2312" w:eastAsia="仿宋_GB2312" w:cs="仿宋_GB2312"/>
          <w:sz w:val="28"/>
          <w:szCs w:val="28"/>
        </w:rPr>
        <w:t>服务。在上述业务来往过程中，机场公司可能向我方提供经营、业务、服务等有关的文件、资料、软件等信息，为维护机场公司的利益，我方就保密事宜做出如下承诺：</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（1）经营信息（发展规划、运营状况、客户资源、货源情报、投融资计划、开发计划、标书等）；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（2）管理信息（管理方法、管理制度、员工管理、合同管理、纠纷管理等）；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（3）产品及技术信息（设计及图纸、样品及服务、技术方案、质量标准、技术标准、计算机程序等）；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（4）财务信息（财务收支、固定资产、流动资金、成本核算等）；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1.3、对于上述提及的商业秘密，不能仅因为公开发表的文章或资讯中包含其内容，就认为是可对外公开的特殊情况。</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1.4、以下资料不属于本承诺所指的商业秘密：</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（1）我方从机场公司拟获悉之前已持有的我方无需承担保密义务的机场公司有关资料(但通过其它违约或侵权行为而获得的资料除外)；</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（2）已经公开或已成为常识性的资料，且该等公开并非因违反本承诺所致。</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（1）披露、使用或者允许他人以不正当手段获取的商业秘密；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（2）为机场公司以外的第三人窃取、刺探、收买、非法提供商业秘密。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（3）在电子公告系统、聊天系统、电子邮箱、论坛等计算机网络系统上传递、转发、抄送、发布、谈论和传播商业秘密；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（5）擅自将属于商业秘密的文件、资料和其他物品携带、传递、寄运出机场公司办公场所或国（境）外。</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（7）将含有机场公司商业秘密的产品、技术或其他资料、信息向第三人销售、使用或以任何方式提供。</w:t>
      </w:r>
    </w:p>
    <w:p>
      <w:pPr>
        <w:adjustRightInd w:val="0"/>
        <w:snapToGrid w:val="0"/>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8、违约责任</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8.1因我方违反保密义务的行为造成机场公司的一切损失，我方应当全部予以赔偿。</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9、本承诺书适用中华人民共和国法律，如因履行本承诺书发生争议，则双方均有权向机场公司所在地法院提起诉讼。</w:t>
      </w:r>
    </w:p>
    <w:p>
      <w:pPr>
        <w:adjustRightInd w:val="0"/>
        <w:snapToGrid w:val="0"/>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pacing w:line="560" w:lineRule="exact"/>
        <w:rPr>
          <w:rFonts w:ascii="黑体" w:hAnsi="黑体" w:eastAsia="黑体" w:cs="黑体"/>
          <w:sz w:val="28"/>
          <w:szCs w:val="28"/>
        </w:rPr>
      </w:pP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pStyle w:val="4"/>
        <w:spacing w:line="564" w:lineRule="exact"/>
        <w:ind w:right="57"/>
        <w:jc w:val="center"/>
        <w:rPr>
          <w:rFonts w:hint="eastAsia"/>
        </w:rPr>
      </w:pPr>
    </w:p>
    <w:p>
      <w:pPr>
        <w:rPr>
          <w:rFonts w:hint="eastAsia"/>
        </w:rPr>
      </w:pPr>
    </w:p>
    <w:p>
      <w:pPr>
        <w:pStyle w:val="5"/>
        <w:rPr>
          <w:rFonts w:hint="eastAsia"/>
        </w:rPr>
      </w:pPr>
    </w:p>
    <w:p>
      <w:pPr>
        <w:rPr>
          <w:rFonts w:hint="eastAsia"/>
        </w:rPr>
      </w:pPr>
    </w:p>
    <w:p>
      <w:pPr>
        <w:pStyle w:val="5"/>
        <w:rPr>
          <w:rFonts w:hint="eastAsia"/>
        </w:rPr>
      </w:pPr>
    </w:p>
    <w:p>
      <w:pPr>
        <w:rPr>
          <w:rFonts w:hint="eastAsia"/>
        </w:rPr>
      </w:pPr>
    </w:p>
    <w:p>
      <w:pPr>
        <w:pStyle w:val="5"/>
        <w:rPr>
          <w:rFonts w:hint="eastAsia"/>
        </w:rPr>
      </w:pPr>
    </w:p>
    <w:p>
      <w:pPr>
        <w:rPr>
          <w:rFonts w:hint="eastAsia"/>
        </w:rPr>
      </w:pPr>
    </w:p>
    <w:p>
      <w:pPr>
        <w:pStyle w:val="5"/>
        <w:rPr>
          <w:rFonts w:hint="eastAsia"/>
        </w:rPr>
      </w:pPr>
    </w:p>
    <w:p>
      <w:pPr>
        <w:pStyle w:val="5"/>
        <w:rPr>
          <w:rFonts w:hint="eastAsia"/>
        </w:rPr>
      </w:pPr>
    </w:p>
    <w:p>
      <w:pPr>
        <w:rPr>
          <w:rFonts w:hint="eastAsia"/>
        </w:rPr>
      </w:pPr>
    </w:p>
    <w:p>
      <w:pPr>
        <w:pStyle w:val="5"/>
        <w:rPr>
          <w:rFonts w:hint="eastAsia"/>
        </w:rPr>
      </w:pPr>
    </w:p>
    <w:p>
      <w:pPr>
        <w:rPr>
          <w:rFonts w:hint="eastAsia"/>
        </w:rPr>
      </w:pPr>
    </w:p>
    <w:p>
      <w:pPr>
        <w:tabs>
          <w:tab w:val="left" w:pos="1890"/>
        </w:tabs>
        <w:spacing w:line="560" w:lineRule="exact"/>
        <w:rPr>
          <w:rFonts w:hint="eastAsia" w:ascii="黑体" w:hAnsi="黑体" w:eastAsia="黑体" w:cs="黑体"/>
          <w:color w:val="auto"/>
          <w:sz w:val="30"/>
          <w:szCs w:val="30"/>
        </w:rPr>
      </w:pPr>
      <w:r>
        <w:rPr>
          <w:rFonts w:hint="eastAsia" w:ascii="黑体" w:hAnsi="黑体" w:eastAsia="黑体" w:cs="黑体"/>
          <w:color w:val="auto"/>
          <w:sz w:val="30"/>
          <w:szCs w:val="30"/>
        </w:rPr>
        <w:t>附件</w:t>
      </w:r>
      <w:r>
        <w:rPr>
          <w:rFonts w:hint="eastAsia" w:ascii="黑体" w:hAnsi="黑体" w:eastAsia="黑体" w:cs="黑体"/>
          <w:color w:val="auto"/>
          <w:sz w:val="30"/>
          <w:szCs w:val="30"/>
          <w:lang w:val="en-US" w:eastAsia="zh-CN"/>
        </w:rPr>
        <w:t>3</w:t>
      </w:r>
      <w:r>
        <w:rPr>
          <w:rFonts w:hint="eastAsia" w:ascii="黑体" w:hAnsi="黑体" w:eastAsia="黑体" w:cs="黑体"/>
          <w:color w:val="auto"/>
          <w:sz w:val="30"/>
          <w:szCs w:val="30"/>
        </w:rPr>
        <w:t>：安全文明施工协议书</w:t>
      </w:r>
    </w:p>
    <w:p>
      <w:pPr>
        <w:pStyle w:val="42"/>
        <w:spacing w:line="360" w:lineRule="exact"/>
        <w:ind w:firstLine="420"/>
        <w:rPr>
          <w:rFonts w:ascii="Calibri" w:hAnsi="Calibri" w:cs="Calibri"/>
          <w:bCs/>
          <w:szCs w:val="32"/>
        </w:rPr>
      </w:pPr>
    </w:p>
    <w:p>
      <w:pPr>
        <w:pStyle w:val="121"/>
        <w:ind w:firstLine="0" w:firstLineChars="0"/>
        <w:jc w:val="center"/>
        <w:rPr>
          <w:rFonts w:ascii="仿宋_GB2312" w:hAnsi="宋体" w:eastAsia="仿宋_GB2312"/>
          <w:b w:val="0"/>
          <w:bCs/>
          <w:color w:val="auto"/>
          <w:sz w:val="24"/>
          <w:szCs w:val="24"/>
        </w:rPr>
      </w:pPr>
      <w:r>
        <w:rPr>
          <w:rFonts w:hint="eastAsia" w:ascii="仿宋_GB2312" w:hAnsi="宋体" w:eastAsia="仿宋_GB2312"/>
          <w:b w:val="0"/>
          <w:bCs/>
          <w:color w:val="auto"/>
          <w:sz w:val="24"/>
          <w:szCs w:val="24"/>
        </w:rPr>
        <w:t>杭州萧山国际机场项目工程建设</w:t>
      </w:r>
    </w:p>
    <w:p>
      <w:pPr>
        <w:pStyle w:val="121"/>
        <w:ind w:firstLine="0" w:firstLineChars="0"/>
        <w:jc w:val="center"/>
        <w:rPr>
          <w:rFonts w:ascii="仿宋_GB2312" w:hAnsi="宋体" w:eastAsia="仿宋_GB2312"/>
          <w:b w:val="0"/>
          <w:bCs/>
          <w:color w:val="auto"/>
          <w:sz w:val="24"/>
          <w:szCs w:val="24"/>
        </w:rPr>
      </w:pPr>
      <w:r>
        <w:rPr>
          <w:rFonts w:hint="eastAsia" w:ascii="仿宋_GB2312" w:hAnsi="宋体" w:eastAsia="仿宋_GB2312"/>
          <w:b w:val="0"/>
          <w:bCs/>
          <w:color w:val="auto"/>
          <w:sz w:val="24"/>
          <w:szCs w:val="24"/>
        </w:rPr>
        <w:t>安全文明施工协议书</w:t>
      </w:r>
    </w:p>
    <w:p>
      <w:pPr>
        <w:pStyle w:val="121"/>
        <w:ind w:firstLine="0" w:firstLineChars="0"/>
        <w:jc w:val="center"/>
        <w:rPr>
          <w:rFonts w:ascii="仿宋_GB2312" w:hAnsi="宋体" w:eastAsia="仿宋_GB2312"/>
          <w:b w:val="0"/>
          <w:bCs/>
          <w:color w:val="auto"/>
          <w:sz w:val="24"/>
          <w:szCs w:val="24"/>
        </w:rPr>
      </w:pPr>
    </w:p>
    <w:p>
      <w:pPr>
        <w:pStyle w:val="470"/>
        <w:adjustRightInd w:val="0"/>
        <w:snapToGrid w:val="0"/>
        <w:ind w:firstLine="0" w:firstLineChars="0"/>
        <w:rPr>
          <w:rFonts w:ascii="仿宋_GB2312" w:hAnsi="宋体" w:eastAsia="仿宋_GB2312" w:cs="宋体"/>
          <w:b w:val="0"/>
          <w:bCs/>
          <w:szCs w:val="24"/>
        </w:rPr>
      </w:pPr>
      <w:r>
        <w:rPr>
          <w:rFonts w:hint="eastAsia" w:ascii="仿宋_GB2312" w:hAnsi="宋体" w:eastAsia="仿宋_GB2312" w:cs="宋体"/>
          <w:b w:val="0"/>
          <w:bCs/>
          <w:szCs w:val="24"/>
        </w:rPr>
        <w:t>发包人：杭州萧山国际机场有限公司</w:t>
      </w:r>
    </w:p>
    <w:p>
      <w:pPr>
        <w:rPr>
          <w:rFonts w:eastAsia="仿宋_GB2312"/>
          <w:b w:val="0"/>
          <w:bCs/>
        </w:rPr>
      </w:pPr>
      <w:r>
        <w:rPr>
          <w:rFonts w:hint="eastAsia" w:ascii="仿宋_GB2312" w:hAnsi="宋体" w:eastAsia="仿宋_GB2312" w:cs="宋体"/>
          <w:b w:val="0"/>
          <w:bCs/>
          <w:sz w:val="24"/>
          <w:szCs w:val="24"/>
        </w:rPr>
        <w:t>承包人：</w:t>
      </w:r>
    </w:p>
    <w:p>
      <w:pPr>
        <w:pStyle w:val="470"/>
        <w:adjustRightInd w:val="0"/>
        <w:snapToGrid w:val="0"/>
        <w:ind w:firstLine="0" w:firstLineChars="0"/>
        <w:rPr>
          <w:rFonts w:ascii="仿宋_GB2312" w:hAnsi="宋体" w:eastAsia="仿宋_GB2312" w:cs="宋体"/>
          <w:b w:val="0"/>
          <w:bCs/>
          <w:szCs w:val="24"/>
        </w:rPr>
      </w:pPr>
      <w:r>
        <w:rPr>
          <w:rFonts w:hint="eastAsia" w:ascii="仿宋_GB2312" w:hAnsi="宋体" w:eastAsia="仿宋_GB2312" w:cs="宋体"/>
          <w:b w:val="0"/>
          <w:bCs/>
          <w:szCs w:val="24"/>
        </w:rPr>
        <w:t>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一、发包人对承包人实行安全目标管理，安全目标的具体内容是：</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1、无责任死亡事故和群伤事件。</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2、无重大经济责任事故。</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3、无空防安全事故。</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4、无影响机场运行的不安全事件。</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5、无七类重大刑事案件（杀人、绑架、强奸、放火、爆炸、劫持、故意伤害致死）及其它严重、恶性案件。</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6、无因未足额、及时发放工资发生劳资纠纷。</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7、无集体食物中毒事件。</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8、无计划外生育。</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9、无因上述原因引发无序维权事件。</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上述情况的认定按国家和行业的有关规定和标准执行。</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二、发包人的权利和义务</w:t>
      </w:r>
    </w:p>
    <w:p>
      <w:pPr>
        <w:pStyle w:val="470"/>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1、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进行经济处罚或责令承包人停工整改直至终止合同。</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2、发包人联系和协调机场公安机关，督促施工单位按有关规定申报暂住登记和申领《居住证》，并协助承包人联系机场公安局商定有关工地安全保卫事宜。</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3、发包人利用施工例会等定期分析和掌握工程的治安情况，通报当前治安形势，交流工作经验，协助处理相关问题。</w:t>
      </w:r>
    </w:p>
    <w:p>
      <w:pPr>
        <w:pStyle w:val="470"/>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4、承包人未按要求配备安全设施、设备、器材，未在限定期限内整改的，发包人有权直接购置并配足，另增加20%的管理费，费用由承包人承担。</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470"/>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6、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470"/>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7、发包人对承包人的临时设施（包括临时宿舍）进行统一规划和监管，完成后临时设施场地应按发包人要求恢复原状。</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8、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9、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10、发包人应按合同约定如期支付承包人工程款。</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三、承包人的安全、文明权利和义务</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遵守《中华人民共和国安全生产法》、《中华人民共和国建筑法》、《建设工程安全管理条例》、《浙江省建筑业管理条例》、《建筑施工安全检查标准》、《浙江省建筑安全文明施工标准化工地管理办法》和《杭州市建设工地职工宿舍安全使用与管理》以及其他安全文明的法律、法规，遵守机场有关安全管理的规章制度。</w:t>
      </w:r>
    </w:p>
    <w:p>
      <w:pPr>
        <w:pStyle w:val="470"/>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（一）安全文明施工管理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1、落实施工安全责任，所涉工程依法实行总分包制的，总包单位应对施工安全负总责，以安全责任书的方式确定各分包单位的安全责任，承包人应层层签订安全责任书。</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2、承包人应开展风险管理，结合风险评估结果有针对性地制定和落实施工安全技术措施。</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3.1 基坑与降水工程；</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3.2 土方开挖工程；</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3.3 模板工程；</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3.4 起重吊装工程；</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3.5 脚手架工程；</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3.6 焊接、切割、爆破、拆除作业工程；</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3.7国务院建设行政主管部门或其它有关部门规定的其它危险性较大的工程。</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4、承包人不得在机场和机场净空保护区范围内施放烟花、爆竹、气球等升空物体；建筑生活垃圾定点集中堆放，及时清运，不得随意焚烧垃圾等物品制造烟雾；不得饲养动物；不得随意丢弃飘浮物。</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4、承包人必须按照发包人的规划要求搭设临时设施，并经发包人验收合格方准使用。但发包人的验收并不免除承包人对其搭设的临时设施的安全承担全部责任。</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施工现场实行封闭式管理，沿工地四周连续设置围档，大门应设专职保安实施不间断的监管，并设监控设施。围档材料要求坚固、稳定、统一、整洁、美观，宜采用硬质材料。围挡设置高度不低于2米，施工区域与机场控制区间设置的硬质围档，高度应不低于2.5米，并加装防攀爬设施。</w:t>
      </w:r>
    </w:p>
    <w:p>
      <w:pPr>
        <w:pStyle w:val="470"/>
        <w:adjustRightInd w:val="0"/>
        <w:snapToGrid w:val="0"/>
        <w:spacing w:line="40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7、承包人应做好装修施工阶段成品保护工作，按照“谁主管、谁负责；谁使用、谁负责；谁管理、谁负责”的原则，制定成品保护管理办法，层层签订成品保护责任书，真正落实成品保护现场管理的各项措施。</w:t>
      </w:r>
    </w:p>
    <w:p>
      <w:pPr>
        <w:pStyle w:val="470"/>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8、为保障民工合法权益，承包人还应承担以下义务：</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8.5承包人支付下属劳务单位（或施工班组）进度款之前，有义务查阅下属劳务单位（或施工班组）前期民工工资足额发放的书面材料。</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8.6承包人应制定相关约束性制度，落实措施，预防、杜绝下属劳务单位（或施工班组）无序维权事件发生。</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8.7若民工或下属劳务单位（或施工班组）维权，承包人应负相应举证义务。</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8.8一旦发生民工无序维权，承包人主要领导应当及时到场，督促下属劳务单位（或施工班组）负责人劝离民工，并积极配合发包人相关部门协调处置。</w:t>
      </w:r>
    </w:p>
    <w:p>
      <w:pPr>
        <w:pStyle w:val="1882"/>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发包人对承包人的上述工作有随时监督检查的权利，承包人应积极配合发包人的检查。</w:t>
      </w:r>
    </w:p>
    <w:p>
      <w:pPr>
        <w:pStyle w:val="470"/>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（二）空防安全管理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1、必须严格遵守民用航空安全、空防管理的法律、法规和机场安全管理的各项规章制度。属于机场不停航施工项目或需进入机场控制区施工的项目，其人员和车辆实行机场控制区通行证管理制度。</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3、进入机场控制区施工的人员和车辆需由发包人派员负责引领并主动接受机场管理人员的安全检查，服从机场相关职能部门的监管，无通行证者一律不得进入。</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（三）不停航施工安全管理（仅指进入控制区从事不停航施工项目）</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1.3、施工机具须停放在指定安全区域内。机场开放运行期间，必须严格控制施工机械的活动范围，杜绝出现机具、车辆侵入飞行活动区或超越机场净空限制面等情况。</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（四）社会治安管理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2、进出口大门应设立门卫，人员和车辆凭发包人制发的施工通行证进出，并接受发包人安保人员或机场公安管理人员查验。</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3、做好内部的治安防范工作，对重要部位和物资、设备，要落实人防、物防和技防的措施，积极配合公安机关组织的治安联防活动。</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4、加强对施工人员的遵纪守法教育，预防“黄、毒、赌”、斗殴、偷窃等违法违纪行为的发生，主动接受发包人和机场公安机关的指导、检查、监督、考核。</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5、认真排查、调处各类矛盾，及时消除不稳定因素，杜绝各类社会矛盾引发的群体性事件的发生。</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6、制定包括重大安全生产事故、重大道路交通事故、重大消防安全事故、重大刑事案件以及群体性事件等突发性事件在内的应急处置预案，一旦发生，及时报告发包人和上级主管部门并做好处置工作。</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7、员工宿舍必须定人定位，不得男女混住，不准留宿身份不明的人员，留客住宿必须经项目部负责人同意，并登记备查，保证生产、生活区的安全。</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8、加强对施工人员的管理，外来人员拟居住30天以下的，应及时到机场公安机关申报暂住登记；拟居住30天以上的年满16周岁人员，应在10天内到机场公安机关申领《居住证》。</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9、负责工程建设期间施工队伍中的计划生育工作，做好孕情监测，确保无计划外生育的情况发生。</w:t>
      </w:r>
    </w:p>
    <w:p>
      <w:pPr>
        <w:pStyle w:val="470"/>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（五）消防安全管理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1、遵守国家消防法律法规，建立和健全消防管理规章制度，明确消防安全责任人，健全消防安全网络（配备专职或兼职消防员），建立消防应急队伍，并报发包人和机场公安局消防部门备案。</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2、制定用火、用电、使用易燃易爆及危险化学物品等各项消防安全操作规程，设置消防通道、消防水源、配备必须的消防设备和灭火器材，并在重点场所重点部位设置消防警示标志。</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3、施工中使用明火，使用电、气进行焊接和切割作业，须经机场公安消防管理部门审查批准，并在施工现场设置专门的防火监护人、接火盆、配足有效的灭火器材、清理附近的可燃物等。</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4、对施工人员进行消防安全教育，使其熟悉本岗位防火措施、遇险报警、初期扑救及自救逃生的知识和技能。</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5、自行搭建临时用房应符合防火设计规范，建立、健全员工宿舍消防安全管理规章制度，加强员工宿舍消防安全、用电安全管理，严禁不按规定用火和私拉乱接电线、严禁使用大功率电器。</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（六）交通安全管理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1、加强对下属员工、驾驶人员、承运单位的道路交通安全法律法规宣传教育，车辆进出机场和施工场地均应服从交警及其他交通管理人员的指挥和管理。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2、与承运单位或驾驶员签订《交通安全责任书》，并实行交通安全检查考核制度，配备交通安全联络员，对运输车辆驾驶员和施工人员进行交通安全教育并做好教育台帐，减少或控制交通违法行为的发生。</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3、确保各类运输车辆技术状况良好，不得使用假牌、假证、无号牌、无行驶证、无保险和带故障、检验不合格的运输车辆。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4、所有运输车辆均应办理施工通行证并按指定路线和限定速度行驶，不得违反车辆装载规定，严禁沿路抛洒装载物。进入控制区施工车辆应安装并开启黄色警示灯。</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5、在施工现场内及进、出口处设置必要的交通标志，预防交通事故的发生。</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6、占用、挖掘道路，跨越道路架设、铺设管线以及大型机械进出机场须提前与发包人协商，征得发包人和机场公安局交警队同意，并采取防护措施和设置明显警示标志方可实施。</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四、违约责任</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470"/>
        <w:spacing w:line="40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2、承包人在生产施工中一旦发生责任事故造成发包人或第三方损害，无正当理由未予赔偿的，发包人有权向承包人追偿实际损失。承包人未实现本协议安全管理目标的，违反上述安全文明施工管理、空防安全管理、不停航施工安全管理、社会治安管理、消防安全管理或交通安全管理条款的，发包人将严格按照相关规定进行扣分和处罚。</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承包人未尽本协议第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承包人未尽本协议第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金：每发生事件一次支付违约金人民币一万元，在事件中每受伤一人支付违约金人民币五至十万元，每死亡一人支付违约金人民币一百万元，该笔款项由发包人从工程款中直接扣除。承包人构成本项违约的事实，以公安部门的接处警记录或实际损害结果的发生为准。</w:t>
      </w: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本协议所述的扣罚所涉款项属惩罚性违约金性质，承包人确认该等扣罚标准合理，承包人同意受发包人依据本协议书所制定的具体扣罚标准的约束，承包人确认其已明白无误的了解该等具体的扣罚标准，承包人承担了该等违约金并不免除其应按合同约定予以全面履行的义务和责任。</w:t>
      </w:r>
    </w:p>
    <w:p>
      <w:pPr>
        <w:ind w:firstLine="480" w:firstLineChars="200"/>
        <w:rPr>
          <w:b w:val="0"/>
          <w:bCs/>
        </w:rPr>
      </w:pPr>
      <w:r>
        <w:rPr>
          <w:rFonts w:hint="eastAsia" w:ascii="仿宋_GB2312" w:hAnsi="宋体" w:eastAsia="仿宋_GB2312" w:cs="宋体"/>
          <w:b w:val="0"/>
          <w:bCs/>
          <w:sz w:val="24"/>
          <w:szCs w:val="24"/>
        </w:rPr>
        <w:t>五、本协议书附于《</w:t>
      </w:r>
      <w:r>
        <w:rPr>
          <w:rFonts w:hint="eastAsia" w:ascii="仿宋_GB2312" w:hAnsi="宋体" w:eastAsia="仿宋_GB2312" w:cs="宋体"/>
          <w:b w:val="0"/>
          <w:bCs/>
          <w:sz w:val="24"/>
          <w:szCs w:val="24"/>
          <w:u w:val="single"/>
        </w:rPr>
        <w:t xml:space="preserve"> </w:t>
      </w:r>
      <w:r>
        <w:rPr>
          <w:rFonts w:hint="eastAsia" w:ascii="仿宋_GB2312" w:hAnsi="宋体" w:eastAsia="仿宋_GB2312" w:cs="宋体"/>
          <w:b w:val="0"/>
          <w:bCs/>
          <w:sz w:val="24"/>
          <w:szCs w:val="24"/>
          <w:u w:val="single"/>
          <w:lang w:eastAsia="zh-CN"/>
        </w:rPr>
        <w:t>杭州萧山国际机场H值机岛楼控及智能照明系统配件更新维修项目</w:t>
      </w:r>
      <w:r>
        <w:rPr>
          <w:rFonts w:hint="eastAsia" w:ascii="仿宋_GB2312" w:hAnsi="宋体" w:eastAsia="仿宋_GB2312" w:cs="宋体"/>
          <w:b w:val="0"/>
          <w:bCs/>
          <w:sz w:val="24"/>
          <w:szCs w:val="24"/>
          <w:u w:val="single"/>
          <w:lang w:val="en-US" w:eastAsia="zh-CN"/>
        </w:rPr>
        <w:t xml:space="preserve"> </w:t>
      </w:r>
      <w:r>
        <w:rPr>
          <w:rFonts w:hint="eastAsia" w:ascii="仿宋_GB2312" w:hAnsi="宋体" w:eastAsia="仿宋_GB2312" w:cs="宋体"/>
          <w:b w:val="0"/>
          <w:bCs/>
          <w:sz w:val="24"/>
          <w:szCs w:val="24"/>
        </w:rPr>
        <w:t>》</w:t>
      </w:r>
      <w:r>
        <w:rPr>
          <w:rFonts w:hint="eastAsia" w:ascii="仿宋_GB2312" w:hAnsi="宋体" w:eastAsia="仿宋_GB2312" w:cs="宋体"/>
          <w:b w:val="0"/>
          <w:bCs/>
          <w:sz w:val="24"/>
          <w:szCs w:val="24"/>
          <w:lang w:eastAsia="zh-CN"/>
        </w:rPr>
        <w:t>合同</w:t>
      </w:r>
      <w:r>
        <w:rPr>
          <w:rFonts w:hint="eastAsia" w:ascii="仿宋_GB2312" w:hAnsi="宋体" w:eastAsia="仿宋_GB2312" w:cs="宋体"/>
          <w:b w:val="0"/>
          <w:bCs/>
          <w:sz w:val="24"/>
          <w:szCs w:val="24"/>
        </w:rPr>
        <w:t>，本协议书自发包人、承包人共同签字或盖章后生效。</w:t>
      </w:r>
    </w:p>
    <w:p>
      <w:pPr>
        <w:pStyle w:val="470"/>
        <w:adjustRightInd w:val="0"/>
        <w:snapToGrid w:val="0"/>
        <w:ind w:firstLine="0" w:firstLineChars="0"/>
        <w:rPr>
          <w:rFonts w:ascii="仿宋_GB2312" w:hAnsi="宋体" w:eastAsia="仿宋_GB2312" w:cs="宋体"/>
          <w:b w:val="0"/>
          <w:bCs/>
          <w:szCs w:val="24"/>
        </w:rPr>
      </w:pPr>
    </w:p>
    <w:p>
      <w:pPr>
        <w:pStyle w:val="470"/>
        <w:adjustRightInd w:val="0"/>
        <w:snapToGrid w:val="0"/>
        <w:ind w:firstLine="0" w:firstLineChars="0"/>
        <w:rPr>
          <w:rFonts w:ascii="仿宋_GB2312" w:hAnsi="宋体" w:eastAsia="仿宋_GB2312" w:cs="宋体"/>
          <w:b w:val="0"/>
          <w:bCs/>
          <w:szCs w:val="24"/>
        </w:rPr>
      </w:pPr>
    </w:p>
    <w:p>
      <w:pPr>
        <w:pStyle w:val="470"/>
        <w:adjustRightInd w:val="0"/>
        <w:snapToGrid w:val="0"/>
        <w:ind w:firstLine="0" w:firstLineChars="0"/>
        <w:rPr>
          <w:rFonts w:ascii="仿宋_GB2312" w:hAnsi="宋体" w:eastAsia="仿宋_GB2312" w:cs="宋体"/>
          <w:b w:val="0"/>
          <w:bCs/>
          <w:szCs w:val="24"/>
        </w:rPr>
      </w:pPr>
    </w:p>
    <w:p>
      <w:pPr>
        <w:pStyle w:val="470"/>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发包人：                                     承包人：</w:t>
      </w:r>
    </w:p>
    <w:p>
      <w:pPr>
        <w:pStyle w:val="4"/>
        <w:spacing w:line="564" w:lineRule="exact"/>
        <w:ind w:right="57"/>
        <w:jc w:val="both"/>
        <w:rPr>
          <w:rFonts w:hint="eastAsia"/>
        </w:rPr>
      </w:pPr>
    </w:p>
    <w:p>
      <w:pPr>
        <w:pStyle w:val="4"/>
        <w:spacing w:line="564" w:lineRule="exact"/>
        <w:ind w:right="57"/>
        <w:jc w:val="center"/>
        <w:rPr>
          <w:rFonts w:hint="eastAsia"/>
        </w:rPr>
      </w:pPr>
    </w:p>
    <w:p>
      <w:pPr>
        <w:pStyle w:val="4"/>
        <w:spacing w:line="564" w:lineRule="exact"/>
        <w:ind w:right="57"/>
        <w:jc w:val="center"/>
        <w:rPr>
          <w:rFonts w:hint="eastAsia"/>
        </w:rPr>
      </w:pPr>
    </w:p>
    <w:p>
      <w:pPr>
        <w:pStyle w:val="4"/>
        <w:spacing w:line="564" w:lineRule="exact"/>
        <w:ind w:right="57"/>
        <w:jc w:val="center"/>
        <w:rPr>
          <w:rFonts w:hint="eastAsia"/>
        </w:rPr>
      </w:pPr>
    </w:p>
    <w:p>
      <w:pPr>
        <w:pStyle w:val="4"/>
        <w:spacing w:line="564" w:lineRule="exact"/>
        <w:ind w:right="57"/>
        <w:jc w:val="center"/>
        <w:rPr>
          <w:rFonts w:hint="eastAsia"/>
        </w:rPr>
      </w:pPr>
    </w:p>
    <w:p>
      <w:pPr>
        <w:rPr>
          <w:rFonts w:hint="eastAsia"/>
        </w:rPr>
      </w:pPr>
    </w:p>
    <w:p>
      <w:pPr>
        <w:pStyle w:val="5"/>
        <w:rPr>
          <w:rFonts w:hint="eastAsia"/>
        </w:rPr>
      </w:pPr>
    </w:p>
    <w:p>
      <w:pPr>
        <w:rPr>
          <w:rFonts w:hint="eastAsia"/>
        </w:rPr>
      </w:pPr>
    </w:p>
    <w:p>
      <w:pPr>
        <w:pStyle w:val="5"/>
        <w:rPr>
          <w:rFonts w:hint="eastAsia"/>
        </w:rPr>
      </w:pPr>
    </w:p>
    <w:p>
      <w:pPr>
        <w:rPr>
          <w:rFonts w:hint="eastAsia"/>
        </w:rPr>
      </w:pPr>
    </w:p>
    <w:p>
      <w:pPr>
        <w:pStyle w:val="5"/>
        <w:rPr>
          <w:rFonts w:hint="eastAsia"/>
        </w:rPr>
      </w:pPr>
    </w:p>
    <w:p>
      <w:pPr>
        <w:rPr>
          <w:rFonts w:hint="eastAsia"/>
        </w:rPr>
      </w:pPr>
    </w:p>
    <w:p>
      <w:pPr>
        <w:pStyle w:val="5"/>
        <w:rPr>
          <w:rFonts w:hint="eastAsia"/>
        </w:rPr>
      </w:pPr>
    </w:p>
    <w:p>
      <w:pPr>
        <w:rPr>
          <w:rFonts w:hint="eastAsia"/>
        </w:rPr>
      </w:pPr>
    </w:p>
    <w:p>
      <w:pPr>
        <w:pStyle w:val="5"/>
        <w:rPr>
          <w:rFonts w:hint="eastAsia"/>
        </w:rPr>
      </w:pPr>
    </w:p>
    <w:p>
      <w:pPr>
        <w:pStyle w:val="4"/>
        <w:spacing w:line="564" w:lineRule="exact"/>
        <w:ind w:right="57"/>
        <w:jc w:val="center"/>
        <w:rPr>
          <w:rFonts w:hint="eastAsia"/>
        </w:rPr>
      </w:pPr>
    </w:p>
    <w:p>
      <w:pPr>
        <w:rPr>
          <w:rFonts w:hint="eastAsia"/>
        </w:rPr>
      </w:pPr>
    </w:p>
    <w:p>
      <w:pPr>
        <w:spacing w:line="560" w:lineRule="exact"/>
        <w:rPr>
          <w:rFonts w:hint="eastAsia" w:ascii="宋体" w:hAnsi="宋体" w:eastAsia="宋体" w:cs="宋体"/>
          <w:sz w:val="30"/>
          <w:szCs w:val="30"/>
        </w:rPr>
      </w:pPr>
      <w:r>
        <w:rPr>
          <w:rFonts w:hint="eastAsia" w:ascii="宋体" w:hAnsi="宋体" w:eastAsia="宋体" w:cs="宋体"/>
          <w:sz w:val="30"/>
          <w:szCs w:val="30"/>
        </w:rPr>
        <w:t>附件</w:t>
      </w:r>
      <w:r>
        <w:rPr>
          <w:rFonts w:hint="eastAsia" w:ascii="宋体" w:hAnsi="宋体" w:cs="宋体"/>
          <w:sz w:val="30"/>
          <w:szCs w:val="30"/>
          <w:lang w:val="en-US" w:eastAsia="zh-CN"/>
        </w:rPr>
        <w:t>4</w:t>
      </w:r>
      <w:r>
        <w:rPr>
          <w:rFonts w:hint="eastAsia" w:ascii="宋体" w:hAnsi="宋体" w:eastAsia="宋体" w:cs="宋体"/>
          <w:sz w:val="30"/>
          <w:szCs w:val="30"/>
        </w:rPr>
        <w:t>：消防安全责任书</w:t>
      </w:r>
    </w:p>
    <w:p>
      <w:pPr>
        <w:rPr>
          <w:rFonts w:hint="eastAsia" w:ascii="宋体" w:hAnsi="宋体" w:eastAsia="宋体" w:cs="宋体"/>
        </w:rPr>
      </w:pPr>
    </w:p>
    <w:p>
      <w:pPr>
        <w:pageBreakBefore w:val="0"/>
        <w:kinsoku/>
        <w:overflowPunct/>
        <w:topLinePunct w:val="0"/>
        <w:bidi w:val="0"/>
        <w:spacing w:line="560" w:lineRule="exact"/>
        <w:jc w:val="center"/>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消防安全责任书</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一、组织领导</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1、各单位要本着“预防为主”、“谁使用谁负责”的原则，切实加强本单位所使用区域的消防领导工作，将消防工作纳入本单位的生产运行及安全保障工作中。</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2、全面推行消防安全责任制，在本单位范围内普遍实行逐级防火责任制和岗位责任制。</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3、本单位责任区域消防安全员要协调做好本单位的消防安全工作，定期进行消防安全巡查，切实落实消防安全预防措施。</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二、消防安全措施</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1、本单位应结合实际情况，制定消防安全管理制度，实行消防安全责任制，并经常检查监督落实情况；做到管理有制度、操作有规程、工作有记录。</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2、采取会议等多种形式向员工进行消防安全教育，增强员工的消防安全知识和意识，提高防范火灾事故的能力；消防安全责任人、消防安全管理人员和重点特殊岗位人员须经过消防安全专门培训并持证上岗。</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3、建立消防安全检查制度。</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严格落实禁烟、动火、用电规定，消防安全员、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5、对在责任区域内由本单位负责管理的消防设施、器材、标志，要登记造册，指定专人负责，定期检查维护，做到布局合理，不挪用、不损坏、不丢失、不影响使用、不占用防火间距和阻塞消防通道。</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三、安全责任</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1、经检查，凡存在消防安全隐患的单位，将给予通报或批评。</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2、凡发生火灾事故的单位，将依照国家消防法律法规和机场公司的安全管理规定处理。</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四、附则</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1、本责任书期限为 202</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年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日起至 202</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日止。</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2、本责任书一式</w:t>
      </w:r>
      <w:r>
        <w:rPr>
          <w:rFonts w:hint="eastAsia" w:ascii="仿宋_GB2312" w:hAnsi="仿宋_GB2312" w:eastAsia="仿宋_GB2312" w:cs="仿宋_GB2312"/>
          <w:b w:val="0"/>
          <w:bCs w:val="0"/>
          <w:kern w:val="2"/>
          <w:sz w:val="28"/>
          <w:szCs w:val="28"/>
          <w:lang w:val="en-US" w:eastAsia="zh-CN" w:bidi="ar-SA"/>
        </w:rPr>
        <w:t>陆</w:t>
      </w:r>
      <w:r>
        <w:rPr>
          <w:rFonts w:hint="eastAsia" w:ascii="仿宋_GB2312" w:hAnsi="仿宋_GB2312" w:eastAsia="仿宋_GB2312" w:cs="仿宋_GB2312"/>
          <w:sz w:val="28"/>
          <w:szCs w:val="28"/>
        </w:rPr>
        <w:t>份。甲方执</w:t>
      </w:r>
      <w:r>
        <w:rPr>
          <w:rFonts w:hint="eastAsia" w:ascii="仿宋_GB2312" w:hAnsi="仿宋_GB2312" w:eastAsia="仿宋_GB2312" w:cs="仿宋_GB2312"/>
          <w:b w:val="0"/>
          <w:bCs w:val="0"/>
          <w:kern w:val="2"/>
          <w:sz w:val="28"/>
          <w:szCs w:val="28"/>
          <w:lang w:val="en-US" w:eastAsia="zh-CN" w:bidi="ar-SA"/>
        </w:rPr>
        <w:t>肆</w:t>
      </w:r>
      <w:r>
        <w:rPr>
          <w:rFonts w:hint="eastAsia" w:ascii="仿宋_GB2312" w:hAnsi="仿宋_GB2312" w:eastAsia="仿宋_GB2312" w:cs="仿宋_GB2312"/>
          <w:sz w:val="28"/>
          <w:szCs w:val="28"/>
        </w:rPr>
        <w:t>份；乙方执</w:t>
      </w:r>
      <w:r>
        <w:rPr>
          <w:rFonts w:hint="eastAsia" w:ascii="仿宋_GB2312" w:hAnsi="仿宋_GB2312" w:eastAsia="仿宋_GB2312" w:cs="仿宋_GB2312"/>
          <w:b w:val="0"/>
          <w:bCs w:val="0"/>
          <w:kern w:val="2"/>
          <w:sz w:val="28"/>
          <w:szCs w:val="28"/>
          <w:lang w:val="en-US" w:eastAsia="zh-CN" w:bidi="ar-SA"/>
        </w:rPr>
        <w:t>贰</w:t>
      </w:r>
      <w:r>
        <w:rPr>
          <w:rFonts w:hint="eastAsia" w:ascii="仿宋_GB2312" w:hAnsi="仿宋_GB2312" w:eastAsia="仿宋_GB2312" w:cs="仿宋_GB2312"/>
          <w:sz w:val="28"/>
          <w:szCs w:val="28"/>
        </w:rPr>
        <w:t>份。</w:t>
      </w: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p>
    <w:p>
      <w:pPr>
        <w:pageBreakBefore w:val="0"/>
        <w:kinsoku/>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甲方（章）：                             乙方（章）：</w:t>
      </w:r>
    </w:p>
    <w:p>
      <w:pPr>
        <w:pStyle w:val="4"/>
        <w:spacing w:line="564" w:lineRule="exact"/>
        <w:ind w:right="57"/>
        <w:jc w:val="center"/>
        <w:rPr>
          <w:rFonts w:hint="eastAsia"/>
        </w:rPr>
      </w:pPr>
    </w:p>
    <w:p>
      <w:pPr>
        <w:rPr>
          <w:rFonts w:hint="eastAsia"/>
        </w:rPr>
      </w:pPr>
    </w:p>
    <w:p>
      <w:pPr>
        <w:pStyle w:val="2"/>
        <w:widowControl w:val="0"/>
        <w:numPr>
          <w:numId w:val="0"/>
        </w:numPr>
        <w:adjustRightInd w:val="0"/>
        <w:spacing w:after="120" w:line="360" w:lineRule="atLeast"/>
        <w:jc w:val="left"/>
        <w:textAlignment w:val="baseline"/>
        <w:rPr>
          <w:rFonts w:hint="eastAsia"/>
        </w:rPr>
      </w:pPr>
    </w:p>
    <w:p>
      <w:pPr>
        <w:pStyle w:val="2"/>
        <w:widowControl w:val="0"/>
        <w:numPr>
          <w:numId w:val="0"/>
        </w:numPr>
        <w:adjustRightInd w:val="0"/>
        <w:spacing w:after="120" w:line="360" w:lineRule="atLeast"/>
        <w:jc w:val="left"/>
        <w:textAlignment w:val="baseline"/>
        <w:rPr>
          <w:rFonts w:hint="eastAsia"/>
        </w:rPr>
      </w:pPr>
    </w:p>
    <w:p>
      <w:pPr>
        <w:pStyle w:val="2"/>
        <w:widowControl w:val="0"/>
        <w:numPr>
          <w:numId w:val="0"/>
        </w:numPr>
        <w:adjustRightInd w:val="0"/>
        <w:spacing w:after="120" w:line="360" w:lineRule="atLeast"/>
        <w:jc w:val="left"/>
        <w:textAlignment w:val="baseline"/>
        <w:rPr>
          <w:rFonts w:hint="eastAsia"/>
        </w:rPr>
      </w:pPr>
    </w:p>
    <w:p>
      <w:pPr>
        <w:pStyle w:val="2"/>
        <w:widowControl w:val="0"/>
        <w:numPr>
          <w:numId w:val="0"/>
        </w:numPr>
        <w:adjustRightInd w:val="0"/>
        <w:spacing w:after="120" w:line="360" w:lineRule="atLeast"/>
        <w:jc w:val="left"/>
        <w:textAlignment w:val="baseline"/>
        <w:rPr>
          <w:rFonts w:hint="eastAsia"/>
        </w:rPr>
      </w:pPr>
    </w:p>
    <w:p>
      <w:pPr>
        <w:pStyle w:val="2"/>
        <w:widowControl w:val="0"/>
        <w:numPr>
          <w:numId w:val="0"/>
        </w:numPr>
        <w:adjustRightInd w:val="0"/>
        <w:spacing w:after="120" w:line="360" w:lineRule="atLeast"/>
        <w:jc w:val="left"/>
        <w:textAlignment w:val="baseline"/>
        <w:rPr>
          <w:rFonts w:hint="eastAsia"/>
        </w:rPr>
      </w:pPr>
    </w:p>
    <w:p>
      <w:pPr>
        <w:pStyle w:val="4"/>
        <w:spacing w:line="564" w:lineRule="exact"/>
        <w:ind w:right="57"/>
        <w:jc w:val="center"/>
      </w:pPr>
      <w:r>
        <w:rPr>
          <w:rFonts w:hint="eastAsia"/>
        </w:rPr>
        <w:t>第五章</w:t>
      </w:r>
      <w:r>
        <w:t xml:space="preserve">  </w:t>
      </w:r>
      <w:r>
        <w:rPr>
          <w:rFonts w:hint="eastAsia"/>
        </w:rPr>
        <w:t>用户需求书</w:t>
      </w:r>
      <w:bookmarkEnd w:id="43"/>
    </w:p>
    <w:p>
      <w:pPr>
        <w:pStyle w:val="4"/>
        <w:spacing w:line="564" w:lineRule="exact"/>
        <w:ind w:right="57"/>
        <w:jc w:val="center"/>
        <w:sectPr>
          <w:pgSz w:w="12240" w:h="15840"/>
          <w:pgMar w:top="1400" w:right="1680" w:bottom="1120" w:left="1580" w:header="0" w:footer="921" w:gutter="0"/>
          <w:cols w:space="720" w:num="1"/>
        </w:sectPr>
      </w:pPr>
    </w:p>
    <w:p>
      <w:pPr>
        <w:spacing w:before="1"/>
        <w:jc w:val="center"/>
        <w:rPr>
          <w:rStyle w:val="101"/>
          <w:rFonts w:hint="eastAsia" w:ascii="仿宋" w:hAnsi="仿宋" w:eastAsia="仿宋" w:cs="仿宋"/>
          <w:sz w:val="40"/>
          <w:szCs w:val="40"/>
        </w:rPr>
      </w:pPr>
      <w:bookmarkStart w:id="44" w:name="_Toc19698502"/>
      <w:r>
        <w:rPr>
          <w:rStyle w:val="101"/>
          <w:rFonts w:hint="eastAsia" w:ascii="仿宋" w:hAnsi="仿宋" w:eastAsia="仿宋" w:cs="仿宋"/>
          <w:sz w:val="40"/>
          <w:szCs w:val="40"/>
        </w:rPr>
        <w:t>用户需求书</w:t>
      </w:r>
      <w:bookmarkEnd w:id="44"/>
    </w:p>
    <w:p>
      <w:pPr>
        <w:pStyle w:val="18"/>
        <w:spacing w:after="0" w:line="560" w:lineRule="exact"/>
        <w:rPr>
          <w:rFonts w:hint="eastAsia" w:ascii="仿宋" w:hAnsi="仿宋" w:eastAsia="仿宋" w:cs="仿宋"/>
          <w:sz w:val="28"/>
          <w:szCs w:val="28"/>
        </w:rPr>
      </w:pPr>
    </w:p>
    <w:p>
      <w:pPr>
        <w:pStyle w:val="7"/>
        <w:spacing w:before="0" w:after="0" w:line="560" w:lineRule="exact"/>
        <w:ind w:firstLine="281" w:firstLineChars="100"/>
        <w:jc w:val="left"/>
        <w:rPr>
          <w:rFonts w:hint="eastAsia" w:ascii="仿宋" w:hAnsi="仿宋" w:eastAsia="仿宋" w:cs="仿宋"/>
          <w:b w:val="0"/>
          <w:bCs w:val="0"/>
          <w:sz w:val="28"/>
          <w:szCs w:val="28"/>
          <w:lang w:eastAsia="zh-CN"/>
        </w:rPr>
      </w:pPr>
      <w:bookmarkStart w:id="45" w:name="_bookmark148"/>
      <w:bookmarkEnd w:id="45"/>
      <w:r>
        <w:rPr>
          <w:rFonts w:hint="eastAsia" w:ascii="仿宋" w:hAnsi="仿宋" w:eastAsia="仿宋" w:cs="仿宋"/>
          <w:lang w:eastAsia="zh-CN"/>
        </w:rPr>
        <w:t>（一）</w:t>
      </w:r>
      <w:r>
        <w:rPr>
          <w:rFonts w:hint="eastAsia" w:ascii="仿宋" w:hAnsi="仿宋" w:eastAsia="仿宋" w:cs="仿宋"/>
        </w:rPr>
        <w:t>项目概况及总体要求</w:t>
      </w:r>
      <w:bookmarkStart w:id="46" w:name="_bookmark149"/>
      <w:bookmarkEnd w:id="46"/>
    </w:p>
    <w:p>
      <w:pPr>
        <w:pStyle w:val="7"/>
        <w:numPr>
          <w:ilvl w:val="0"/>
          <w:numId w:val="0"/>
        </w:numPr>
        <w:spacing w:before="0" w:after="0" w:line="560" w:lineRule="exact"/>
        <w:ind w:firstLine="281" w:firstLineChars="100"/>
        <w:jc w:val="left"/>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lang w:eastAsia="zh-CN"/>
        </w:rPr>
        <w:t>H值机岛楼控及智能照明系统相关DDC控制器、智能照明模块等配件、线路因意外情况造成受损并功能失效，需对受损配件、线路进行更新维修，恢复H值机岛楼控及智能照明系统设备原有正常功能，确保系统远程控制正常、运行稳定。</w:t>
      </w:r>
    </w:p>
    <w:p>
      <w:pPr>
        <w:pStyle w:val="7"/>
        <w:numPr>
          <w:ilvl w:val="0"/>
          <w:numId w:val="0"/>
        </w:numPr>
        <w:spacing w:before="0" w:after="0" w:line="560" w:lineRule="exact"/>
        <w:ind w:firstLine="281" w:firstLineChars="100"/>
        <w:jc w:val="left"/>
        <w:rPr>
          <w:rFonts w:hint="eastAsia" w:ascii="仿宋" w:hAnsi="仿宋" w:eastAsia="仿宋" w:cs="仿宋"/>
          <w:sz w:val="28"/>
          <w:szCs w:val="28"/>
          <w:lang w:eastAsia="zh-CN"/>
        </w:rPr>
      </w:pPr>
      <w:r>
        <w:rPr>
          <w:rFonts w:hint="eastAsia" w:ascii="仿宋" w:hAnsi="仿宋" w:eastAsia="仿宋" w:cs="仿宋"/>
          <w:lang w:eastAsia="zh-CN"/>
        </w:rPr>
        <w:t>（二）</w:t>
      </w:r>
      <w:r>
        <w:rPr>
          <w:rFonts w:hint="eastAsia" w:ascii="仿宋" w:hAnsi="仿宋" w:eastAsia="仿宋" w:cs="仿宋"/>
        </w:rPr>
        <w:t>设备</w:t>
      </w:r>
      <w:r>
        <w:rPr>
          <w:rFonts w:hint="eastAsia" w:ascii="仿宋" w:hAnsi="仿宋" w:eastAsia="仿宋" w:cs="仿宋"/>
          <w:lang w:eastAsia="zh-CN"/>
        </w:rPr>
        <w:t>及服务</w:t>
      </w:r>
      <w:r>
        <w:rPr>
          <w:rFonts w:hint="eastAsia" w:ascii="仿宋" w:hAnsi="仿宋" w:eastAsia="仿宋" w:cs="仿宋"/>
        </w:rPr>
        <w:t>需求一览表</w:t>
      </w:r>
    </w:p>
    <w:tbl>
      <w:tblPr>
        <w:tblStyle w:val="94"/>
        <w:tblpPr w:leftFromText="180" w:rightFromText="180" w:vertAnchor="text" w:horzAnchor="page" w:tblpX="1390" w:tblpY="258"/>
        <w:tblOverlap w:val="never"/>
        <w:tblW w:w="94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71"/>
        <w:gridCol w:w="1741"/>
        <w:gridCol w:w="1871"/>
        <w:gridCol w:w="1130"/>
        <w:gridCol w:w="863"/>
        <w:gridCol w:w="26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trPr>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设备名称</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技术参数</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数量</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43" w:hRule="atLeast"/>
        </w:trPr>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lang w:val="en-US" w:eastAsia="zh-CN"/>
              </w:rPr>
            </w:pPr>
            <w:r>
              <w:rPr>
                <w:rFonts w:hint="eastAsia" w:ascii="宋体" w:hAnsi="宋体" w:eastAsia="宋体" w:cs="宋体"/>
                <w:b/>
                <w:i w:val="0"/>
                <w:color w:val="000000"/>
                <w:sz w:val="18"/>
                <w:szCs w:val="18"/>
                <w:u w:val="none"/>
                <w:lang w:val="en-US" w:eastAsia="zh-CN"/>
              </w:rPr>
              <w:t>一、</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lang w:val="en-US" w:eastAsia="zh-CN"/>
              </w:rPr>
            </w:pPr>
            <w:r>
              <w:rPr>
                <w:rFonts w:hint="eastAsia" w:ascii="宋体" w:hAnsi="宋体" w:eastAsia="宋体" w:cs="宋体"/>
                <w:b/>
                <w:i w:val="0"/>
                <w:color w:val="000000"/>
                <w:sz w:val="18"/>
                <w:szCs w:val="18"/>
                <w:u w:val="none"/>
                <w:lang w:val="en-US" w:eastAsia="zh-CN"/>
              </w:rPr>
              <w:t>智能照明部分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264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r>
              <w:rPr>
                <w:rStyle w:val="1884"/>
                <w:rFonts w:hint="eastAsia"/>
                <w:kern w:val="2"/>
                <w:lang w:val="en-US" w:eastAsia="zh-CN" w:bidi="ar"/>
              </w:rPr>
              <w:t>智能照明系统品牌为施耐德GAMMA系统，所提供的配件必须与原有控制系统匹配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306" w:hRule="atLeast"/>
        </w:trPr>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3路开关执行器主模块</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控制3个回路灯光的开关执行器，3xAC230V， 16A；</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3</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264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43" w:hRule="atLeast"/>
        </w:trPr>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3路开关执行器子模块</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MS Mincho" w:hAnsi="MS Mincho" w:eastAsia="MS Mincho" w:cs="MS Mincho"/>
                <w:i w:val="0"/>
                <w:color w:val="000000"/>
                <w:sz w:val="18"/>
                <w:szCs w:val="18"/>
                <w:u w:val="none"/>
              </w:rPr>
            </w:pPr>
            <w:r>
              <w:rPr>
                <w:rStyle w:val="1884"/>
                <w:lang w:val="en-US" w:eastAsia="zh-CN" w:bidi="ar"/>
              </w:rPr>
              <w:t>控制3个回路灯光的开关执行器，3xAC230V， 16A；</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7</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264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08" w:hRule="atLeast"/>
        </w:trPr>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开关量输入模块</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MS Mincho" w:hAnsi="MS Mincho" w:eastAsia="MS Mincho" w:cs="MS Mincho"/>
                <w:i w:val="0"/>
                <w:color w:val="000000"/>
                <w:sz w:val="18"/>
                <w:szCs w:val="18"/>
                <w:u w:val="none"/>
              </w:rPr>
            </w:pPr>
            <w:r>
              <w:rPr>
                <w:rStyle w:val="1884"/>
                <w:lang w:val="en-US" w:eastAsia="zh-CN" w:bidi="ar"/>
              </w:rPr>
              <w:t>4路24V AC/DC开关量输入</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264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73" w:hRule="atLeast"/>
        </w:trPr>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KNX系统过压保护器</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KNX系统过压保护器</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264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43" w:hRule="atLeast"/>
        </w:trPr>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四联八键面板</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触控面板，四联八键，带方向指示LED，状态反馈LED，纯白</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264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43" w:hRule="atLeast"/>
        </w:trPr>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lang w:val="en-US" w:eastAsia="zh-CN"/>
              </w:rPr>
            </w:pPr>
            <w:r>
              <w:rPr>
                <w:rFonts w:hint="eastAsia" w:ascii="宋体" w:hAnsi="宋体" w:eastAsia="宋体" w:cs="宋体"/>
                <w:b/>
                <w:i w:val="0"/>
                <w:color w:val="000000"/>
                <w:sz w:val="18"/>
                <w:szCs w:val="18"/>
                <w:u w:val="none"/>
                <w:lang w:val="en-US" w:eastAsia="zh-CN"/>
              </w:rPr>
              <w:t>二、</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lang w:val="en-US" w:eastAsia="zh-CN"/>
              </w:rPr>
            </w:pPr>
            <w:r>
              <w:rPr>
                <w:rFonts w:hint="eastAsia" w:ascii="宋体" w:hAnsi="宋体" w:eastAsia="宋体" w:cs="宋体"/>
                <w:b/>
                <w:i w:val="0"/>
                <w:color w:val="000000"/>
                <w:sz w:val="18"/>
                <w:szCs w:val="18"/>
                <w:u w:val="none"/>
                <w:lang w:val="en-US" w:eastAsia="zh-CN"/>
              </w:rPr>
              <w:t>楼控部分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264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Style w:val="1884"/>
                <w:rFonts w:hint="eastAsia"/>
                <w:lang w:val="en-US" w:eastAsia="zh-CN" w:bidi="ar"/>
              </w:rPr>
            </w:pPr>
            <w:r>
              <w:rPr>
                <w:rStyle w:val="1884"/>
                <w:rFonts w:hint="eastAsia"/>
                <w:lang w:val="en-US" w:eastAsia="zh-CN" w:bidi="ar"/>
              </w:rPr>
              <w:t>楼控系统品牌为霍尼韦尔WEBs系统，所提供的配件必须与原有控制系统匹配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446" w:hRule="atLeast"/>
        </w:trPr>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18"/>
                <w:szCs w:val="18"/>
                <w:u w:val="none"/>
                <w:lang w:val="en-US" w:eastAsia="zh-CN"/>
              </w:rPr>
            </w:pPr>
            <w:r>
              <w:rPr>
                <w:rFonts w:hint="eastAsia" w:ascii="宋体" w:hAnsi="宋体" w:eastAsia="宋体" w:cs="宋体"/>
                <w:b w:val="0"/>
                <w:bCs/>
                <w:i w:val="0"/>
                <w:color w:val="000000"/>
                <w:sz w:val="18"/>
                <w:szCs w:val="18"/>
                <w:u w:val="none"/>
                <w:lang w:val="en-US" w:eastAsia="zh-CN"/>
              </w:rPr>
              <w:t>6</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DDC控制器</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DDC控制器PUL6438，6路通用输入、4路数字量输入、3路模拟量输出、8路数字量输出，带1条Lon-bus总线</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50" w:hRule="atLeast"/>
        </w:trPr>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18"/>
                <w:szCs w:val="18"/>
                <w:u w:val="none"/>
                <w:lang w:val="en-US" w:eastAsia="zh-CN"/>
              </w:rPr>
            </w:pPr>
            <w:r>
              <w:rPr>
                <w:rFonts w:hint="eastAsia" w:ascii="宋体" w:hAnsi="宋体" w:eastAsia="宋体" w:cs="宋体"/>
                <w:b w:val="0"/>
                <w:bCs/>
                <w:i w:val="0"/>
                <w:color w:val="000000"/>
                <w:sz w:val="18"/>
                <w:szCs w:val="18"/>
                <w:u w:val="none"/>
                <w:lang w:val="en-US" w:eastAsia="zh-CN"/>
              </w:rPr>
              <w:t>7</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成套DDC控制柜</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及柜内附件</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800mm*600mm*200mm</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套</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sz w:val="18"/>
                <w:szCs w:val="18"/>
                <w:u w:val="none"/>
                <w:lang w:val="en-US" w:eastAsia="zh-CN" w:bidi="ar"/>
              </w:rPr>
              <w:t>附件包含开关、继电器、变压器等配套部件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38" w:hRule="atLeast"/>
        </w:trPr>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三、</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其他费用</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88" w:hRule="atLeast"/>
        </w:trPr>
        <w:tc>
          <w:tcPr>
            <w:tcW w:w="117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17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配件安装、</w:t>
            </w:r>
            <w:r>
              <w:rPr>
                <w:rFonts w:hint="eastAsia" w:ascii="宋体" w:hAnsi="宋体" w:eastAsia="宋体" w:cs="宋体"/>
                <w:i w:val="0"/>
                <w:iCs w:val="0"/>
                <w:color w:val="000000"/>
                <w:kern w:val="0"/>
                <w:sz w:val="18"/>
                <w:szCs w:val="18"/>
                <w:u w:val="none"/>
                <w:lang w:val="en-US" w:eastAsia="zh-CN" w:bidi="ar"/>
              </w:rPr>
              <w:t>网络链路测试</w:t>
            </w:r>
            <w:r>
              <w:rPr>
                <w:rFonts w:hint="eastAsia" w:ascii="宋体" w:hAnsi="宋体" w:cs="宋体"/>
                <w:i w:val="0"/>
                <w:iCs w:val="0"/>
                <w:color w:val="000000"/>
                <w:kern w:val="0"/>
                <w:sz w:val="18"/>
                <w:szCs w:val="18"/>
                <w:u w:val="none"/>
                <w:lang w:val="en-US" w:eastAsia="zh-CN" w:bidi="ar"/>
              </w:rPr>
              <w:t>、系统调试</w:t>
            </w:r>
            <w:r>
              <w:rPr>
                <w:rFonts w:hint="eastAsia" w:ascii="宋体" w:hAnsi="宋体" w:eastAsia="宋体" w:cs="宋体"/>
                <w:i w:val="0"/>
                <w:iCs w:val="0"/>
                <w:color w:val="000000"/>
                <w:kern w:val="0"/>
                <w:sz w:val="18"/>
                <w:szCs w:val="18"/>
                <w:u w:val="none"/>
                <w:lang w:val="en-US" w:eastAsia="zh-CN" w:bidi="ar"/>
              </w:rPr>
              <w:t>及辅材</w:t>
            </w:r>
          </w:p>
        </w:tc>
        <w:tc>
          <w:tcPr>
            <w:tcW w:w="187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包含配件安装、</w:t>
            </w:r>
            <w:r>
              <w:rPr>
                <w:rFonts w:hint="eastAsia" w:ascii="宋体" w:hAnsi="宋体" w:eastAsia="宋体" w:cs="宋体"/>
                <w:i w:val="0"/>
                <w:iCs w:val="0"/>
                <w:color w:val="000000"/>
                <w:kern w:val="0"/>
                <w:sz w:val="18"/>
                <w:szCs w:val="18"/>
                <w:u w:val="none"/>
                <w:lang w:val="en-US" w:eastAsia="zh-CN" w:bidi="ar"/>
              </w:rPr>
              <w:t>网络链路测试</w:t>
            </w:r>
            <w:r>
              <w:rPr>
                <w:rFonts w:hint="eastAsia" w:ascii="宋体" w:hAnsi="宋体" w:cs="宋体"/>
                <w:i w:val="0"/>
                <w:iCs w:val="0"/>
                <w:color w:val="000000"/>
                <w:kern w:val="0"/>
                <w:sz w:val="18"/>
                <w:szCs w:val="18"/>
                <w:u w:val="none"/>
                <w:lang w:val="en-US" w:eastAsia="zh-CN" w:bidi="ar"/>
              </w:rPr>
              <w:t>、系统调试</w:t>
            </w:r>
            <w:r>
              <w:rPr>
                <w:rFonts w:hint="eastAsia" w:ascii="宋体" w:hAnsi="宋体" w:eastAsia="宋体" w:cs="宋体"/>
                <w:i w:val="0"/>
                <w:iCs w:val="0"/>
                <w:color w:val="000000"/>
                <w:kern w:val="0"/>
                <w:sz w:val="18"/>
                <w:szCs w:val="18"/>
                <w:u w:val="none"/>
                <w:lang w:val="en-US" w:eastAsia="zh-CN" w:bidi="ar"/>
              </w:rPr>
              <w:t>及</w:t>
            </w:r>
            <w:r>
              <w:rPr>
                <w:rFonts w:hint="eastAsia" w:ascii="宋体" w:hAnsi="宋体" w:cs="宋体"/>
                <w:i w:val="0"/>
                <w:iCs w:val="0"/>
                <w:color w:val="000000"/>
                <w:kern w:val="0"/>
                <w:sz w:val="18"/>
                <w:szCs w:val="18"/>
                <w:u w:val="none"/>
                <w:lang w:val="en-US" w:eastAsia="zh-CN" w:bidi="ar"/>
              </w:rPr>
              <w:t>管线、标签、辅材等一切费用</w:t>
            </w:r>
          </w:p>
        </w:tc>
        <w:tc>
          <w:tcPr>
            <w:tcW w:w="113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6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项</w:t>
            </w:r>
          </w:p>
        </w:tc>
        <w:tc>
          <w:tcPr>
            <w:tcW w:w="264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bl>
    <w:p>
      <w:pPr>
        <w:tabs>
          <w:tab w:val="left" w:pos="723"/>
        </w:tabs>
        <w:spacing w:line="560" w:lineRule="exact"/>
        <w:rPr>
          <w:rFonts w:hint="eastAsia" w:ascii="仿宋" w:hAnsi="仿宋" w:eastAsia="仿宋" w:cs="仿宋"/>
          <w:sz w:val="28"/>
          <w:szCs w:val="28"/>
          <w:lang w:eastAsia="zh-CN"/>
        </w:rPr>
      </w:pPr>
    </w:p>
    <w:p>
      <w:pPr>
        <w:pStyle w:val="5"/>
        <w:rPr>
          <w:rFonts w:hint="eastAsia"/>
          <w:b w:val="0"/>
          <w:bCs w:val="0"/>
          <w:lang w:val="en-US" w:eastAsia="zh-CN"/>
        </w:rPr>
      </w:pPr>
      <w:r>
        <w:rPr>
          <w:rFonts w:hint="eastAsia"/>
          <w:b w:val="0"/>
          <w:bCs w:val="0"/>
          <w:lang w:val="en-US" w:eastAsia="zh-CN"/>
        </w:rPr>
        <w:t>注：以上配件等具体参数及安装、调试等要求详见（三）技术性能指标。</w:t>
      </w:r>
    </w:p>
    <w:p>
      <w:pPr>
        <w:pStyle w:val="5"/>
        <w:rPr>
          <w:rFonts w:hint="eastAsia"/>
          <w:lang w:eastAsia="zh-CN"/>
        </w:rPr>
      </w:pPr>
    </w:p>
    <w:p>
      <w:pPr>
        <w:pStyle w:val="7"/>
        <w:numPr>
          <w:ilvl w:val="0"/>
          <w:numId w:val="0"/>
        </w:numPr>
        <w:spacing w:before="0" w:after="0" w:line="560" w:lineRule="exact"/>
        <w:ind w:left="423" w:leftChars="0"/>
        <w:jc w:val="left"/>
        <w:rPr>
          <w:rFonts w:hint="eastAsia" w:ascii="仿宋" w:hAnsi="仿宋" w:eastAsia="仿宋" w:cs="仿宋"/>
        </w:rPr>
      </w:pPr>
      <w:bookmarkStart w:id="47" w:name="_bookmark150"/>
      <w:bookmarkEnd w:id="47"/>
      <w:r>
        <w:rPr>
          <w:rFonts w:hint="eastAsia" w:ascii="仿宋" w:hAnsi="仿宋" w:eastAsia="仿宋" w:cs="仿宋"/>
          <w:lang w:eastAsia="zh-CN"/>
        </w:rPr>
        <w:t>（三）</w:t>
      </w:r>
      <w:r>
        <w:rPr>
          <w:rFonts w:hint="eastAsia" w:ascii="仿宋" w:hAnsi="仿宋" w:eastAsia="仿宋" w:cs="仿宋"/>
        </w:rPr>
        <w:t>技术性能指标</w:t>
      </w:r>
    </w:p>
    <w:p>
      <w:bookmarkStart w:id="48" w:name="_bookmark151"/>
      <w:bookmarkEnd w:id="48"/>
    </w:p>
    <w:p/>
    <w:p/>
    <w:p>
      <w:pPr>
        <w:pStyle w:val="18"/>
        <w:spacing w:after="0" w:line="360" w:lineRule="auto"/>
        <w:rPr>
          <w:rFonts w:cs="宋体" w:asciiTheme="minorEastAsia" w:hAnsiTheme="minorEastAsia" w:eastAsiaTheme="minorEastAsia"/>
          <w:b/>
          <w:bCs/>
          <w:sz w:val="24"/>
        </w:rPr>
      </w:pPr>
      <w:bookmarkStart w:id="49" w:name="_Toc19698503"/>
      <w:r>
        <w:rPr>
          <w:rFonts w:hint="eastAsia" w:cs="宋体" w:asciiTheme="minorEastAsia" w:hAnsiTheme="minorEastAsia" w:eastAsiaTheme="minorEastAsia"/>
          <w:b/>
          <w:bCs/>
          <w:sz w:val="24"/>
          <w:lang w:eastAsia="zh-CN"/>
        </w:rPr>
        <w:t>一、</w:t>
      </w:r>
      <w:r>
        <w:rPr>
          <w:rFonts w:hint="eastAsia" w:cs="宋体" w:asciiTheme="minorEastAsia" w:hAnsiTheme="minorEastAsia" w:eastAsiaTheme="minorEastAsia"/>
          <w:b/>
          <w:bCs/>
          <w:sz w:val="24"/>
        </w:rPr>
        <w:t>标准和规范</w:t>
      </w:r>
    </w:p>
    <w:p>
      <w:pPr>
        <w:spacing w:line="360" w:lineRule="auto"/>
        <w:ind w:firstLine="480" w:firstLineChars="200"/>
        <w:rPr>
          <w:rFonts w:asciiTheme="minorEastAsia" w:hAnsiTheme="minorEastAsia" w:eastAsiaTheme="minorEastAsia"/>
          <w:b/>
          <w:bCs/>
          <w:sz w:val="24"/>
        </w:rPr>
      </w:pPr>
      <w:r>
        <w:rPr>
          <w:rFonts w:hint="eastAsia" w:asciiTheme="minorEastAsia" w:hAnsiTheme="minorEastAsia" w:eastAsiaTheme="minorEastAsia"/>
          <w:sz w:val="24"/>
        </w:rPr>
        <w:t>在本技术规定中引用的标准和规范，应是在投标截止日期之前30天内尚在通用的或最新版本标准。所有提供维修配件的设计、制造、检验、测试、验收等标准应符合国际标准化组织及国际、国内相关行业已实施的标准，包括以下但不仅限于以下所列：</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《智能建筑设计标准》GB 50314-2015</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《建筑设计防火规范(2018版)》 GB50016-2014</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《公共建筑节能设计标准》</w:t>
      </w:r>
      <w:r>
        <w:rPr>
          <w:rFonts w:asciiTheme="minorEastAsia" w:hAnsiTheme="minorEastAsia" w:eastAsiaTheme="minorEastAsia"/>
          <w:sz w:val="24"/>
          <w:szCs w:val="24"/>
        </w:rPr>
        <w:t>GB50189-2015</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《民用建筑电气设计标准》</w:t>
      </w:r>
      <w:r>
        <w:rPr>
          <w:rFonts w:asciiTheme="minorEastAsia" w:hAnsiTheme="minorEastAsia" w:eastAsiaTheme="minorEastAsia"/>
          <w:sz w:val="24"/>
          <w:szCs w:val="24"/>
        </w:rPr>
        <w:t>GB 51348-2019</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《电气装置安装工程低压电器施工及验收规范》</w:t>
      </w:r>
      <w:r>
        <w:rPr>
          <w:rFonts w:asciiTheme="minorEastAsia" w:hAnsiTheme="minorEastAsia" w:eastAsiaTheme="minorEastAsia"/>
          <w:sz w:val="24"/>
          <w:szCs w:val="24"/>
        </w:rPr>
        <w:t>GB50254-2014</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《建筑设计防火规范》（</w:t>
      </w:r>
      <w:r>
        <w:rPr>
          <w:rFonts w:asciiTheme="minorEastAsia" w:hAnsiTheme="minorEastAsia" w:eastAsiaTheme="minorEastAsia"/>
          <w:sz w:val="24"/>
          <w:szCs w:val="24"/>
        </w:rPr>
        <w:t>GB50016-2014</w:t>
      </w:r>
      <w:r>
        <w:rPr>
          <w:rFonts w:hint="eastAsia" w:asciiTheme="minorEastAsia" w:hAnsiTheme="minorEastAsia" w:eastAsiaTheme="minorEastAsia"/>
          <w:sz w:val="24"/>
          <w:szCs w:val="24"/>
        </w:rPr>
        <w:t>）</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《民用建筑供暖通风与空气调节设计规范》（</w:t>
      </w:r>
      <w:r>
        <w:rPr>
          <w:rFonts w:asciiTheme="minorEastAsia" w:hAnsiTheme="minorEastAsia" w:eastAsiaTheme="minorEastAsia"/>
          <w:sz w:val="24"/>
          <w:szCs w:val="24"/>
        </w:rPr>
        <w:t>GB 50736-2012</w:t>
      </w:r>
      <w:r>
        <w:rPr>
          <w:rFonts w:hint="eastAsia" w:asciiTheme="minorEastAsia" w:hAnsiTheme="minorEastAsia" w:eastAsiaTheme="minorEastAsia"/>
          <w:sz w:val="24"/>
          <w:szCs w:val="24"/>
        </w:rPr>
        <w:t>）</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《建筑照明设计规范》</w:t>
      </w:r>
      <w:r>
        <w:rPr>
          <w:rFonts w:asciiTheme="minorEastAsia" w:hAnsiTheme="minorEastAsia" w:eastAsiaTheme="minorEastAsia"/>
          <w:sz w:val="24"/>
          <w:szCs w:val="24"/>
        </w:rPr>
        <w:t>GB50034-2014</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《分散型控制系统工程设计规范》</w:t>
      </w:r>
      <w:r>
        <w:rPr>
          <w:rFonts w:asciiTheme="minorEastAsia" w:hAnsiTheme="minorEastAsia" w:eastAsiaTheme="minorEastAsia"/>
          <w:sz w:val="24"/>
          <w:szCs w:val="24"/>
        </w:rPr>
        <w:t>HGT 20573-2012</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《公共建筑电磁兼容设计规范》</w:t>
      </w:r>
      <w:r>
        <w:rPr>
          <w:rFonts w:asciiTheme="minorEastAsia" w:hAnsiTheme="minorEastAsia" w:eastAsiaTheme="minorEastAsia"/>
          <w:sz w:val="24"/>
          <w:szCs w:val="24"/>
        </w:rPr>
        <w:t xml:space="preserve"> GB/TJ08-1104-2005</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《综合布线系统工程设计规范》 GB50311-2016</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《建筑物电子信息系统防雷技术规范》 GB50343-2012</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《人民防空地下室设计规范》 GB50038-2005</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《建筑机电工程抗震设计规范》 GB50981-2014</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《民用建筑绿色设计标准》DB33/1092-2016</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由招标人认可的其他国家的其他权威标准</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这些标准应为最新标准，投标人应及时提供给招标人（国外标准应翻译成中文）</w:t>
      </w:r>
    </w:p>
    <w:p>
      <w:pPr>
        <w:spacing w:line="360" w:lineRule="auto"/>
        <w:ind w:firstLine="480" w:firstLineChars="200"/>
        <w:rPr>
          <w:rFonts w:cs="宋体" w:asciiTheme="minorEastAsia" w:hAnsiTheme="minorEastAsia" w:eastAsiaTheme="minorEastAsia"/>
          <w:sz w:val="24"/>
        </w:rPr>
      </w:pPr>
      <w:r>
        <w:rPr>
          <w:rFonts w:hint="eastAsia" w:asciiTheme="minorEastAsia" w:hAnsiTheme="minorEastAsia" w:eastAsiaTheme="minorEastAsia"/>
          <w:sz w:val="24"/>
          <w:szCs w:val="24"/>
        </w:rPr>
        <w:t>投标人遵守不仅限于此技术规定中的标准和规范时，要求及时解释清楚，获得招标人认可后， 投标人推荐的标准和规范才能等效或适用于此技术规定。</w:t>
      </w:r>
    </w:p>
    <w:p>
      <w:pPr>
        <w:pStyle w:val="18"/>
        <w:spacing w:after="0" w:line="360" w:lineRule="auto"/>
        <w:rPr>
          <w:rFonts w:hint="eastAsia" w:asciiTheme="minorEastAsia" w:hAnsiTheme="minorEastAsia" w:eastAsiaTheme="minorEastAsia"/>
          <w:b/>
          <w:bCs/>
          <w:sz w:val="24"/>
        </w:rPr>
      </w:pPr>
    </w:p>
    <w:p>
      <w:pPr>
        <w:pStyle w:val="18"/>
        <w:spacing w:after="0" w:line="360" w:lineRule="auto"/>
        <w:rPr>
          <w:rFonts w:asciiTheme="minorEastAsia" w:hAnsiTheme="minorEastAsia" w:eastAsiaTheme="minorEastAsia"/>
          <w:b/>
          <w:bCs/>
          <w:sz w:val="24"/>
        </w:rPr>
      </w:pPr>
      <w:r>
        <w:rPr>
          <w:rFonts w:hint="eastAsia" w:asciiTheme="minorEastAsia" w:hAnsiTheme="minorEastAsia" w:eastAsiaTheme="minorEastAsia"/>
          <w:b/>
          <w:bCs/>
          <w:sz w:val="24"/>
        </w:rPr>
        <w:t>二、设备参数</w:t>
      </w:r>
      <w:r>
        <w:rPr>
          <w:rFonts w:hint="eastAsia" w:cs="宋体" w:asciiTheme="minorEastAsia" w:hAnsiTheme="minorEastAsia" w:eastAsiaTheme="minorEastAsia"/>
          <w:b/>
          <w:bCs/>
          <w:sz w:val="24"/>
        </w:rPr>
        <w:t xml:space="preserve">要求  </w:t>
      </w:r>
    </w:p>
    <w:p>
      <w:pPr>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1、DDC控制器技术要求：</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（1）可编程控制器，</w:t>
      </w:r>
      <w:r>
        <w:rPr>
          <w:rFonts w:hint="eastAsia" w:asciiTheme="minorEastAsia" w:hAnsiTheme="minorEastAsia" w:eastAsiaTheme="minorEastAsia"/>
          <w:sz w:val="24"/>
          <w:szCs w:val="28"/>
          <w:lang w:val="en-US" w:eastAsia="zh-CN"/>
        </w:rPr>
        <w:t>满足</w:t>
      </w:r>
      <w:r>
        <w:rPr>
          <w:rFonts w:hint="eastAsia" w:asciiTheme="minorEastAsia" w:hAnsiTheme="minorEastAsia" w:eastAsiaTheme="minorEastAsia"/>
          <w:sz w:val="24"/>
          <w:szCs w:val="28"/>
        </w:rPr>
        <w:t>6路通用输入、4路数字量输入、3路模拟量输出、8路数字量输出</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（2）</w:t>
      </w:r>
      <w:r>
        <w:rPr>
          <w:rFonts w:hint="eastAsia" w:asciiTheme="minorEastAsia" w:hAnsiTheme="minorEastAsia" w:eastAsiaTheme="minorEastAsia"/>
          <w:sz w:val="24"/>
          <w:szCs w:val="28"/>
          <w:lang w:val="en-US" w:eastAsia="zh-CN"/>
        </w:rPr>
        <w:t>可</w:t>
      </w:r>
      <w:r>
        <w:rPr>
          <w:rFonts w:hint="eastAsia" w:asciiTheme="minorEastAsia" w:hAnsiTheme="minorEastAsia" w:eastAsiaTheme="minorEastAsia"/>
          <w:sz w:val="24"/>
          <w:szCs w:val="28"/>
        </w:rPr>
        <w:t xml:space="preserve">使用Echelon </w:t>
      </w:r>
      <w:r>
        <w:rPr>
          <w:rFonts w:asciiTheme="minorEastAsia" w:hAnsiTheme="minorEastAsia" w:eastAsiaTheme="minorEastAsia"/>
          <w:sz w:val="24"/>
          <w:szCs w:val="28"/>
        </w:rPr>
        <w:t>Lon Works</w:t>
      </w:r>
      <w:r>
        <w:rPr>
          <w:rFonts w:hint="eastAsia" w:asciiTheme="minorEastAsia" w:hAnsiTheme="minorEastAsia" w:eastAsiaTheme="minorEastAsia"/>
          <w:sz w:val="24"/>
          <w:szCs w:val="28"/>
        </w:rPr>
        <w:t xml:space="preserve"> 网络协议</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（3）FTT 通信网络,速率</w:t>
      </w:r>
      <w:r>
        <w:rPr>
          <w:rFonts w:hint="eastAsia" w:asciiTheme="minorEastAsia" w:hAnsiTheme="minorEastAsia" w:eastAsiaTheme="minorEastAsia"/>
          <w:sz w:val="24"/>
          <w:szCs w:val="28"/>
          <w:lang w:val="en-US" w:eastAsia="zh-CN"/>
        </w:rPr>
        <w:t>不低于</w:t>
      </w:r>
      <w:r>
        <w:rPr>
          <w:rFonts w:hint="eastAsia" w:asciiTheme="minorEastAsia" w:hAnsiTheme="minorEastAsia" w:eastAsiaTheme="minorEastAsia"/>
          <w:sz w:val="24"/>
          <w:szCs w:val="28"/>
        </w:rPr>
        <w:t>78Kbps</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（4）可以单机操作,也可以使用</w:t>
      </w:r>
      <w:r>
        <w:rPr>
          <w:rFonts w:asciiTheme="minorEastAsia" w:hAnsiTheme="minorEastAsia" w:eastAsiaTheme="minorEastAsia"/>
          <w:sz w:val="24"/>
          <w:szCs w:val="28"/>
        </w:rPr>
        <w:t>Lon Work</w:t>
      </w:r>
      <w:r>
        <w:rPr>
          <w:rFonts w:hint="eastAsia" w:asciiTheme="minorEastAsia" w:hAnsiTheme="minorEastAsia" w:eastAsiaTheme="minorEastAsia"/>
          <w:sz w:val="24"/>
          <w:szCs w:val="28"/>
        </w:rPr>
        <w:t xml:space="preserve"> Bus 通信网络</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（5） Sylk总线配合支持Sylk传感器使用</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（6） 每条</w:t>
      </w:r>
      <w:r>
        <w:rPr>
          <w:rFonts w:asciiTheme="minorEastAsia" w:hAnsiTheme="minorEastAsia" w:eastAsiaTheme="minorEastAsia"/>
          <w:sz w:val="24"/>
          <w:szCs w:val="28"/>
        </w:rPr>
        <w:t>Lon Work</w:t>
      </w:r>
      <w:r>
        <w:rPr>
          <w:rFonts w:hint="eastAsia" w:asciiTheme="minorEastAsia" w:hAnsiTheme="minorEastAsia" w:eastAsiaTheme="minorEastAsia"/>
          <w:sz w:val="24"/>
          <w:szCs w:val="28"/>
        </w:rPr>
        <w:t xml:space="preserve"> 总线可以连接60个控制器</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使用Excel 10 Q7751A,B 路由器可以扩展连接120个控制器</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（7）使用NIAGARA FRAMEWORK 软件设备配置,控制编程,定义输入输出功能</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（8）</w:t>
      </w:r>
      <w:r>
        <w:rPr>
          <w:rFonts w:hint="eastAsia" w:asciiTheme="minorEastAsia" w:hAnsiTheme="minorEastAsia" w:eastAsiaTheme="minorEastAsia"/>
          <w:sz w:val="24"/>
          <w:szCs w:val="28"/>
          <w:lang w:val="en-US" w:eastAsia="zh-CN"/>
        </w:rPr>
        <w:t>可</w:t>
      </w:r>
      <w:r>
        <w:rPr>
          <w:rFonts w:hint="eastAsia" w:asciiTheme="minorEastAsia" w:hAnsiTheme="minorEastAsia" w:eastAsiaTheme="minorEastAsia"/>
          <w:sz w:val="24"/>
          <w:szCs w:val="28"/>
        </w:rPr>
        <w:t>自定义网络变量</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（9）应用工程师可以对控制器自由编程,这样使得控制器可以满足各种不同的HVAC 应用</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（1</w:t>
      </w:r>
      <w:r>
        <w:rPr>
          <w:rFonts w:hint="eastAsia" w:asciiTheme="minorEastAsia" w:hAnsiTheme="minorEastAsia" w:eastAsiaTheme="minorEastAsia"/>
          <w:sz w:val="24"/>
          <w:szCs w:val="28"/>
          <w:lang w:val="en-US" w:eastAsia="zh-CN"/>
        </w:rPr>
        <w:t>0</w:t>
      </w:r>
      <w:r>
        <w:rPr>
          <w:rFonts w:hint="eastAsia" w:asciiTheme="minorEastAsia" w:hAnsiTheme="minorEastAsia" w:eastAsiaTheme="minorEastAsia"/>
          <w:sz w:val="24"/>
          <w:szCs w:val="28"/>
        </w:rPr>
        <w:t>）</w:t>
      </w:r>
      <w:r>
        <w:rPr>
          <w:rFonts w:hint="eastAsia" w:asciiTheme="minorEastAsia" w:hAnsiTheme="minorEastAsia" w:eastAsiaTheme="minorEastAsia"/>
          <w:sz w:val="24"/>
          <w:szCs w:val="28"/>
          <w:lang w:val="en-US" w:eastAsia="zh-CN"/>
        </w:rPr>
        <w:t>可</w:t>
      </w:r>
      <w:r>
        <w:rPr>
          <w:rFonts w:hint="eastAsia" w:asciiTheme="minorEastAsia" w:hAnsiTheme="minorEastAsia" w:eastAsiaTheme="minorEastAsia"/>
          <w:sz w:val="24"/>
          <w:szCs w:val="28"/>
        </w:rPr>
        <w:t>重大事件报警,容量的定期更新,错误检测</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（1</w:t>
      </w:r>
      <w:r>
        <w:rPr>
          <w:rFonts w:hint="eastAsia" w:asciiTheme="minorEastAsia" w:hAnsiTheme="minorEastAsia" w:eastAsiaTheme="minorEastAsia"/>
          <w:sz w:val="24"/>
          <w:szCs w:val="28"/>
          <w:lang w:val="en-US" w:eastAsia="zh-CN"/>
        </w:rPr>
        <w:t>1</w:t>
      </w:r>
      <w:r>
        <w:rPr>
          <w:rFonts w:hint="eastAsia" w:asciiTheme="minorEastAsia" w:hAnsiTheme="minorEastAsia" w:eastAsiaTheme="minorEastAsia"/>
          <w:sz w:val="24"/>
          <w:szCs w:val="28"/>
        </w:rPr>
        <w:t>）内置区域控制功能模块包括一个远程墙体模块和日程安排程序</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（1</w:t>
      </w:r>
      <w:r>
        <w:rPr>
          <w:rFonts w:hint="eastAsia" w:asciiTheme="minorEastAsia" w:hAnsiTheme="minorEastAsia" w:eastAsiaTheme="minorEastAsia"/>
          <w:sz w:val="24"/>
          <w:szCs w:val="28"/>
          <w:lang w:val="en-US" w:eastAsia="zh-CN"/>
        </w:rPr>
        <w:t>2</w:t>
      </w:r>
      <w:r>
        <w:rPr>
          <w:rFonts w:hint="eastAsia" w:asciiTheme="minorEastAsia" w:hAnsiTheme="minorEastAsia" w:eastAsiaTheme="minorEastAsia"/>
          <w:sz w:val="24"/>
          <w:szCs w:val="28"/>
        </w:rPr>
        <w:t>）可以自由拆卸的接线端子,使得接线安装方便简单</w:t>
      </w:r>
    </w:p>
    <w:p>
      <w:pPr>
        <w:pStyle w:val="2"/>
        <w:numPr>
          <w:ilvl w:val="2"/>
          <w:numId w:val="0"/>
        </w:numP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 xml:space="preserve"> 2、成套DDC控制柜及附件技术要求：</w:t>
      </w:r>
    </w:p>
    <w:p>
      <w:pPr>
        <w:pStyle w:val="1881"/>
        <w:numPr>
          <w:ilvl w:val="0"/>
          <w:numId w:val="0"/>
        </w:numPr>
        <w:spacing w:line="360" w:lineRule="auto"/>
        <w:ind w:left="840" w:leftChars="0"/>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lang w:val="en-US" w:eastAsia="zh-CN"/>
        </w:rPr>
        <w:t>1</w:t>
      </w: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rPr>
        <w:t>成套DDC控制柜应包含断路器、继电器、变压器（直流电源）、接线端子、保险丝</w:t>
      </w: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lang w:val="en-US" w:eastAsia="zh-CN"/>
        </w:rPr>
        <w:t>柜内外相关管线线路</w:t>
      </w:r>
      <w:r>
        <w:rPr>
          <w:rFonts w:hint="eastAsia" w:asciiTheme="minorEastAsia" w:hAnsiTheme="minorEastAsia" w:eastAsiaTheme="minorEastAsia"/>
          <w:sz w:val="24"/>
          <w:szCs w:val="28"/>
          <w:highlight w:val="none"/>
        </w:rPr>
        <w:t>等配套部件</w:t>
      </w: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lang w:val="en-US" w:eastAsia="zh-CN"/>
        </w:rPr>
        <w:t>确保与DDC控制器相匹配适用</w:t>
      </w:r>
    </w:p>
    <w:p>
      <w:pPr>
        <w:pStyle w:val="1881"/>
        <w:numPr>
          <w:ilvl w:val="0"/>
          <w:numId w:val="0"/>
        </w:numPr>
        <w:spacing w:line="360" w:lineRule="auto"/>
        <w:ind w:left="840" w:leftChars="0"/>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lang w:val="en-US" w:eastAsia="zh-CN"/>
        </w:rPr>
        <w:t>2</w:t>
      </w: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rPr>
        <w:t>DDC控制箱外壳箱体表面平整度在1</w:t>
      </w:r>
      <w:r>
        <w:rPr>
          <w:rFonts w:hint="eastAsia" w:ascii="宋体" w:hAnsi="宋体" w:eastAsia="宋体" w:cs="宋体"/>
          <w:sz w:val="24"/>
          <w:szCs w:val="28"/>
        </w:rPr>
        <w:t>㎡</w:t>
      </w:r>
      <w:r>
        <w:rPr>
          <w:rFonts w:hint="eastAsia" w:asciiTheme="minorEastAsia" w:hAnsiTheme="minorEastAsia" w:eastAsiaTheme="minorEastAsia"/>
          <w:sz w:val="24"/>
          <w:szCs w:val="28"/>
          <w:highlight w:val="none"/>
        </w:rPr>
        <w:t>面积内凹凸不能超过1mm</w:t>
      </w:r>
      <w:r>
        <w:rPr>
          <w:rFonts w:hint="eastAsia" w:asciiTheme="minorEastAsia" w:hAnsiTheme="minorEastAsia" w:eastAsiaTheme="minorEastAsia"/>
          <w:sz w:val="24"/>
          <w:szCs w:val="28"/>
          <w:highlight w:val="none"/>
          <w:lang w:val="en-US" w:eastAsia="zh-CN"/>
        </w:rPr>
        <w:t>。</w:t>
      </w:r>
      <w:r>
        <w:rPr>
          <w:rFonts w:hint="eastAsia" w:asciiTheme="minorEastAsia" w:hAnsiTheme="minorEastAsia" w:eastAsiaTheme="minorEastAsia"/>
          <w:sz w:val="24"/>
          <w:szCs w:val="28"/>
          <w:highlight w:val="none"/>
        </w:rPr>
        <w:t>DDC控制箱外壳箱体表面折角处不能有皱纹、裂纹、毛刺、焊接等痕迹。门与门框的缝隙不超过1.5mm，且四周缝隙均匀。门应开启灵活，不能有卡阻现象。箱体采用壁厚不低于1.0mm的冷轧钢板或不锈钢等材质，钢板要求校正，去锈，焊缝平整，底色及填充色喷塑处理</w:t>
      </w:r>
    </w:p>
    <w:p>
      <w:pPr>
        <w:pStyle w:val="1881"/>
        <w:numPr>
          <w:ilvl w:val="0"/>
          <w:numId w:val="0"/>
        </w:numPr>
        <w:spacing w:line="360" w:lineRule="auto"/>
        <w:ind w:left="840" w:leftChars="0"/>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lang w:val="en-US" w:eastAsia="zh-CN"/>
        </w:rPr>
        <w:t>3</w:t>
      </w: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rPr>
        <w:t>DDC控制箱应采用金属锁具</w:t>
      </w:r>
    </w:p>
    <w:p>
      <w:pPr>
        <w:pStyle w:val="1881"/>
        <w:numPr>
          <w:ilvl w:val="0"/>
          <w:numId w:val="0"/>
        </w:numPr>
        <w:spacing w:line="360" w:lineRule="auto"/>
        <w:ind w:left="840" w:leftChars="0"/>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lang w:val="en-US" w:eastAsia="zh-CN"/>
        </w:rPr>
        <w:t>4</w:t>
      </w: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rPr>
        <w:t>DDC控制箱需预留不少于20%的安装空间，便于以后扩展</w:t>
      </w:r>
    </w:p>
    <w:p>
      <w:pPr>
        <w:pStyle w:val="1881"/>
        <w:numPr>
          <w:ilvl w:val="0"/>
          <w:numId w:val="0"/>
        </w:numPr>
        <w:spacing w:line="360" w:lineRule="auto"/>
        <w:ind w:left="840" w:leftChars="0"/>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lang w:val="en-US" w:eastAsia="zh-CN"/>
        </w:rPr>
        <w:t>5</w:t>
      </w: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rPr>
        <w:t>箱体尺寸应紧凑，应按内部设备的实际尺寸决定外型尺寸，不应过大</w:t>
      </w:r>
    </w:p>
    <w:p>
      <w:pPr>
        <w:pStyle w:val="1881"/>
        <w:numPr>
          <w:ilvl w:val="0"/>
          <w:numId w:val="0"/>
        </w:numPr>
        <w:spacing w:line="360" w:lineRule="auto"/>
        <w:ind w:left="840" w:leftChars="0"/>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lang w:val="en-US" w:eastAsia="zh-CN"/>
        </w:rPr>
        <w:t>6</w:t>
      </w: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rPr>
        <w:t>DDC箱内控制线应采用汇线槽方式敷设</w:t>
      </w:r>
    </w:p>
    <w:p>
      <w:pPr>
        <w:pStyle w:val="1881"/>
        <w:numPr>
          <w:ilvl w:val="0"/>
          <w:numId w:val="0"/>
        </w:numPr>
        <w:spacing w:line="360" w:lineRule="auto"/>
        <w:ind w:left="840" w:leftChars="0"/>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lang w:val="en-US" w:eastAsia="zh-CN"/>
        </w:rPr>
        <w:t>7</w:t>
      </w: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rPr>
        <w:t>DDC箱防护等级应不小于IP52</w:t>
      </w:r>
    </w:p>
    <w:p>
      <w:pPr>
        <w:pStyle w:val="1881"/>
        <w:numPr>
          <w:ilvl w:val="0"/>
          <w:numId w:val="0"/>
        </w:numPr>
        <w:spacing w:line="360" w:lineRule="auto"/>
        <w:ind w:left="840" w:leftChars="0"/>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lang w:val="en-US" w:eastAsia="zh-CN"/>
        </w:rPr>
        <w:t>8</w:t>
      </w:r>
      <w:r>
        <w:rPr>
          <w:rFonts w:hint="eastAsia" w:asciiTheme="minorEastAsia" w:hAnsiTheme="minorEastAsia" w:eastAsiaTheme="minorEastAsia"/>
          <w:sz w:val="24"/>
          <w:szCs w:val="28"/>
          <w:highlight w:val="none"/>
          <w:lang w:eastAsia="zh-CN"/>
        </w:rPr>
        <w:t>）</w:t>
      </w:r>
      <w:r>
        <w:rPr>
          <w:rFonts w:hint="eastAsia" w:asciiTheme="minorEastAsia" w:hAnsiTheme="minorEastAsia"/>
          <w:sz w:val="24"/>
          <w:szCs w:val="28"/>
          <w:highlight w:val="none"/>
          <w:lang w:eastAsia="zh-CN"/>
        </w:rPr>
        <w:t>柜体及柜内的所有电气元器件</w:t>
      </w:r>
      <w:r>
        <w:rPr>
          <w:rFonts w:hint="eastAsia" w:asciiTheme="minorEastAsia" w:hAnsiTheme="minorEastAsia" w:eastAsiaTheme="minorEastAsia"/>
          <w:sz w:val="24"/>
          <w:szCs w:val="28"/>
          <w:highlight w:val="none"/>
        </w:rPr>
        <w:t>均</w:t>
      </w:r>
      <w:r>
        <w:rPr>
          <w:rFonts w:hint="eastAsia" w:asciiTheme="minorEastAsia" w:hAnsiTheme="minorEastAsia"/>
          <w:sz w:val="24"/>
          <w:szCs w:val="28"/>
          <w:highlight w:val="none"/>
          <w:lang w:eastAsia="zh-CN"/>
        </w:rPr>
        <w:t>做好标识标牌</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3、智能照明3路开关执行器主模块技术要求：</w:t>
      </w:r>
    </w:p>
    <w:p>
      <w:pPr>
        <w:pStyle w:val="1881"/>
        <w:numPr>
          <w:ilvl w:val="0"/>
          <w:numId w:val="0"/>
        </w:numPr>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1</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3路16A，230V/400V，可接4个子模块</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2</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3个浮动继电器触点</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3</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额定触点电压，230 V AC</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4</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接口用于连接开关执行器子模块，软件用于控制最多4个开关执行器子模块</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5</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三相开关功能（同时开关3路输出）</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6</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可</w:t>
      </w:r>
      <w:r>
        <w:rPr>
          <w:rFonts w:hint="eastAsia" w:asciiTheme="minorEastAsia" w:hAnsiTheme="minorEastAsia" w:eastAsiaTheme="minorEastAsia"/>
          <w:sz w:val="24"/>
          <w:szCs w:val="28"/>
        </w:rPr>
        <w:t>直接操作（本地操作）</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7</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LED用于指示直接操作</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8</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LED用于指示所选的设备</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9</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各点输出均配有状态指示LED</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10</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控制热电驱动的功能</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11</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内置8-bit场景控制</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12</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定时功能：断开延时、接通延时、定时器模式（自动楼梯开关）、夜间模式（清洁照明）、关灯前提醒</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13</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逻辑功能：正向驱动操作、逻辑功能（2个对象）、可以根据输出转换（常开触点/常闭触点）</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14</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每个通道：传输状态、具有限值监控的工作小时数计数器、具有限值监控的开关动作次数计数器、负载电流记录、负载电流监控</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15</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通过总线电压对其自身的电子元件和连接的开关执行器子模块的电子元件供电</w:t>
      </w:r>
    </w:p>
    <w:p>
      <w:pPr>
        <w:pStyle w:val="1881"/>
        <w:numPr>
          <w:ilvl w:val="0"/>
          <w:numId w:val="0"/>
        </w:numPr>
        <w:spacing w:line="360" w:lineRule="auto"/>
        <w:ind w:left="420" w:leftChars="0"/>
        <w:rPr>
          <w:rFonts w:hint="eastAsia"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16</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通过总线端子进行总线连接</w:t>
      </w:r>
    </w:p>
    <w:p>
      <w:pPr>
        <w:pStyle w:val="1881"/>
        <w:numPr>
          <w:ilvl w:val="0"/>
          <w:numId w:val="0"/>
        </w:numPr>
        <w:spacing w:line="360" w:lineRule="auto"/>
        <w:ind w:left="420" w:leftChars="0"/>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lang w:val="en-US" w:eastAsia="zh-CN"/>
        </w:rPr>
        <w:t>17</w:t>
      </w: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rPr>
        <w:t>电源总线电压：通过6极桥接连接器，每个子模块的总线电流：通常为1mA；功耗：如果所有输出=OFF大约0.03W（在最大值），加载和所有输出=ON大约3.5W</w:t>
      </w:r>
    </w:p>
    <w:p>
      <w:pPr>
        <w:pStyle w:val="1881"/>
        <w:numPr>
          <w:ilvl w:val="0"/>
          <w:numId w:val="0"/>
        </w:numPr>
        <w:spacing w:line="360" w:lineRule="auto"/>
        <w:ind w:left="420" w:leftChars="0"/>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lang w:val="en-US" w:eastAsia="zh-CN"/>
        </w:rPr>
        <w:t>18</w:t>
      </w: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rPr>
        <w:t>输出</w:t>
      </w:r>
      <w:r>
        <w:rPr>
          <w:rFonts w:asciiTheme="minorEastAsia" w:hAnsiTheme="minorEastAsia" w:eastAsiaTheme="minorEastAsia"/>
          <w:sz w:val="24"/>
          <w:szCs w:val="28"/>
          <w:highlight w:val="none"/>
        </w:rPr>
        <w:t>3</w:t>
      </w:r>
      <w:r>
        <w:rPr>
          <w:rFonts w:hint="eastAsia" w:asciiTheme="minorEastAsia" w:hAnsiTheme="minorEastAsia" w:eastAsiaTheme="minorEastAsia"/>
          <w:sz w:val="24"/>
          <w:szCs w:val="28"/>
          <w:highlight w:val="none"/>
        </w:rPr>
        <w:t>个开关输出，无电位继电器触点：额定电压：</w:t>
      </w:r>
      <w:r>
        <w:rPr>
          <w:rFonts w:asciiTheme="minorEastAsia" w:hAnsiTheme="minorEastAsia" w:eastAsiaTheme="minorEastAsia"/>
          <w:sz w:val="24"/>
          <w:szCs w:val="28"/>
          <w:highlight w:val="none"/>
        </w:rPr>
        <w:t>AC230/400V</w:t>
      </w:r>
      <w:r>
        <w:rPr>
          <w:rFonts w:hint="eastAsia" w:asciiTheme="minorEastAsia" w:hAnsiTheme="minorEastAsia" w:eastAsiaTheme="minorEastAsia"/>
          <w:sz w:val="24"/>
          <w:szCs w:val="28"/>
          <w:highlight w:val="none"/>
        </w:rPr>
        <w:t>，</w:t>
      </w:r>
      <w:r>
        <w:rPr>
          <w:rFonts w:asciiTheme="minorEastAsia" w:hAnsiTheme="minorEastAsia" w:eastAsiaTheme="minorEastAsia"/>
          <w:sz w:val="24"/>
          <w:szCs w:val="28"/>
          <w:highlight w:val="none"/>
        </w:rPr>
        <w:t>50/60Hz</w:t>
      </w:r>
      <w:r>
        <w:rPr>
          <w:rFonts w:hint="eastAsia" w:asciiTheme="minorEastAsia" w:hAnsiTheme="minorEastAsia" w:eastAsiaTheme="minorEastAsia"/>
          <w:sz w:val="24"/>
          <w:szCs w:val="28"/>
          <w:highlight w:val="none"/>
        </w:rPr>
        <w:t>；额定电流：应不小于</w:t>
      </w:r>
      <w:r>
        <w:rPr>
          <w:rFonts w:asciiTheme="minorEastAsia" w:hAnsiTheme="minorEastAsia" w:eastAsiaTheme="minorEastAsia"/>
          <w:sz w:val="24"/>
          <w:szCs w:val="28"/>
          <w:highlight w:val="none"/>
        </w:rPr>
        <w:t>16AX(200µF)</w:t>
      </w:r>
    </w:p>
    <w:p>
      <w:pPr>
        <w:pStyle w:val="1881"/>
        <w:numPr>
          <w:ilvl w:val="0"/>
          <w:numId w:val="0"/>
        </w:numPr>
        <w:spacing w:line="360" w:lineRule="auto"/>
        <w:ind w:left="420" w:leftChars="0"/>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lang w:val="en-US" w:eastAsia="zh-CN"/>
        </w:rPr>
        <w:t>19</w:t>
      </w: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rPr>
        <w:t>机械寿命：&gt;1000000开关周期</w:t>
      </w:r>
    </w:p>
    <w:p>
      <w:pPr>
        <w:pStyle w:val="1881"/>
        <w:numPr>
          <w:ilvl w:val="0"/>
          <w:numId w:val="0"/>
        </w:numPr>
        <w:spacing w:line="360" w:lineRule="auto"/>
        <w:ind w:left="420" w:leftChars="0"/>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lang w:val="en-US" w:eastAsia="zh-CN"/>
        </w:rPr>
        <w:t>20</w:t>
      </w:r>
      <w:r>
        <w:rPr>
          <w:rFonts w:hint="eastAsia" w:asciiTheme="minorEastAsia" w:hAnsiTheme="minorEastAsia" w:eastAsiaTheme="minorEastAsia"/>
          <w:sz w:val="24"/>
          <w:szCs w:val="28"/>
          <w:highlight w:val="none"/>
          <w:lang w:eastAsia="zh-CN"/>
        </w:rPr>
        <w:t>）</w:t>
      </w:r>
      <w:r>
        <w:rPr>
          <w:rFonts w:hint="eastAsia" w:asciiTheme="minorEastAsia" w:hAnsiTheme="minorEastAsia" w:eastAsiaTheme="minorEastAsia"/>
          <w:sz w:val="24"/>
          <w:szCs w:val="28"/>
          <w:highlight w:val="none"/>
        </w:rPr>
        <w:t>电气寿命：交流1&gt;100000；交流3&gt;30000</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21</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外形尺寸（宽</w:t>
      </w:r>
      <w:r>
        <w:rPr>
          <w:rFonts w:asciiTheme="minorEastAsia" w:hAnsiTheme="minorEastAsia" w:eastAsiaTheme="minorEastAsia"/>
          <w:sz w:val="24"/>
          <w:szCs w:val="28"/>
        </w:rPr>
        <w:t xml:space="preserve"> x </w:t>
      </w:r>
      <w:r>
        <w:rPr>
          <w:rFonts w:hint="eastAsia" w:asciiTheme="minorEastAsia" w:hAnsiTheme="minorEastAsia" w:eastAsiaTheme="minorEastAsia"/>
          <w:sz w:val="24"/>
          <w:szCs w:val="28"/>
        </w:rPr>
        <w:t>高</w:t>
      </w:r>
      <w:r>
        <w:rPr>
          <w:rFonts w:asciiTheme="minorEastAsia" w:hAnsiTheme="minorEastAsia" w:eastAsiaTheme="minorEastAsia"/>
          <w:sz w:val="24"/>
          <w:szCs w:val="28"/>
        </w:rPr>
        <w:t xml:space="preserve"> x </w:t>
      </w:r>
      <w:r>
        <w:rPr>
          <w:rFonts w:hint="eastAsia" w:asciiTheme="minorEastAsia" w:hAnsiTheme="minorEastAsia" w:eastAsiaTheme="minorEastAsia"/>
          <w:sz w:val="24"/>
          <w:szCs w:val="28"/>
        </w:rPr>
        <w:t>深）参考为</w:t>
      </w:r>
      <w:r>
        <w:rPr>
          <w:rFonts w:asciiTheme="minorEastAsia" w:hAnsiTheme="minorEastAsia" w:eastAsiaTheme="minorEastAsia"/>
          <w:sz w:val="24"/>
          <w:szCs w:val="28"/>
        </w:rPr>
        <w:t>60</w:t>
      </w:r>
      <w:r>
        <w:rPr>
          <w:rFonts w:hint="eastAsia" w:asciiTheme="minorEastAsia" w:hAnsiTheme="minorEastAsia" w:eastAsiaTheme="minorEastAsia"/>
          <w:sz w:val="24"/>
          <w:szCs w:val="28"/>
        </w:rPr>
        <w:t>mm</w:t>
      </w:r>
      <w:r>
        <w:rPr>
          <w:rFonts w:asciiTheme="minorEastAsia" w:hAnsiTheme="minorEastAsia" w:eastAsiaTheme="minorEastAsia"/>
          <w:sz w:val="24"/>
          <w:szCs w:val="28"/>
        </w:rPr>
        <w:t xml:space="preserve"> x 54</w:t>
      </w:r>
      <w:r>
        <w:rPr>
          <w:rFonts w:hint="eastAsia" w:asciiTheme="minorEastAsia" w:hAnsiTheme="minorEastAsia" w:eastAsiaTheme="minorEastAsia"/>
          <w:sz w:val="24"/>
          <w:szCs w:val="28"/>
        </w:rPr>
        <w:t>mm</w:t>
      </w:r>
      <w:r>
        <w:rPr>
          <w:rFonts w:asciiTheme="minorEastAsia" w:hAnsiTheme="minorEastAsia" w:eastAsiaTheme="minorEastAsia"/>
          <w:sz w:val="24"/>
          <w:szCs w:val="28"/>
        </w:rPr>
        <w:t xml:space="preserve"> x 90 </w:t>
      </w:r>
      <w:r>
        <w:rPr>
          <w:rFonts w:hint="eastAsia" w:asciiTheme="minorEastAsia" w:hAnsiTheme="minorEastAsia" w:eastAsiaTheme="minorEastAsia"/>
          <w:sz w:val="24"/>
          <w:szCs w:val="28"/>
        </w:rPr>
        <w:t>mm</w:t>
      </w:r>
    </w:p>
    <w:p>
      <w:pPr>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4、智能照明3路开关执行器子模块技术要求：</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1</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3路16A，230V/400V</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2</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3个浮动继电器触点</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3</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额定触点电压，230VAC</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4</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接口用于连接开关执行器子模块，软件用于控制最多4个开关执行器子模块</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5</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三相开关功能（同时开关3路输出）</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6</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直接操作（通过主模块进行本地操作）</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7</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LED 用于指示通过主模块对每点输出进行的直接操作</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8</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控制热电驱动的功能</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9</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内置8-bit场景控制</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10</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定时功能：断开延时、接通延时、定时器模式（自动楼梯开关）、夜间模式（清洁照明）、关灯前提醒</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11</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逻辑功能：正向驱动操作、逻辑功能（2个对象）、可以根据输出转换（常开触点/常闭触点）</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12</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每个通道：传输状态、具有限值监控的工作小时数计数器、具有限值监控的开关动作次数计数器、负载电流记录、负载电流监控</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13</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通过总线电压对其自身的电子元件和连接的开关执行器子模块的电子元件供电</w:t>
      </w:r>
    </w:p>
    <w:p>
      <w:pPr>
        <w:pStyle w:val="1881"/>
        <w:numPr>
          <w:ilvl w:val="0"/>
          <w:numId w:val="0"/>
        </w:numPr>
        <w:spacing w:line="360" w:lineRule="auto"/>
        <w:ind w:left="420" w:leftChars="0"/>
        <w:rPr>
          <w:rFonts w:hint="eastAsia" w:asciiTheme="minorEastAsia" w:hAnsiTheme="minorEastAsia" w:eastAsiaTheme="minorEastAsia"/>
          <w:sz w:val="24"/>
          <w:szCs w:val="28"/>
        </w:rPr>
      </w:pPr>
      <w:r>
        <w:rPr>
          <w:rFonts w:hint="eastAsia" w:asciiTheme="minorEastAsia" w:hAnsiTheme="minorEastAsia" w:eastAsiaTheme="minorEastAsia"/>
          <w:sz w:val="24"/>
          <w:szCs w:val="28"/>
          <w:lang w:val="en-US" w:eastAsia="zh-CN"/>
        </w:rPr>
        <w:t>(14)</w:t>
      </w:r>
      <w:r>
        <w:rPr>
          <w:rFonts w:hint="eastAsia" w:asciiTheme="minorEastAsia" w:hAnsiTheme="minorEastAsia" w:eastAsiaTheme="minorEastAsia"/>
          <w:sz w:val="24"/>
          <w:szCs w:val="28"/>
        </w:rPr>
        <w:t>通过总线端子进行总线连接</w:t>
      </w:r>
    </w:p>
    <w:p>
      <w:pPr>
        <w:pStyle w:val="1881"/>
        <w:numPr>
          <w:ilvl w:val="0"/>
          <w:numId w:val="0"/>
        </w:numPr>
        <w:spacing w:line="360" w:lineRule="auto"/>
        <w:ind w:left="420" w:leftChars="0"/>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lang w:val="en-US" w:eastAsia="zh-CN"/>
        </w:rPr>
        <w:t>(15)</w:t>
      </w:r>
      <w:r>
        <w:rPr>
          <w:rFonts w:hint="eastAsia" w:asciiTheme="minorEastAsia" w:hAnsiTheme="minorEastAsia" w:eastAsiaTheme="minorEastAsia"/>
          <w:sz w:val="24"/>
          <w:szCs w:val="28"/>
          <w:highlight w:val="none"/>
        </w:rPr>
        <w:t>电源总线电压：通过6极桥接连接器，每个子模块的总线电流：通常为1mA；功耗：如果所有输出=OFF大约0.03W，加载和所有输出=ON大约3.5 W</w:t>
      </w:r>
    </w:p>
    <w:p>
      <w:pPr>
        <w:pStyle w:val="1881"/>
        <w:numPr>
          <w:ilvl w:val="0"/>
          <w:numId w:val="0"/>
        </w:numPr>
        <w:spacing w:line="360" w:lineRule="auto"/>
        <w:ind w:left="420" w:leftChars="0"/>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lang w:val="en-US" w:eastAsia="zh-CN"/>
        </w:rPr>
        <w:t>(16)</w:t>
      </w:r>
      <w:r>
        <w:rPr>
          <w:rFonts w:hint="eastAsia" w:asciiTheme="minorEastAsia" w:hAnsiTheme="minorEastAsia" w:eastAsiaTheme="minorEastAsia"/>
          <w:sz w:val="24"/>
          <w:szCs w:val="28"/>
          <w:highlight w:val="none"/>
        </w:rPr>
        <w:t>输出</w:t>
      </w:r>
      <w:r>
        <w:rPr>
          <w:rFonts w:asciiTheme="minorEastAsia" w:hAnsiTheme="minorEastAsia" w:eastAsiaTheme="minorEastAsia"/>
          <w:sz w:val="24"/>
          <w:szCs w:val="28"/>
          <w:highlight w:val="none"/>
        </w:rPr>
        <w:t>:3</w:t>
      </w:r>
      <w:r>
        <w:rPr>
          <w:rFonts w:hint="eastAsia" w:asciiTheme="minorEastAsia" w:hAnsiTheme="minorEastAsia" w:eastAsiaTheme="minorEastAsia"/>
          <w:sz w:val="24"/>
          <w:szCs w:val="28"/>
          <w:highlight w:val="none"/>
        </w:rPr>
        <w:t>个开关输出，无电位继电器触点：额定电压：</w:t>
      </w:r>
      <w:r>
        <w:rPr>
          <w:rFonts w:asciiTheme="minorEastAsia" w:hAnsiTheme="minorEastAsia" w:eastAsiaTheme="minorEastAsia"/>
          <w:sz w:val="24"/>
          <w:szCs w:val="28"/>
          <w:highlight w:val="none"/>
        </w:rPr>
        <w:t>AC230/400V</w:t>
      </w:r>
      <w:r>
        <w:rPr>
          <w:rFonts w:hint="eastAsia" w:asciiTheme="minorEastAsia" w:hAnsiTheme="minorEastAsia" w:eastAsiaTheme="minorEastAsia"/>
          <w:sz w:val="24"/>
          <w:szCs w:val="28"/>
          <w:highlight w:val="none"/>
        </w:rPr>
        <w:t>，</w:t>
      </w:r>
      <w:r>
        <w:rPr>
          <w:rFonts w:asciiTheme="minorEastAsia" w:hAnsiTheme="minorEastAsia" w:eastAsiaTheme="minorEastAsia"/>
          <w:sz w:val="24"/>
          <w:szCs w:val="28"/>
          <w:highlight w:val="none"/>
        </w:rPr>
        <w:t>50/60Hz</w:t>
      </w:r>
      <w:r>
        <w:rPr>
          <w:rFonts w:hint="eastAsia" w:asciiTheme="minorEastAsia" w:hAnsiTheme="minorEastAsia" w:eastAsiaTheme="minorEastAsia"/>
          <w:sz w:val="24"/>
          <w:szCs w:val="28"/>
          <w:highlight w:val="none"/>
        </w:rPr>
        <w:t>，额定电流：应不小于</w:t>
      </w:r>
      <w:r>
        <w:rPr>
          <w:rFonts w:asciiTheme="minorEastAsia" w:hAnsiTheme="minorEastAsia" w:eastAsiaTheme="minorEastAsia"/>
          <w:sz w:val="24"/>
          <w:szCs w:val="28"/>
          <w:highlight w:val="none"/>
        </w:rPr>
        <w:t>16AX</w:t>
      </w:r>
      <w:r>
        <w:rPr>
          <w:rFonts w:hint="eastAsia" w:asciiTheme="minorEastAsia" w:hAnsiTheme="minorEastAsia" w:eastAsiaTheme="minorEastAsia"/>
          <w:sz w:val="24"/>
          <w:szCs w:val="28"/>
          <w:highlight w:val="none"/>
        </w:rPr>
        <w:t>（</w:t>
      </w:r>
      <w:r>
        <w:rPr>
          <w:rFonts w:asciiTheme="minorEastAsia" w:hAnsiTheme="minorEastAsia" w:eastAsiaTheme="minorEastAsia"/>
          <w:sz w:val="24"/>
          <w:szCs w:val="28"/>
          <w:highlight w:val="none"/>
        </w:rPr>
        <w:t>200µF</w:t>
      </w:r>
      <w:r>
        <w:rPr>
          <w:rFonts w:hint="eastAsia" w:asciiTheme="minorEastAsia" w:hAnsiTheme="minorEastAsia" w:eastAsiaTheme="minorEastAsia"/>
          <w:sz w:val="24"/>
          <w:szCs w:val="28"/>
          <w:highlight w:val="none"/>
        </w:rPr>
        <w:t>）</w:t>
      </w:r>
    </w:p>
    <w:p>
      <w:pPr>
        <w:pStyle w:val="1881"/>
        <w:numPr>
          <w:ilvl w:val="0"/>
          <w:numId w:val="0"/>
        </w:numPr>
        <w:spacing w:line="360" w:lineRule="auto"/>
        <w:ind w:left="420" w:leftChars="0"/>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lang w:val="en-US" w:eastAsia="zh-CN"/>
        </w:rPr>
        <w:t>(17)</w:t>
      </w:r>
      <w:r>
        <w:rPr>
          <w:rFonts w:hint="eastAsia" w:asciiTheme="minorEastAsia" w:hAnsiTheme="minorEastAsia" w:eastAsiaTheme="minorEastAsia"/>
          <w:sz w:val="24"/>
          <w:szCs w:val="28"/>
          <w:highlight w:val="none"/>
        </w:rPr>
        <w:t>机械使用寿命：&gt;1,000,000个开关周期</w:t>
      </w:r>
    </w:p>
    <w:p>
      <w:pPr>
        <w:pStyle w:val="1881"/>
        <w:numPr>
          <w:ilvl w:val="0"/>
          <w:numId w:val="0"/>
        </w:numPr>
        <w:spacing w:line="360" w:lineRule="auto"/>
        <w:ind w:left="420" w:leftChars="0"/>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lang w:val="en-US" w:eastAsia="zh-CN"/>
        </w:rPr>
        <w:t>(18)</w:t>
      </w:r>
      <w:r>
        <w:rPr>
          <w:rFonts w:hint="eastAsia" w:asciiTheme="minorEastAsia" w:hAnsiTheme="minorEastAsia" w:eastAsiaTheme="minorEastAsia"/>
          <w:sz w:val="24"/>
          <w:szCs w:val="28"/>
          <w:highlight w:val="none"/>
        </w:rPr>
        <w:t>电气寿命：交流1&gt;100000，交流3&gt;30000</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val="en-US" w:eastAsia="zh-CN"/>
        </w:rPr>
        <w:t>(19)</w:t>
      </w:r>
      <w:r>
        <w:rPr>
          <w:rFonts w:hint="eastAsia" w:asciiTheme="minorEastAsia" w:hAnsiTheme="minorEastAsia" w:eastAsiaTheme="minorEastAsia"/>
          <w:sz w:val="24"/>
          <w:szCs w:val="28"/>
        </w:rPr>
        <w:t>外形尺寸（宽 x 高 x 深）参考为60mm x 54mm x 90 mm</w:t>
      </w:r>
    </w:p>
    <w:p>
      <w:pPr>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5、智能照明4路24V AC/DC开关量输入模块技术要求：</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val="en-US" w:eastAsia="zh-CN"/>
        </w:rPr>
        <w:t xml:space="preserve">(1) </w:t>
      </w:r>
      <w:r>
        <w:rPr>
          <w:rFonts w:asciiTheme="minorEastAsia" w:hAnsiTheme="minorEastAsia" w:eastAsiaTheme="minorEastAsia"/>
          <w:sz w:val="24"/>
          <w:szCs w:val="28"/>
        </w:rPr>
        <w:t>4</w:t>
      </w:r>
      <w:r>
        <w:rPr>
          <w:rFonts w:hint="eastAsia" w:asciiTheme="minorEastAsia" w:hAnsiTheme="minorEastAsia" w:eastAsiaTheme="minorEastAsia"/>
          <w:sz w:val="24"/>
          <w:szCs w:val="28"/>
        </w:rPr>
        <w:t>路输入，用于</w:t>
      </w:r>
      <w:r>
        <w:rPr>
          <w:rFonts w:asciiTheme="minorEastAsia" w:hAnsiTheme="minorEastAsia" w:eastAsiaTheme="minorEastAsia"/>
          <w:sz w:val="24"/>
          <w:szCs w:val="28"/>
        </w:rPr>
        <w:t>AC/DC12...230V</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val="en-US" w:eastAsia="zh-CN"/>
        </w:rPr>
        <w:t xml:space="preserve">(2) </w:t>
      </w:r>
      <w:r>
        <w:rPr>
          <w:rFonts w:hint="eastAsia" w:asciiTheme="minorEastAsia" w:hAnsiTheme="minorEastAsia" w:eastAsiaTheme="minorEastAsia"/>
          <w:sz w:val="24"/>
          <w:szCs w:val="28"/>
        </w:rPr>
        <w:t>最大电缆长度，非屏蔽，绞合</w:t>
      </w:r>
      <w:r>
        <w:rPr>
          <w:rFonts w:asciiTheme="minorEastAsia" w:hAnsiTheme="minorEastAsia" w:eastAsiaTheme="minorEastAsia"/>
          <w:sz w:val="24"/>
          <w:szCs w:val="28"/>
        </w:rPr>
        <w:t>100m</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val="en-US" w:eastAsia="zh-CN"/>
        </w:rPr>
        <w:t>(3)</w:t>
      </w:r>
      <w:r>
        <w:rPr>
          <w:rFonts w:hint="eastAsia" w:asciiTheme="minorEastAsia" w:hAnsiTheme="minorEastAsia" w:eastAsiaTheme="minorEastAsia"/>
          <w:sz w:val="24"/>
          <w:szCs w:val="28"/>
        </w:rPr>
        <w:t>总线供电</w:t>
      </w:r>
    </w:p>
    <w:p>
      <w:pPr>
        <w:pStyle w:val="1881"/>
        <w:numPr>
          <w:ilvl w:val="0"/>
          <w:numId w:val="0"/>
        </w:numPr>
        <w:spacing w:line="360" w:lineRule="auto"/>
        <w:rPr>
          <w:rFonts w:asciiTheme="minorEastAsia" w:hAnsiTheme="minorEastAsia" w:eastAsiaTheme="minorEastAsia"/>
          <w:sz w:val="24"/>
          <w:szCs w:val="28"/>
        </w:rPr>
      </w:pPr>
      <w:r>
        <w:rPr>
          <w:rFonts w:hint="eastAsia" w:asciiTheme="minorEastAsia" w:hAnsiTheme="minorEastAsia" w:eastAsiaTheme="minorEastAsia"/>
          <w:sz w:val="24"/>
          <w:szCs w:val="28"/>
          <w:lang w:val="en-US" w:eastAsia="zh-CN"/>
        </w:rPr>
        <w:t xml:space="preserve">   </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4</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集成总线耦合单元，通过总线端子块进行总线连接</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5</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防护类型</w:t>
      </w:r>
      <w:r>
        <w:rPr>
          <w:rFonts w:hint="eastAsia" w:asciiTheme="minorEastAsia" w:hAnsiTheme="minorEastAsia" w:eastAsiaTheme="minorEastAsia"/>
          <w:sz w:val="24"/>
          <w:szCs w:val="28"/>
          <w:highlight w:val="none"/>
        </w:rPr>
        <w:t>：应不小于</w:t>
      </w:r>
      <w:r>
        <w:rPr>
          <w:rFonts w:asciiTheme="minorEastAsia" w:hAnsiTheme="minorEastAsia" w:eastAsiaTheme="minorEastAsia"/>
          <w:sz w:val="24"/>
          <w:szCs w:val="28"/>
          <w:highlight w:val="none"/>
        </w:rPr>
        <w:t>IP20</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6</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每个输入可以选择以下函数：</w:t>
      </w:r>
    </w:p>
    <w:p>
      <w:pPr>
        <w:spacing w:line="360" w:lineRule="auto"/>
        <w:ind w:left="1050" w:leftChars="500"/>
        <w:rPr>
          <w:rFonts w:asciiTheme="minorEastAsia" w:hAnsiTheme="minorEastAsia" w:eastAsiaTheme="minorEastAsia"/>
          <w:sz w:val="24"/>
          <w:szCs w:val="28"/>
        </w:rPr>
      </w:pPr>
      <w:r>
        <w:rPr>
          <w:rFonts w:hint="eastAsia" w:asciiTheme="minorEastAsia" w:hAnsiTheme="minorEastAsia" w:eastAsiaTheme="minorEastAsia"/>
          <w:sz w:val="24"/>
          <w:szCs w:val="28"/>
        </w:rPr>
        <w:t>(a)切换状态</w:t>
      </w:r>
      <w:r>
        <w:rPr>
          <w:rFonts w:asciiTheme="minorEastAsia" w:hAnsiTheme="minorEastAsia" w:eastAsiaTheme="minorEastAsia"/>
          <w:sz w:val="24"/>
          <w:szCs w:val="28"/>
        </w:rPr>
        <w:t>/</w:t>
      </w:r>
      <w:r>
        <w:rPr>
          <w:rFonts w:hint="eastAsia" w:asciiTheme="minorEastAsia" w:hAnsiTheme="minorEastAsia" w:eastAsiaTheme="minorEastAsia"/>
          <w:sz w:val="24"/>
          <w:szCs w:val="28"/>
        </w:rPr>
        <w:t>发送二进制值</w:t>
      </w:r>
      <w:r>
        <w:rPr>
          <w:rFonts w:asciiTheme="minorEastAsia" w:hAnsiTheme="minorEastAsia" w:eastAsiaTheme="minorEastAsia"/>
          <w:sz w:val="24"/>
          <w:szCs w:val="28"/>
        </w:rPr>
        <w:t>/</w:t>
      </w:r>
      <w:r>
        <w:rPr>
          <w:rFonts w:hint="eastAsia" w:asciiTheme="minorEastAsia" w:hAnsiTheme="minorEastAsia" w:eastAsiaTheme="minorEastAsia"/>
          <w:sz w:val="24"/>
          <w:szCs w:val="28"/>
        </w:rPr>
        <w:t>更改后输入对象的传输</w:t>
      </w:r>
    </w:p>
    <w:p>
      <w:pPr>
        <w:spacing w:line="360" w:lineRule="auto"/>
        <w:ind w:left="1050" w:leftChars="500"/>
        <w:rPr>
          <w:rFonts w:asciiTheme="minorEastAsia" w:hAnsiTheme="minorEastAsia" w:eastAsiaTheme="minorEastAsia"/>
          <w:sz w:val="24"/>
          <w:szCs w:val="28"/>
        </w:rPr>
      </w:pPr>
      <w:r>
        <w:rPr>
          <w:rFonts w:hint="eastAsia" w:asciiTheme="minorEastAsia" w:hAnsiTheme="minorEastAsia" w:eastAsiaTheme="minorEastAsia"/>
          <w:sz w:val="24"/>
          <w:szCs w:val="28"/>
        </w:rPr>
        <w:t>(b)开关边沿、短</w:t>
      </w:r>
      <w:r>
        <w:rPr>
          <w:rFonts w:asciiTheme="minorEastAsia" w:hAnsiTheme="minorEastAsia" w:eastAsiaTheme="minorEastAsia"/>
          <w:sz w:val="24"/>
          <w:szCs w:val="28"/>
        </w:rPr>
        <w:t>/</w:t>
      </w:r>
      <w:r>
        <w:rPr>
          <w:rFonts w:hint="eastAsia" w:asciiTheme="minorEastAsia" w:hAnsiTheme="minorEastAsia" w:eastAsiaTheme="minorEastAsia"/>
          <w:sz w:val="24"/>
          <w:szCs w:val="28"/>
        </w:rPr>
        <w:t>长开关、</w:t>
      </w:r>
      <w:r>
        <w:rPr>
          <w:rFonts w:asciiTheme="minorEastAsia" w:hAnsiTheme="minorEastAsia" w:eastAsiaTheme="minorEastAsia"/>
          <w:sz w:val="24"/>
          <w:szCs w:val="28"/>
        </w:rPr>
        <w:t>8</w:t>
      </w:r>
      <w:r>
        <w:rPr>
          <w:rFonts w:hint="eastAsia" w:asciiTheme="minorEastAsia" w:hAnsiTheme="minorEastAsia" w:eastAsiaTheme="minorEastAsia"/>
          <w:sz w:val="24"/>
          <w:szCs w:val="28"/>
        </w:rPr>
        <w:t>位值边沿、</w:t>
      </w:r>
      <w:r>
        <w:rPr>
          <w:rFonts w:asciiTheme="minorEastAsia" w:hAnsiTheme="minorEastAsia" w:eastAsiaTheme="minorEastAsia"/>
          <w:sz w:val="24"/>
          <w:szCs w:val="28"/>
        </w:rPr>
        <w:t>8</w:t>
      </w:r>
      <w:r>
        <w:rPr>
          <w:rFonts w:hint="eastAsia" w:asciiTheme="minorEastAsia" w:hAnsiTheme="minorEastAsia" w:eastAsiaTheme="minorEastAsia"/>
          <w:sz w:val="24"/>
          <w:szCs w:val="28"/>
        </w:rPr>
        <w:t>位值短</w:t>
      </w:r>
      <w:r>
        <w:rPr>
          <w:rFonts w:asciiTheme="minorEastAsia" w:hAnsiTheme="minorEastAsia" w:eastAsiaTheme="minorEastAsia"/>
          <w:sz w:val="24"/>
          <w:szCs w:val="28"/>
        </w:rPr>
        <w:t>/</w:t>
      </w:r>
      <w:r>
        <w:rPr>
          <w:rFonts w:hint="eastAsia" w:asciiTheme="minorEastAsia" w:hAnsiTheme="minorEastAsia" w:eastAsiaTheme="minorEastAsia"/>
          <w:sz w:val="24"/>
          <w:szCs w:val="28"/>
        </w:rPr>
        <w:t>长</w:t>
      </w:r>
    </w:p>
    <w:p>
      <w:pPr>
        <w:spacing w:line="360" w:lineRule="auto"/>
        <w:ind w:left="1050" w:leftChars="500"/>
        <w:rPr>
          <w:rFonts w:asciiTheme="minorEastAsia" w:hAnsiTheme="minorEastAsia" w:eastAsiaTheme="minorEastAsia"/>
          <w:sz w:val="24"/>
          <w:szCs w:val="28"/>
        </w:rPr>
      </w:pPr>
      <w:r>
        <w:rPr>
          <w:rFonts w:hint="eastAsia" w:asciiTheme="minorEastAsia" w:hAnsiTheme="minorEastAsia" w:eastAsiaTheme="minorEastAsia"/>
          <w:sz w:val="24"/>
          <w:szCs w:val="28"/>
        </w:rPr>
        <w:t>(c)调光、遮阳控制、单键组控制</w:t>
      </w:r>
    </w:p>
    <w:p>
      <w:pPr>
        <w:spacing w:line="360" w:lineRule="auto"/>
        <w:ind w:left="1050" w:leftChars="500"/>
        <w:rPr>
          <w:rFonts w:asciiTheme="minorEastAsia" w:hAnsiTheme="minorEastAsia" w:eastAsiaTheme="minorEastAsia"/>
          <w:sz w:val="24"/>
          <w:szCs w:val="28"/>
        </w:rPr>
      </w:pPr>
      <w:r>
        <w:rPr>
          <w:rFonts w:hint="eastAsia" w:asciiTheme="minorEastAsia" w:hAnsiTheme="minorEastAsia" w:eastAsiaTheme="minorEastAsia"/>
          <w:sz w:val="24"/>
          <w:szCs w:val="28"/>
        </w:rPr>
        <w:t>(d)</w:t>
      </w:r>
      <w:r>
        <w:rPr>
          <w:rFonts w:asciiTheme="minorEastAsia" w:hAnsiTheme="minorEastAsia" w:eastAsiaTheme="minorEastAsia"/>
          <w:sz w:val="24"/>
          <w:szCs w:val="28"/>
        </w:rPr>
        <w:t>1/8</w:t>
      </w:r>
      <w:r>
        <w:rPr>
          <w:rFonts w:hint="eastAsia" w:asciiTheme="minorEastAsia" w:hAnsiTheme="minorEastAsia" w:eastAsiaTheme="minorEastAsia"/>
          <w:sz w:val="24"/>
          <w:szCs w:val="28"/>
        </w:rPr>
        <w:t>位场景控制</w:t>
      </w:r>
    </w:p>
    <w:p>
      <w:pPr>
        <w:spacing w:line="360" w:lineRule="auto"/>
        <w:ind w:left="1050" w:leftChars="500"/>
        <w:rPr>
          <w:rFonts w:asciiTheme="minorEastAsia" w:hAnsiTheme="minorEastAsia" w:eastAsiaTheme="minorEastAsia"/>
          <w:sz w:val="24"/>
          <w:szCs w:val="28"/>
        </w:rPr>
      </w:pPr>
      <w:r>
        <w:rPr>
          <w:rFonts w:hint="eastAsia" w:asciiTheme="minorEastAsia" w:hAnsiTheme="minorEastAsia" w:eastAsiaTheme="minorEastAsia"/>
          <w:sz w:val="24"/>
          <w:szCs w:val="28"/>
        </w:rPr>
        <w:t>(e)</w:t>
      </w:r>
      <w:r>
        <w:rPr>
          <w:rFonts w:asciiTheme="minorEastAsia" w:hAnsiTheme="minorEastAsia" w:eastAsiaTheme="minorEastAsia"/>
          <w:sz w:val="24"/>
          <w:szCs w:val="28"/>
        </w:rPr>
        <w:t>16</w:t>
      </w:r>
      <w:r>
        <w:rPr>
          <w:rFonts w:hint="eastAsia" w:asciiTheme="minorEastAsia" w:hAnsiTheme="minorEastAsia" w:eastAsiaTheme="minorEastAsia"/>
          <w:sz w:val="24"/>
          <w:szCs w:val="28"/>
        </w:rPr>
        <w:t>位浮点值边沿和</w:t>
      </w:r>
      <w:r>
        <w:rPr>
          <w:rFonts w:asciiTheme="minorEastAsia" w:hAnsiTheme="minorEastAsia" w:eastAsiaTheme="minorEastAsia"/>
          <w:sz w:val="24"/>
          <w:szCs w:val="28"/>
        </w:rPr>
        <w:t>16</w:t>
      </w:r>
      <w:r>
        <w:rPr>
          <w:rFonts w:hint="eastAsia" w:asciiTheme="minorEastAsia" w:hAnsiTheme="minorEastAsia" w:eastAsiaTheme="minorEastAsia"/>
          <w:sz w:val="24"/>
          <w:szCs w:val="28"/>
        </w:rPr>
        <w:t>位浮点短</w:t>
      </w:r>
      <w:r>
        <w:rPr>
          <w:rFonts w:asciiTheme="minorEastAsia" w:hAnsiTheme="minorEastAsia" w:eastAsiaTheme="minorEastAsia"/>
          <w:sz w:val="24"/>
          <w:szCs w:val="28"/>
        </w:rPr>
        <w:t>/</w:t>
      </w:r>
      <w:r>
        <w:rPr>
          <w:rFonts w:hint="eastAsia" w:asciiTheme="minorEastAsia" w:hAnsiTheme="minorEastAsia" w:eastAsiaTheme="minorEastAsia"/>
          <w:sz w:val="24"/>
          <w:szCs w:val="28"/>
        </w:rPr>
        <w:t>长</w:t>
      </w:r>
    </w:p>
    <w:p>
      <w:pPr>
        <w:spacing w:line="360" w:lineRule="auto"/>
        <w:ind w:left="1050" w:leftChars="500"/>
        <w:rPr>
          <w:rFonts w:asciiTheme="minorEastAsia" w:hAnsiTheme="minorEastAsia" w:eastAsiaTheme="minorEastAsia"/>
          <w:sz w:val="24"/>
          <w:szCs w:val="28"/>
        </w:rPr>
      </w:pPr>
      <w:r>
        <w:rPr>
          <w:rFonts w:hint="eastAsia" w:asciiTheme="minorEastAsia" w:hAnsiTheme="minorEastAsia" w:eastAsiaTheme="minorEastAsia"/>
          <w:sz w:val="24"/>
          <w:szCs w:val="28"/>
        </w:rPr>
        <w:t>(f)</w:t>
      </w:r>
      <w:r>
        <w:rPr>
          <w:rFonts w:hint="eastAsia"/>
        </w:rPr>
        <w:t xml:space="preserve"> </w:t>
      </w:r>
      <w:r>
        <w:rPr>
          <w:rFonts w:hint="eastAsia" w:asciiTheme="minorEastAsia" w:hAnsiTheme="minorEastAsia" w:eastAsiaTheme="minorEastAsia"/>
          <w:sz w:val="24"/>
          <w:szCs w:val="28"/>
        </w:rPr>
        <w:t>脉冲计数，带</w:t>
      </w:r>
      <w:r>
        <w:rPr>
          <w:rFonts w:asciiTheme="minorEastAsia" w:hAnsiTheme="minorEastAsia" w:eastAsiaTheme="minorEastAsia"/>
          <w:sz w:val="24"/>
          <w:szCs w:val="28"/>
        </w:rPr>
        <w:t>/</w:t>
      </w:r>
      <w:r>
        <w:rPr>
          <w:rFonts w:hint="eastAsia" w:asciiTheme="minorEastAsia" w:hAnsiTheme="minorEastAsia" w:eastAsiaTheme="minorEastAsia"/>
          <w:sz w:val="24"/>
          <w:szCs w:val="28"/>
        </w:rPr>
        <w:t>不带限值监控的脉冲计数（</w:t>
      </w:r>
      <w:r>
        <w:rPr>
          <w:rFonts w:asciiTheme="minorEastAsia" w:hAnsiTheme="minorEastAsia" w:eastAsiaTheme="minorEastAsia"/>
          <w:sz w:val="24"/>
          <w:szCs w:val="28"/>
        </w:rPr>
        <w:t xml:space="preserve">8/16/32 </w:t>
      </w:r>
      <w:r>
        <w:rPr>
          <w:rFonts w:hint="eastAsia" w:asciiTheme="minorEastAsia" w:hAnsiTheme="minorEastAsia" w:eastAsiaTheme="minorEastAsia"/>
          <w:sz w:val="24"/>
          <w:szCs w:val="28"/>
        </w:rPr>
        <w:t>位）</w:t>
      </w:r>
    </w:p>
    <w:p>
      <w:pPr>
        <w:pStyle w:val="1881"/>
        <w:numPr>
          <w:ilvl w:val="0"/>
          <w:numId w:val="0"/>
        </w:numPr>
        <w:spacing w:line="360" w:lineRule="auto"/>
        <w:ind w:left="420" w:leftChars="0"/>
        <w:rPr>
          <w:rFonts w:asciiTheme="minorEastAsia" w:hAnsiTheme="minorEastAsia" w:eastAsiaTheme="minorEastAsia"/>
          <w:sz w:val="24"/>
          <w:szCs w:val="28"/>
        </w:rPr>
      </w:pP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7</w:t>
      </w:r>
      <w:r>
        <w:rPr>
          <w:rFonts w:hint="eastAsia" w:asciiTheme="minorEastAsia" w:hAnsiTheme="minorEastAsia" w:eastAsiaTheme="minorEastAsia"/>
          <w:sz w:val="24"/>
          <w:szCs w:val="28"/>
          <w:lang w:eastAsia="zh-CN"/>
        </w:rPr>
        <w:t>）</w:t>
      </w:r>
      <w:r>
        <w:rPr>
          <w:rFonts w:hint="eastAsia" w:asciiTheme="minorEastAsia" w:hAnsiTheme="minorEastAsia" w:eastAsiaTheme="minorEastAsia"/>
          <w:sz w:val="24"/>
          <w:szCs w:val="28"/>
        </w:rPr>
        <w:t>每个输入对可以选择以下函数</w:t>
      </w:r>
    </w:p>
    <w:p>
      <w:pPr>
        <w:spacing w:line="360" w:lineRule="auto"/>
        <w:ind w:left="1050" w:leftChars="500"/>
        <w:rPr>
          <w:rFonts w:asciiTheme="minorEastAsia" w:hAnsiTheme="minorEastAsia" w:eastAsiaTheme="minorEastAsia"/>
          <w:sz w:val="24"/>
          <w:szCs w:val="28"/>
        </w:rPr>
      </w:pPr>
      <w:r>
        <w:rPr>
          <w:rFonts w:hint="eastAsia" w:asciiTheme="minorEastAsia" w:hAnsiTheme="minorEastAsia" w:eastAsiaTheme="minorEastAsia"/>
          <w:sz w:val="24"/>
          <w:szCs w:val="28"/>
        </w:rPr>
        <w:t>(a)</w:t>
      </w:r>
      <w:r>
        <w:rPr>
          <w:rFonts w:hint="eastAsia"/>
        </w:rPr>
        <w:t xml:space="preserve"> </w:t>
      </w:r>
      <w:r>
        <w:rPr>
          <w:rFonts w:hint="eastAsia" w:asciiTheme="minorEastAsia" w:hAnsiTheme="minorEastAsia" w:eastAsiaTheme="minorEastAsia"/>
          <w:sz w:val="24"/>
          <w:szCs w:val="28"/>
        </w:rPr>
        <w:t>带有停止报文的双按钮调光和双按钮遮阳控制</w:t>
      </w:r>
    </w:p>
    <w:p>
      <w:pPr>
        <w:spacing w:line="360" w:lineRule="auto"/>
        <w:ind w:left="1050" w:leftChars="500"/>
        <w:rPr>
          <w:rFonts w:asciiTheme="minorEastAsia" w:hAnsiTheme="minorEastAsia" w:eastAsiaTheme="minorEastAsia"/>
          <w:sz w:val="24"/>
          <w:szCs w:val="28"/>
        </w:rPr>
      </w:pPr>
      <w:r>
        <w:rPr>
          <w:rFonts w:hint="eastAsia" w:asciiTheme="minorEastAsia" w:hAnsiTheme="minorEastAsia" w:eastAsiaTheme="minorEastAsia"/>
          <w:sz w:val="24"/>
          <w:szCs w:val="28"/>
        </w:rPr>
        <w:t>(b)</w:t>
      </w:r>
      <w:r>
        <w:rPr>
          <w:rFonts w:hint="eastAsia"/>
        </w:rPr>
        <w:t xml:space="preserve"> </w:t>
      </w:r>
      <w:r>
        <w:rPr>
          <w:rFonts w:hint="eastAsia" w:asciiTheme="minorEastAsia" w:hAnsiTheme="minorEastAsia" w:eastAsiaTheme="minorEastAsia"/>
          <w:sz w:val="24"/>
          <w:szCs w:val="28"/>
        </w:rPr>
        <w:t>可选择通过相应的阻断对象阻断各路输入</w:t>
      </w:r>
    </w:p>
    <w:p>
      <w:pPr>
        <w:spacing w:line="360" w:lineRule="auto"/>
        <w:ind w:left="1050" w:leftChars="500"/>
        <w:rPr>
          <w:rFonts w:asciiTheme="minorEastAsia" w:hAnsiTheme="minorEastAsia" w:eastAsiaTheme="minorEastAsia"/>
          <w:sz w:val="24"/>
          <w:szCs w:val="28"/>
        </w:rPr>
      </w:pPr>
      <w:r>
        <w:rPr>
          <w:rFonts w:hint="eastAsia" w:asciiTheme="minorEastAsia" w:hAnsiTheme="minorEastAsia" w:eastAsiaTheme="minorEastAsia"/>
          <w:sz w:val="24"/>
          <w:szCs w:val="28"/>
        </w:rPr>
        <w:t>(c)</w:t>
      </w:r>
      <w:r>
        <w:rPr>
          <w:rFonts w:hint="eastAsia"/>
        </w:rPr>
        <w:t xml:space="preserve"> </w:t>
      </w:r>
      <w:r>
        <w:rPr>
          <w:rFonts w:hint="eastAsia" w:asciiTheme="minorEastAsia" w:hAnsiTheme="minorEastAsia" w:eastAsiaTheme="minorEastAsia"/>
          <w:sz w:val="24"/>
          <w:szCs w:val="28"/>
        </w:rPr>
        <w:t>可选择循环传输输入对象</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6、智能照明四联八键面板技术要求：</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（1）触控面板四联八键，带方向指示LED，状态反馈LED，纯白</w:t>
      </w:r>
    </w:p>
    <w:p>
      <w:pPr>
        <w:spacing w:line="360" w:lineRule="auto"/>
        <w:ind w:left="840"/>
        <w:rPr>
          <w:rFonts w:asciiTheme="minorEastAsia" w:hAnsiTheme="minorEastAsia" w:eastAsiaTheme="minorEastAsia"/>
          <w:sz w:val="24"/>
          <w:szCs w:val="28"/>
        </w:rPr>
      </w:pPr>
      <w:r>
        <w:rPr>
          <w:rFonts w:hint="eastAsia" w:ascii="MS Mincho" w:hAnsi="MS Mincho" w:cs="MS Mincho"/>
          <w:sz w:val="24"/>
          <w:szCs w:val="28"/>
        </w:rPr>
        <w:t>（2）</w:t>
      </w:r>
      <w:r>
        <w:rPr>
          <w:rFonts w:hint="eastAsia" w:asciiTheme="minorEastAsia" w:hAnsiTheme="minorEastAsia" w:eastAsiaTheme="minorEastAsia"/>
          <w:sz w:val="24"/>
          <w:szCs w:val="28"/>
        </w:rPr>
        <w:t>用于垂直操作的一对触摸区域</w:t>
      </w:r>
      <w:r>
        <w:rPr>
          <w:rFonts w:hint="eastAsia" w:ascii="MS Mincho" w:hAnsi="MS Mincho" w:eastAsia="MS Mincho" w:cs="MS Mincho"/>
          <w:sz w:val="24"/>
          <w:szCs w:val="28"/>
        </w:rPr>
        <w:t>‎</w:t>
      </w:r>
    </w:p>
    <w:p>
      <w:pPr>
        <w:spacing w:line="36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 xml:space="preserve">       （3）每个触摸区域可选功能</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（4）用于定向照明的</w:t>
      </w:r>
      <w:r>
        <w:rPr>
          <w:rFonts w:asciiTheme="minorEastAsia" w:hAnsiTheme="minorEastAsia" w:eastAsiaTheme="minorEastAsia"/>
          <w:sz w:val="24"/>
          <w:szCs w:val="28"/>
        </w:rPr>
        <w:t>LED</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（5）标注字段</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（6）集成总线耦合单元</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（7）参考尺寸（宽</w:t>
      </w:r>
      <w:r>
        <w:rPr>
          <w:rFonts w:asciiTheme="minorEastAsia" w:hAnsiTheme="minorEastAsia" w:eastAsiaTheme="minorEastAsia"/>
          <w:sz w:val="24"/>
          <w:szCs w:val="28"/>
        </w:rPr>
        <w:t xml:space="preserve"> x </w:t>
      </w:r>
      <w:r>
        <w:rPr>
          <w:rFonts w:hint="eastAsia" w:asciiTheme="minorEastAsia" w:hAnsiTheme="minorEastAsia" w:eastAsiaTheme="minorEastAsia"/>
          <w:sz w:val="24"/>
          <w:szCs w:val="28"/>
        </w:rPr>
        <w:t>高</w:t>
      </w:r>
      <w:r>
        <w:rPr>
          <w:rFonts w:asciiTheme="minorEastAsia" w:hAnsiTheme="minorEastAsia" w:eastAsiaTheme="minorEastAsia"/>
          <w:sz w:val="24"/>
          <w:szCs w:val="28"/>
        </w:rPr>
        <w:t xml:space="preserve"> x </w:t>
      </w:r>
      <w:r>
        <w:rPr>
          <w:rFonts w:hint="eastAsia" w:asciiTheme="minorEastAsia" w:hAnsiTheme="minorEastAsia" w:eastAsiaTheme="minorEastAsia"/>
          <w:sz w:val="24"/>
          <w:szCs w:val="28"/>
        </w:rPr>
        <w:t>深）为</w:t>
      </w:r>
      <w:r>
        <w:rPr>
          <w:rFonts w:asciiTheme="minorEastAsia" w:hAnsiTheme="minorEastAsia" w:eastAsiaTheme="minorEastAsia"/>
          <w:sz w:val="24"/>
          <w:szCs w:val="28"/>
        </w:rPr>
        <w:t>86</w:t>
      </w:r>
      <w:r>
        <w:rPr>
          <w:rFonts w:hint="eastAsia" w:asciiTheme="minorEastAsia" w:hAnsiTheme="minorEastAsia" w:eastAsiaTheme="minorEastAsia"/>
          <w:sz w:val="24"/>
          <w:szCs w:val="28"/>
        </w:rPr>
        <w:t>mm x</w:t>
      </w:r>
      <w:r>
        <w:rPr>
          <w:rFonts w:asciiTheme="minorEastAsia" w:hAnsiTheme="minorEastAsia" w:eastAsiaTheme="minorEastAsia"/>
          <w:sz w:val="24"/>
          <w:szCs w:val="28"/>
        </w:rPr>
        <w:t xml:space="preserve"> 86</w:t>
      </w:r>
      <w:r>
        <w:rPr>
          <w:rFonts w:hint="eastAsia" w:asciiTheme="minorEastAsia" w:hAnsiTheme="minorEastAsia" w:eastAsiaTheme="minorEastAsia"/>
          <w:sz w:val="24"/>
          <w:szCs w:val="28"/>
        </w:rPr>
        <w:t>mm x</w:t>
      </w:r>
      <w:r>
        <w:rPr>
          <w:rFonts w:asciiTheme="minorEastAsia" w:hAnsiTheme="minorEastAsia" w:eastAsiaTheme="minorEastAsia"/>
          <w:sz w:val="24"/>
          <w:szCs w:val="28"/>
        </w:rPr>
        <w:t xml:space="preserve"> 14.6</w:t>
      </w:r>
      <w:r>
        <w:rPr>
          <w:rFonts w:hint="eastAsia" w:asciiTheme="minorEastAsia" w:hAnsiTheme="minorEastAsia" w:eastAsiaTheme="minorEastAsia"/>
          <w:sz w:val="24"/>
          <w:szCs w:val="28"/>
        </w:rPr>
        <w:t xml:space="preserve">mm </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7、智能照明KNX系统过压保护器技术要求：</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（1）KNX总线可实现过压保护</w:t>
      </w:r>
    </w:p>
    <w:p>
      <w:pPr>
        <w:spacing w:line="360" w:lineRule="auto"/>
        <w:ind w:left="840"/>
        <w:rPr>
          <w:rFonts w:asciiTheme="minorEastAsia" w:hAnsiTheme="minorEastAsia" w:eastAsiaTheme="minorEastAsia"/>
          <w:sz w:val="24"/>
          <w:szCs w:val="28"/>
        </w:rPr>
      </w:pPr>
      <w:r>
        <w:rPr>
          <w:rFonts w:hint="eastAsia" w:asciiTheme="minorEastAsia" w:hAnsiTheme="minorEastAsia" w:eastAsiaTheme="minorEastAsia"/>
          <w:sz w:val="24"/>
          <w:szCs w:val="28"/>
        </w:rPr>
        <w:t>（2）额定电压24VDC</w:t>
      </w:r>
    </w:p>
    <w:p>
      <w:pPr>
        <w:spacing w:line="360" w:lineRule="auto"/>
        <w:ind w:left="840"/>
        <w:rPr>
          <w:rFonts w:asciiTheme="minorEastAsia" w:hAnsiTheme="minorEastAsia" w:eastAsiaTheme="minorEastAsia"/>
          <w:sz w:val="24"/>
          <w:szCs w:val="28"/>
          <w:highlight w:val="none"/>
        </w:rPr>
      </w:pPr>
      <w:r>
        <w:rPr>
          <w:rFonts w:hint="eastAsia" w:asciiTheme="minorEastAsia" w:hAnsiTheme="minorEastAsia" w:eastAsiaTheme="minorEastAsia"/>
          <w:sz w:val="24"/>
          <w:szCs w:val="28"/>
        </w:rPr>
        <w:t>（3）额</w:t>
      </w:r>
      <w:r>
        <w:rPr>
          <w:rFonts w:hint="eastAsia" w:asciiTheme="minorEastAsia" w:hAnsiTheme="minorEastAsia" w:eastAsiaTheme="minorEastAsia"/>
          <w:sz w:val="24"/>
          <w:szCs w:val="28"/>
          <w:highlight w:val="none"/>
        </w:rPr>
        <w:t>定电流应不小于6A</w:t>
      </w:r>
    </w:p>
    <w:p>
      <w:pPr>
        <w:spacing w:line="360" w:lineRule="auto"/>
        <w:ind w:left="840"/>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（4）额定浪涌保护应不小于5KA</w:t>
      </w:r>
    </w:p>
    <w:p>
      <w:pPr>
        <w:spacing w:line="360" w:lineRule="auto"/>
        <w:ind w:left="840"/>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（5）保护电压应不小于350V</w:t>
      </w:r>
    </w:p>
    <w:p>
      <w:pPr>
        <w:spacing w:line="360" w:lineRule="auto"/>
        <w:ind w:left="840"/>
      </w:pPr>
      <w:r>
        <w:rPr>
          <w:rFonts w:hint="eastAsia" w:asciiTheme="minorEastAsia" w:hAnsiTheme="minorEastAsia" w:eastAsiaTheme="minorEastAsia"/>
          <w:sz w:val="24"/>
          <w:szCs w:val="28"/>
        </w:rPr>
        <w:t>（6）参考尺寸（宽</w:t>
      </w:r>
      <w:r>
        <w:rPr>
          <w:rFonts w:asciiTheme="minorEastAsia" w:hAnsiTheme="minorEastAsia" w:eastAsiaTheme="minorEastAsia"/>
          <w:sz w:val="24"/>
          <w:szCs w:val="28"/>
        </w:rPr>
        <w:t xml:space="preserve"> x </w:t>
      </w:r>
      <w:r>
        <w:rPr>
          <w:rFonts w:hint="eastAsia" w:asciiTheme="minorEastAsia" w:hAnsiTheme="minorEastAsia" w:eastAsiaTheme="minorEastAsia"/>
          <w:sz w:val="24"/>
          <w:szCs w:val="28"/>
        </w:rPr>
        <w:t>高</w:t>
      </w:r>
      <w:r>
        <w:rPr>
          <w:rFonts w:asciiTheme="minorEastAsia" w:hAnsiTheme="minorEastAsia" w:eastAsiaTheme="minorEastAsia"/>
          <w:sz w:val="24"/>
          <w:szCs w:val="28"/>
        </w:rPr>
        <w:t xml:space="preserve"> x </w:t>
      </w:r>
      <w:r>
        <w:rPr>
          <w:rFonts w:hint="eastAsia" w:asciiTheme="minorEastAsia" w:hAnsiTheme="minorEastAsia" w:eastAsiaTheme="minorEastAsia"/>
          <w:sz w:val="24"/>
          <w:szCs w:val="28"/>
        </w:rPr>
        <w:t>深）为11.6</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mm </w:t>
      </w:r>
      <w:r>
        <w:rPr>
          <w:rFonts w:asciiTheme="minorEastAsia" w:hAnsiTheme="minorEastAsia" w:eastAsiaTheme="minorEastAsia"/>
          <w:sz w:val="24"/>
          <w:szCs w:val="28"/>
        </w:rPr>
        <w:t xml:space="preserve">x </w:t>
      </w:r>
      <w:r>
        <w:rPr>
          <w:rFonts w:hint="eastAsia" w:asciiTheme="minorEastAsia" w:hAnsiTheme="minorEastAsia" w:eastAsiaTheme="minorEastAsia"/>
          <w:sz w:val="24"/>
          <w:szCs w:val="28"/>
        </w:rPr>
        <w:t xml:space="preserve">10.5mm </w:t>
      </w:r>
      <w:r>
        <w:rPr>
          <w:rFonts w:asciiTheme="minorEastAsia" w:hAnsiTheme="minorEastAsia" w:eastAsiaTheme="minorEastAsia"/>
          <w:sz w:val="24"/>
          <w:szCs w:val="28"/>
        </w:rPr>
        <w:t xml:space="preserve"> x</w:t>
      </w:r>
      <w:r>
        <w:rPr>
          <w:rFonts w:hint="eastAsia" w:asciiTheme="minorEastAsia" w:hAnsiTheme="minorEastAsia" w:eastAsiaTheme="minorEastAsia"/>
          <w:sz w:val="24"/>
          <w:szCs w:val="28"/>
        </w:rPr>
        <w:t xml:space="preserve"> 11.1mm </w:t>
      </w:r>
    </w:p>
    <w:p>
      <w:pPr>
        <w:pStyle w:val="18"/>
        <w:spacing w:after="0" w:line="360" w:lineRule="auto"/>
        <w:rPr>
          <w:rFonts w:cs="宋体" w:asciiTheme="minorEastAsia" w:hAnsiTheme="minorEastAsia" w:eastAsiaTheme="minorEastAsia"/>
          <w:b/>
          <w:bCs/>
          <w:sz w:val="24"/>
        </w:rPr>
      </w:pPr>
      <w:r>
        <w:rPr>
          <w:rFonts w:hint="eastAsia" w:cs="宋体" w:asciiTheme="minorEastAsia" w:hAnsiTheme="minorEastAsia" w:eastAsiaTheme="minorEastAsia"/>
          <w:b/>
          <w:bCs/>
          <w:sz w:val="24"/>
        </w:rPr>
        <w:t>三、安装要求</w:t>
      </w:r>
    </w:p>
    <w:p>
      <w:pPr>
        <w:pStyle w:val="6"/>
        <w:ind w:firstLine="482"/>
        <w:rPr>
          <w:rFonts w:asciiTheme="minorEastAsia" w:hAnsiTheme="minorEastAsia" w:eastAsiaTheme="minorEastAsia"/>
          <w:sz w:val="24"/>
        </w:rPr>
      </w:pPr>
      <w:r>
        <w:rPr>
          <w:rFonts w:hint="eastAsia" w:asciiTheme="minorEastAsia" w:hAnsiTheme="minorEastAsia" w:eastAsiaTheme="minorEastAsia"/>
          <w:sz w:val="24"/>
        </w:rPr>
        <w:t>1、总体要求</w:t>
      </w:r>
    </w:p>
    <w:p>
      <w:pPr>
        <w:pStyle w:val="467"/>
        <w:numPr>
          <w:ilvl w:val="0"/>
          <w:numId w:val="39"/>
        </w:numPr>
        <w:spacing w:line="360" w:lineRule="auto"/>
        <w:ind w:firstLineChars="0"/>
        <w:rPr>
          <w:rFonts w:asciiTheme="minorEastAsia" w:hAnsiTheme="minorEastAsia"/>
          <w:sz w:val="24"/>
          <w:szCs w:val="28"/>
        </w:rPr>
      </w:pPr>
      <w:r>
        <w:rPr>
          <w:rFonts w:hint="eastAsia" w:asciiTheme="minorEastAsia" w:hAnsiTheme="minorEastAsia"/>
          <w:sz w:val="24"/>
          <w:szCs w:val="28"/>
        </w:rPr>
        <w:t>负责</w:t>
      </w:r>
      <w:r>
        <w:rPr>
          <w:rFonts w:hint="eastAsia" w:asciiTheme="minorEastAsia" w:hAnsiTheme="minorEastAsia"/>
          <w:sz w:val="24"/>
          <w:szCs w:val="28"/>
          <w:lang w:eastAsia="zh-CN"/>
        </w:rPr>
        <w:t>DDC及控制柜相关就位、安装、接线等工作</w:t>
      </w:r>
      <w:r>
        <w:rPr>
          <w:rFonts w:hint="eastAsia" w:asciiTheme="minorEastAsia" w:hAnsiTheme="minorEastAsia"/>
          <w:sz w:val="24"/>
          <w:szCs w:val="28"/>
        </w:rPr>
        <w:t>。</w:t>
      </w:r>
    </w:p>
    <w:p>
      <w:pPr>
        <w:pStyle w:val="467"/>
        <w:numPr>
          <w:ilvl w:val="0"/>
          <w:numId w:val="39"/>
        </w:numPr>
        <w:spacing w:line="360" w:lineRule="auto"/>
        <w:ind w:firstLineChars="0"/>
        <w:rPr>
          <w:rFonts w:asciiTheme="minorEastAsia" w:hAnsiTheme="minorEastAsia"/>
          <w:sz w:val="24"/>
          <w:szCs w:val="28"/>
        </w:rPr>
      </w:pPr>
      <w:r>
        <w:rPr>
          <w:rFonts w:hint="eastAsia" w:asciiTheme="minorEastAsia" w:hAnsiTheme="minorEastAsia"/>
          <w:sz w:val="24"/>
          <w:szCs w:val="28"/>
        </w:rPr>
        <w:t>负责智能照明模块相关</w:t>
      </w:r>
      <w:r>
        <w:rPr>
          <w:rFonts w:hint="eastAsia" w:asciiTheme="minorEastAsia" w:hAnsiTheme="minorEastAsia"/>
          <w:sz w:val="24"/>
          <w:szCs w:val="28"/>
          <w:lang w:val="en-US" w:eastAsia="zh-CN"/>
        </w:rPr>
        <w:t>就位、</w:t>
      </w:r>
      <w:r>
        <w:rPr>
          <w:rFonts w:hint="eastAsia" w:asciiTheme="minorEastAsia" w:hAnsiTheme="minorEastAsia"/>
          <w:sz w:val="24"/>
          <w:szCs w:val="28"/>
        </w:rPr>
        <w:t>安装、接线工作。</w:t>
      </w:r>
    </w:p>
    <w:p>
      <w:pPr>
        <w:pStyle w:val="467"/>
        <w:numPr>
          <w:ilvl w:val="0"/>
          <w:numId w:val="39"/>
        </w:numPr>
        <w:spacing w:line="360" w:lineRule="auto"/>
        <w:ind w:firstLineChars="0"/>
        <w:rPr>
          <w:rFonts w:asciiTheme="minorEastAsia" w:hAnsiTheme="minorEastAsia"/>
          <w:sz w:val="24"/>
          <w:szCs w:val="28"/>
        </w:rPr>
      </w:pPr>
      <w:r>
        <w:rPr>
          <w:rFonts w:hint="eastAsia" w:asciiTheme="minorEastAsia" w:hAnsiTheme="minorEastAsia"/>
          <w:sz w:val="24"/>
          <w:szCs w:val="28"/>
          <w:lang w:val="en-US" w:eastAsia="zh-CN"/>
        </w:rPr>
        <w:t>负责</w:t>
      </w:r>
      <w:r>
        <w:rPr>
          <w:rFonts w:hint="eastAsia" w:asciiTheme="minorEastAsia" w:hAnsiTheme="minorEastAsia"/>
          <w:sz w:val="24"/>
          <w:szCs w:val="28"/>
        </w:rPr>
        <w:t>完成</w:t>
      </w:r>
      <w:r>
        <w:rPr>
          <w:rFonts w:hint="eastAsia" w:asciiTheme="minorEastAsia" w:hAnsiTheme="minorEastAsia"/>
          <w:sz w:val="24"/>
          <w:szCs w:val="28"/>
          <w:lang w:val="en-US" w:eastAsia="zh-CN"/>
        </w:rPr>
        <w:t>楼控、</w:t>
      </w:r>
      <w:r>
        <w:rPr>
          <w:rFonts w:hint="eastAsia" w:asciiTheme="minorEastAsia" w:hAnsiTheme="minorEastAsia"/>
          <w:sz w:val="24"/>
          <w:szCs w:val="28"/>
        </w:rPr>
        <w:t>智能照明</w:t>
      </w:r>
      <w:r>
        <w:rPr>
          <w:rFonts w:hint="eastAsia" w:asciiTheme="minorEastAsia" w:hAnsiTheme="minorEastAsia"/>
          <w:sz w:val="24"/>
          <w:szCs w:val="28"/>
          <w:lang w:val="en-US" w:eastAsia="zh-CN"/>
        </w:rPr>
        <w:t>相关</w:t>
      </w:r>
      <w:r>
        <w:rPr>
          <w:rFonts w:hint="eastAsia" w:asciiTheme="minorEastAsia" w:hAnsiTheme="minorEastAsia"/>
          <w:sz w:val="24"/>
          <w:szCs w:val="28"/>
        </w:rPr>
        <w:t>软件、硬件的安装。</w:t>
      </w:r>
    </w:p>
    <w:p>
      <w:pPr>
        <w:pStyle w:val="467"/>
        <w:numPr>
          <w:ilvl w:val="0"/>
          <w:numId w:val="39"/>
        </w:numPr>
        <w:spacing w:line="360" w:lineRule="auto"/>
        <w:ind w:firstLineChars="0"/>
        <w:rPr>
          <w:rFonts w:asciiTheme="minorEastAsia" w:hAnsiTheme="minorEastAsia"/>
          <w:sz w:val="24"/>
          <w:szCs w:val="28"/>
        </w:rPr>
      </w:pPr>
      <w:r>
        <w:rPr>
          <w:rFonts w:hint="eastAsia" w:asciiTheme="minorEastAsia" w:hAnsiTheme="minorEastAsia"/>
          <w:sz w:val="24"/>
          <w:szCs w:val="28"/>
        </w:rPr>
        <w:t>所有设备的安装</w:t>
      </w:r>
      <w:r>
        <w:rPr>
          <w:rFonts w:hint="eastAsia" w:asciiTheme="minorEastAsia" w:hAnsiTheme="minorEastAsia"/>
          <w:sz w:val="24"/>
          <w:szCs w:val="28"/>
          <w:lang w:eastAsia="zh-CN"/>
        </w:rPr>
        <w:t>、</w:t>
      </w:r>
      <w:r>
        <w:rPr>
          <w:rFonts w:hint="eastAsia" w:asciiTheme="minorEastAsia" w:hAnsiTheme="minorEastAsia"/>
          <w:sz w:val="24"/>
          <w:szCs w:val="28"/>
          <w:lang w:val="en-US" w:eastAsia="zh-CN"/>
        </w:rPr>
        <w:t>调试</w:t>
      </w:r>
      <w:r>
        <w:rPr>
          <w:rFonts w:hint="eastAsia" w:asciiTheme="minorEastAsia" w:hAnsiTheme="minorEastAsia"/>
          <w:sz w:val="24"/>
          <w:szCs w:val="28"/>
        </w:rPr>
        <w:t>应符合相关规范要求。</w:t>
      </w:r>
    </w:p>
    <w:p>
      <w:pPr>
        <w:pStyle w:val="467"/>
        <w:numPr>
          <w:ilvl w:val="0"/>
          <w:numId w:val="39"/>
        </w:numPr>
        <w:spacing w:line="360" w:lineRule="auto"/>
        <w:ind w:firstLineChars="0"/>
        <w:rPr>
          <w:rFonts w:asciiTheme="minorEastAsia" w:hAnsiTheme="minorEastAsia"/>
          <w:sz w:val="24"/>
          <w:szCs w:val="28"/>
        </w:rPr>
      </w:pPr>
      <w:r>
        <w:rPr>
          <w:rFonts w:hint="eastAsia" w:asciiTheme="minorEastAsia" w:hAnsiTheme="minorEastAsia"/>
          <w:sz w:val="24"/>
          <w:szCs w:val="28"/>
        </w:rPr>
        <w:t>安装规范及卫生清洁应符合机场规定要求，做到及时清理。</w:t>
      </w:r>
    </w:p>
    <w:p>
      <w:pPr>
        <w:pStyle w:val="467"/>
        <w:numPr>
          <w:ilvl w:val="0"/>
          <w:numId w:val="39"/>
        </w:numPr>
        <w:spacing w:line="360" w:lineRule="auto"/>
        <w:ind w:firstLineChars="0"/>
        <w:rPr>
          <w:rFonts w:asciiTheme="minorEastAsia" w:hAnsiTheme="minorEastAsia"/>
          <w:sz w:val="24"/>
          <w:szCs w:val="28"/>
        </w:rPr>
      </w:pPr>
      <w:r>
        <w:rPr>
          <w:rFonts w:hint="eastAsia" w:asciiTheme="minorEastAsia" w:hAnsiTheme="minorEastAsia"/>
          <w:sz w:val="24"/>
          <w:szCs w:val="28"/>
        </w:rPr>
        <w:t>安装时应对位置标识、序列号等信息进行登记。</w:t>
      </w:r>
    </w:p>
    <w:p>
      <w:pPr>
        <w:pStyle w:val="467"/>
        <w:numPr>
          <w:ilvl w:val="0"/>
          <w:numId w:val="39"/>
        </w:numPr>
        <w:spacing w:line="360" w:lineRule="auto"/>
        <w:ind w:firstLineChars="0"/>
        <w:rPr>
          <w:rFonts w:asciiTheme="minorEastAsia" w:hAnsiTheme="minorEastAsia"/>
          <w:sz w:val="24"/>
          <w:szCs w:val="28"/>
        </w:rPr>
      </w:pPr>
      <w:r>
        <w:rPr>
          <w:rFonts w:hint="eastAsia" w:asciiTheme="minorEastAsia" w:hAnsiTheme="minorEastAsia"/>
          <w:sz w:val="24"/>
          <w:szCs w:val="28"/>
        </w:rPr>
        <w:t>软件安装调试完毕应进行备份。</w:t>
      </w:r>
    </w:p>
    <w:p>
      <w:pPr>
        <w:pStyle w:val="467"/>
        <w:numPr>
          <w:ilvl w:val="0"/>
          <w:numId w:val="39"/>
        </w:numPr>
        <w:spacing w:line="360" w:lineRule="auto"/>
        <w:ind w:firstLineChars="0"/>
        <w:rPr>
          <w:rFonts w:asciiTheme="minorEastAsia" w:hAnsiTheme="minorEastAsia"/>
          <w:sz w:val="24"/>
          <w:szCs w:val="28"/>
        </w:rPr>
      </w:pPr>
      <w:r>
        <w:rPr>
          <w:rFonts w:hint="eastAsia" w:asciiTheme="minorEastAsia" w:hAnsiTheme="minorEastAsia"/>
          <w:sz w:val="24"/>
          <w:szCs w:val="28"/>
        </w:rPr>
        <w:t>提供系统操作、应急处置专业培训。</w:t>
      </w:r>
    </w:p>
    <w:p>
      <w:pPr>
        <w:pStyle w:val="467"/>
        <w:numPr>
          <w:ilvl w:val="0"/>
          <w:numId w:val="39"/>
        </w:numPr>
        <w:spacing w:line="360" w:lineRule="auto"/>
        <w:ind w:firstLineChars="0"/>
        <w:rPr>
          <w:rFonts w:asciiTheme="minorEastAsia" w:hAnsiTheme="minorEastAsia"/>
          <w:sz w:val="24"/>
          <w:szCs w:val="28"/>
        </w:rPr>
      </w:pPr>
      <w:r>
        <w:rPr>
          <w:rFonts w:hint="eastAsia" w:asciiTheme="minorEastAsia" w:hAnsiTheme="minorEastAsia"/>
          <w:sz w:val="24"/>
          <w:szCs w:val="28"/>
          <w:lang w:val="en-US" w:eastAsia="zh-CN"/>
        </w:rPr>
        <w:t>负责</w:t>
      </w:r>
      <w:r>
        <w:rPr>
          <w:rFonts w:hint="eastAsia" w:asciiTheme="minorEastAsia" w:hAnsiTheme="minorEastAsia"/>
          <w:sz w:val="24"/>
          <w:szCs w:val="28"/>
        </w:rPr>
        <w:t>安装、调试涉及的耗材及工具</w:t>
      </w:r>
      <w:r>
        <w:rPr>
          <w:rFonts w:hint="eastAsia" w:asciiTheme="minorEastAsia" w:hAnsiTheme="minorEastAsia"/>
          <w:sz w:val="24"/>
          <w:szCs w:val="28"/>
          <w:lang w:val="en-US" w:eastAsia="zh-CN"/>
        </w:rPr>
        <w:t>的</w:t>
      </w:r>
      <w:r>
        <w:rPr>
          <w:rFonts w:hint="eastAsia" w:asciiTheme="minorEastAsia" w:hAnsiTheme="minorEastAsia"/>
          <w:sz w:val="24"/>
          <w:szCs w:val="28"/>
        </w:rPr>
        <w:t>免费提供。</w:t>
      </w:r>
    </w:p>
    <w:p>
      <w:pPr>
        <w:pStyle w:val="6"/>
        <w:ind w:firstLine="482"/>
        <w:rPr>
          <w:rFonts w:asciiTheme="minorEastAsia" w:hAnsiTheme="minorEastAsia" w:eastAsiaTheme="minorEastAsia"/>
          <w:sz w:val="24"/>
        </w:rPr>
      </w:pPr>
      <w:r>
        <w:rPr>
          <w:rFonts w:hint="eastAsia" w:asciiTheme="minorEastAsia" w:hAnsiTheme="minorEastAsia" w:eastAsiaTheme="minorEastAsia"/>
          <w:sz w:val="24"/>
        </w:rPr>
        <w:t>2、具体要求</w:t>
      </w:r>
    </w:p>
    <w:p>
      <w:pPr>
        <w:pStyle w:val="7"/>
        <w:spacing w:line="360" w:lineRule="auto"/>
        <w:rPr>
          <w:rFonts w:asciiTheme="minorEastAsia" w:hAnsiTheme="minorEastAsia" w:eastAsiaTheme="minorEastAsia"/>
          <w:sz w:val="24"/>
        </w:rPr>
      </w:pPr>
      <w:r>
        <w:rPr>
          <w:rFonts w:hint="eastAsia" w:asciiTheme="minorEastAsia" w:hAnsiTheme="minorEastAsia" w:eastAsiaTheme="minorEastAsia"/>
          <w:sz w:val="24"/>
        </w:rPr>
        <w:t>2.1电缆管的加工及敷设</w:t>
      </w:r>
    </w:p>
    <w:p>
      <w:pPr>
        <w:pStyle w:val="467"/>
        <w:numPr>
          <w:ilvl w:val="0"/>
          <w:numId w:val="40"/>
        </w:numPr>
        <w:spacing w:line="360" w:lineRule="auto"/>
        <w:ind w:firstLineChars="0"/>
        <w:rPr>
          <w:rFonts w:asciiTheme="minorEastAsia" w:hAnsiTheme="minorEastAsia"/>
          <w:sz w:val="24"/>
          <w:szCs w:val="28"/>
        </w:rPr>
      </w:pPr>
      <w:r>
        <w:rPr>
          <w:rFonts w:hint="eastAsia" w:asciiTheme="minorEastAsia" w:hAnsiTheme="minorEastAsia"/>
          <w:sz w:val="24"/>
          <w:szCs w:val="28"/>
        </w:rPr>
        <w:t>电缆管不应有穿孔、裂缝和显著的凹凸不平，内壁应光滑；金属电缆管不应有严重锈蚀。硬质塑料管不得用在温度过高或过低的场所。在易受机械损伤的地方和在受力较大处直埋时，应采用足够强度的管材。</w:t>
      </w:r>
    </w:p>
    <w:p>
      <w:pPr>
        <w:pStyle w:val="467"/>
        <w:numPr>
          <w:ilvl w:val="0"/>
          <w:numId w:val="40"/>
        </w:numPr>
        <w:spacing w:line="360" w:lineRule="auto"/>
        <w:ind w:firstLineChars="0"/>
        <w:rPr>
          <w:rFonts w:asciiTheme="minorEastAsia" w:hAnsiTheme="minorEastAsia"/>
          <w:sz w:val="24"/>
          <w:szCs w:val="28"/>
        </w:rPr>
      </w:pPr>
      <w:r>
        <w:rPr>
          <w:rFonts w:hint="eastAsia" w:asciiTheme="minorEastAsia" w:hAnsiTheme="minorEastAsia"/>
          <w:sz w:val="24"/>
          <w:szCs w:val="28"/>
        </w:rPr>
        <w:t>电缆管的加工应符合下列要求：</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（a）管口应无毛刺和尖锐棱角，管口宜做成喇叭形。</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 xml:space="preserve"> (b)电缆管在弯制后，不应有裂缝和显著的凹瘪现象，其弯扁程度不宜大于管子外径的10%；电缆管的弯曲半径不应小于所穿入电缆的最小允许弯曲半径。</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(c)金属电缆管应在外表涂防腐漆或涂沥青，镀锌管锌层剥落处也应涂以防腐漆。</w:t>
      </w:r>
    </w:p>
    <w:p>
      <w:pPr>
        <w:pStyle w:val="467"/>
        <w:numPr>
          <w:ilvl w:val="0"/>
          <w:numId w:val="40"/>
        </w:numPr>
        <w:spacing w:line="360" w:lineRule="auto"/>
        <w:ind w:firstLineChars="0"/>
        <w:rPr>
          <w:rFonts w:asciiTheme="minorEastAsia" w:hAnsiTheme="minorEastAsia"/>
          <w:sz w:val="24"/>
          <w:szCs w:val="28"/>
        </w:rPr>
      </w:pPr>
      <w:r>
        <w:rPr>
          <w:rFonts w:hint="eastAsia" w:asciiTheme="minorEastAsia" w:hAnsiTheme="minorEastAsia"/>
          <w:sz w:val="24"/>
          <w:szCs w:val="28"/>
        </w:rPr>
        <w:t>电缆管的内径与电缆外径之比不得小于1.5；</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(a)混凝土管、陶土管、石棉水泥管除应满足上述要求外，其内径尚不宜小于100ｍｍ。</w:t>
      </w:r>
    </w:p>
    <w:p>
      <w:pPr>
        <w:pStyle w:val="467"/>
        <w:numPr>
          <w:ilvl w:val="0"/>
          <w:numId w:val="40"/>
        </w:numPr>
        <w:spacing w:line="360" w:lineRule="auto"/>
        <w:ind w:firstLineChars="0"/>
        <w:rPr>
          <w:rFonts w:asciiTheme="minorEastAsia" w:hAnsiTheme="minorEastAsia"/>
          <w:sz w:val="24"/>
          <w:szCs w:val="28"/>
        </w:rPr>
      </w:pPr>
      <w:r>
        <w:rPr>
          <w:rFonts w:hint="eastAsia" w:asciiTheme="minorEastAsia" w:hAnsiTheme="minorEastAsia"/>
          <w:sz w:val="24"/>
          <w:szCs w:val="28"/>
        </w:rPr>
        <w:t>每根电缆管的弯头不应超过3个，直角弯不应超过2个。</w:t>
      </w:r>
    </w:p>
    <w:p>
      <w:pPr>
        <w:pStyle w:val="467"/>
        <w:numPr>
          <w:ilvl w:val="0"/>
          <w:numId w:val="40"/>
        </w:numPr>
        <w:spacing w:line="360" w:lineRule="auto"/>
        <w:ind w:firstLineChars="0"/>
        <w:rPr>
          <w:rFonts w:asciiTheme="minorEastAsia" w:hAnsiTheme="minorEastAsia"/>
          <w:sz w:val="24"/>
          <w:szCs w:val="28"/>
        </w:rPr>
      </w:pPr>
      <w:r>
        <w:rPr>
          <w:rFonts w:hint="eastAsia" w:asciiTheme="minorEastAsia" w:hAnsiTheme="minorEastAsia"/>
          <w:sz w:val="24"/>
          <w:szCs w:val="28"/>
        </w:rPr>
        <w:t>电缆管明敷时应符合下列要求：</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(a)电缆管应安装牢固；电缆管支持点间的距离，当设计无规定时，不宜超过3ｍ。</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(b)当塑料管的直线长度超过30ｍ时，宜加装伸缩节。</w:t>
      </w:r>
    </w:p>
    <w:p>
      <w:pPr>
        <w:pStyle w:val="467"/>
        <w:numPr>
          <w:ilvl w:val="0"/>
          <w:numId w:val="40"/>
        </w:numPr>
        <w:spacing w:line="360" w:lineRule="auto"/>
        <w:ind w:firstLineChars="0"/>
        <w:rPr>
          <w:rFonts w:asciiTheme="minorEastAsia" w:hAnsiTheme="minorEastAsia"/>
          <w:sz w:val="24"/>
          <w:szCs w:val="28"/>
        </w:rPr>
      </w:pPr>
      <w:r>
        <w:rPr>
          <w:rFonts w:hint="eastAsia" w:asciiTheme="minorEastAsia" w:hAnsiTheme="minorEastAsia"/>
          <w:sz w:val="24"/>
          <w:szCs w:val="28"/>
        </w:rPr>
        <w:t>电缆管的连接应符合下列要求：</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(a)金属电缆管连接应牢固，密封应良好，两管口应对准。套接的短套管或带螺纹的管接头的长度，不应小于电缆管外径的2.2倍，金属电缆管不宜直接对焊。</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(b)硬质塑料管在套接或插接时，其插入深度宜为管子内径的1.1～1.8倍。在插接面上应涂以胶合剂粘牢密封；采用套接时套管两端应封焊。</w:t>
      </w:r>
    </w:p>
    <w:p>
      <w:pPr>
        <w:pStyle w:val="467"/>
        <w:numPr>
          <w:ilvl w:val="0"/>
          <w:numId w:val="40"/>
        </w:numPr>
        <w:spacing w:line="360" w:lineRule="auto"/>
        <w:ind w:firstLineChars="0"/>
        <w:rPr>
          <w:rFonts w:asciiTheme="minorEastAsia" w:hAnsiTheme="minorEastAsia"/>
          <w:sz w:val="24"/>
          <w:szCs w:val="28"/>
        </w:rPr>
      </w:pPr>
      <w:r>
        <w:rPr>
          <w:rFonts w:hint="eastAsia" w:asciiTheme="minorEastAsia" w:hAnsiTheme="minorEastAsia"/>
          <w:sz w:val="24"/>
          <w:szCs w:val="28"/>
        </w:rPr>
        <w:t>引至设备的电缆管管口位置，应便于与设备连接并不妨碍设备拆装和进出。并列敷设的电缆管管口应排列整齐。</w:t>
      </w:r>
    </w:p>
    <w:p>
      <w:pPr>
        <w:pStyle w:val="467"/>
        <w:numPr>
          <w:ilvl w:val="0"/>
          <w:numId w:val="40"/>
        </w:numPr>
        <w:spacing w:line="360" w:lineRule="auto"/>
        <w:ind w:firstLineChars="0"/>
        <w:rPr>
          <w:rFonts w:asciiTheme="minorEastAsia" w:hAnsiTheme="minorEastAsia"/>
          <w:sz w:val="24"/>
          <w:szCs w:val="28"/>
        </w:rPr>
      </w:pPr>
      <w:r>
        <w:rPr>
          <w:rFonts w:hint="eastAsia" w:asciiTheme="minorEastAsia" w:hAnsiTheme="minorEastAsia"/>
          <w:sz w:val="24"/>
          <w:szCs w:val="28"/>
        </w:rPr>
        <w:t>利用电缆的保护钢管作接地线时，应先焊好接地线；有螺纹的管接头处，应用跳线焊接，再敷设电缆。</w:t>
      </w:r>
    </w:p>
    <w:p>
      <w:pPr>
        <w:pStyle w:val="467"/>
        <w:numPr>
          <w:ilvl w:val="0"/>
          <w:numId w:val="40"/>
        </w:numPr>
        <w:spacing w:line="360" w:lineRule="auto"/>
        <w:ind w:firstLineChars="0"/>
        <w:rPr>
          <w:rFonts w:asciiTheme="minorEastAsia" w:hAnsiTheme="minorEastAsia"/>
          <w:sz w:val="24"/>
          <w:szCs w:val="28"/>
        </w:rPr>
      </w:pPr>
      <w:r>
        <w:rPr>
          <w:rFonts w:hint="eastAsia" w:asciiTheme="minorEastAsia" w:hAnsiTheme="minorEastAsia"/>
          <w:sz w:val="24"/>
          <w:szCs w:val="28"/>
        </w:rPr>
        <w:t>敷设混凝土、陶土、石棉水泥等电缆管时，其地基应坚实、平整，不应有沉陷。电缆管的敷设应符合下列要求：</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(a)电缆管的埋设深度不应小于0.7ｍ；在人行道下面敷设时，不应小于0.5ｍ。</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(b)电缆管应有不小于0.1%的排水坡度。</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(c)电缆管连接时，管孔应对准，接缝应严密，不得有地下水和泥浆渗入。</w:t>
      </w:r>
    </w:p>
    <w:p>
      <w:pPr>
        <w:pStyle w:val="7"/>
        <w:spacing w:line="360" w:lineRule="auto"/>
        <w:rPr>
          <w:rFonts w:asciiTheme="minorEastAsia" w:hAnsiTheme="minorEastAsia" w:eastAsiaTheme="minorEastAsia"/>
          <w:sz w:val="24"/>
        </w:rPr>
      </w:pPr>
      <w:r>
        <w:rPr>
          <w:rFonts w:hint="eastAsia" w:asciiTheme="minorEastAsia" w:hAnsiTheme="minorEastAsia" w:eastAsiaTheme="minorEastAsia"/>
          <w:sz w:val="24"/>
        </w:rPr>
        <w:t>2.2电缆的敷设</w:t>
      </w:r>
    </w:p>
    <w:p>
      <w:pPr>
        <w:pStyle w:val="467"/>
        <w:numPr>
          <w:ilvl w:val="0"/>
          <w:numId w:val="41"/>
        </w:numPr>
        <w:spacing w:line="360" w:lineRule="auto"/>
        <w:ind w:firstLineChars="0"/>
        <w:rPr>
          <w:rFonts w:asciiTheme="minorEastAsia" w:hAnsiTheme="minorEastAsia"/>
          <w:sz w:val="24"/>
          <w:szCs w:val="28"/>
        </w:rPr>
      </w:pPr>
      <w:r>
        <w:rPr>
          <w:rFonts w:hint="eastAsia" w:asciiTheme="minorEastAsia" w:hAnsiTheme="minorEastAsia"/>
          <w:sz w:val="24"/>
          <w:szCs w:val="28"/>
        </w:rPr>
        <w:t>电缆敷设前应按下列要求进行检查：</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(a)电缆通道畅通，排水良好。金属部分的防腐层完整。</w:t>
      </w:r>
      <w:r>
        <w:rPr>
          <w:rFonts w:hint="eastAsia" w:asciiTheme="minorEastAsia" w:hAnsiTheme="minorEastAsia"/>
          <w:sz w:val="24"/>
          <w:szCs w:val="28"/>
          <w:lang w:eastAsia="zh-CN"/>
        </w:rPr>
        <w:t xml:space="preserve">  </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(b)电缆型号、电压、规格应符合设计。</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(c)电缆外观应无损伤、绝缘良好，当对电缆的密封有怀疑时，应进行潮湿判断；直埋电缆与水底电缆应经试验合格。</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(d)充油电缆的油压不宜低于0.15ＭＰａ；供油阀门应在开启位置，动作应灵活；压力表指示应无异常；所有管接头应无渗漏油；油样应试验合格。</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(e)电缆放线架应放置稳妥，钢轴的强度和长度应与电缆盘重量和宽度相配合。</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(f)敷设前应按设计和实际路径计算每根电缆的长度，合理安排每盘电缆，减少电缆接头。</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(g)在带电区域内敷设电缆，应有可靠的安全措施。</w:t>
      </w:r>
    </w:p>
    <w:p>
      <w:pPr>
        <w:pStyle w:val="467"/>
        <w:numPr>
          <w:ilvl w:val="0"/>
          <w:numId w:val="41"/>
        </w:numPr>
        <w:spacing w:line="360" w:lineRule="auto"/>
        <w:ind w:firstLineChars="0"/>
        <w:rPr>
          <w:rFonts w:asciiTheme="minorEastAsia" w:hAnsiTheme="minorEastAsia"/>
          <w:sz w:val="24"/>
          <w:szCs w:val="28"/>
        </w:rPr>
      </w:pPr>
      <w:r>
        <w:rPr>
          <w:rFonts w:hint="eastAsia" w:asciiTheme="minorEastAsia" w:hAnsiTheme="minorEastAsia"/>
          <w:sz w:val="24"/>
          <w:szCs w:val="28"/>
        </w:rPr>
        <w:t>电缆敷设时，不应损坏电缆沟、隧道、电缆井和人井的防水层。</w:t>
      </w:r>
    </w:p>
    <w:p>
      <w:pPr>
        <w:pStyle w:val="467"/>
        <w:numPr>
          <w:ilvl w:val="0"/>
          <w:numId w:val="41"/>
        </w:numPr>
        <w:spacing w:line="360" w:lineRule="auto"/>
        <w:ind w:firstLineChars="0"/>
        <w:rPr>
          <w:rFonts w:asciiTheme="minorEastAsia" w:hAnsiTheme="minorEastAsia"/>
          <w:sz w:val="24"/>
          <w:szCs w:val="28"/>
        </w:rPr>
      </w:pPr>
      <w:r>
        <w:rPr>
          <w:rFonts w:hint="eastAsia" w:asciiTheme="minorEastAsia" w:hAnsiTheme="minorEastAsia"/>
          <w:sz w:val="24"/>
          <w:szCs w:val="28"/>
        </w:rPr>
        <w:t>三相四线制系统中应采用四芯电力电缆，不应采用三芯电缆另加一根单芯电缆或以导线、电缆金属护套作中性线。</w:t>
      </w:r>
    </w:p>
    <w:p>
      <w:pPr>
        <w:pStyle w:val="467"/>
        <w:numPr>
          <w:ilvl w:val="0"/>
          <w:numId w:val="41"/>
        </w:numPr>
        <w:spacing w:line="360" w:lineRule="auto"/>
        <w:ind w:firstLineChars="0"/>
        <w:rPr>
          <w:rFonts w:asciiTheme="minorEastAsia" w:hAnsiTheme="minorEastAsia"/>
          <w:sz w:val="24"/>
          <w:szCs w:val="28"/>
        </w:rPr>
      </w:pPr>
      <w:r>
        <w:rPr>
          <w:rFonts w:hint="eastAsia" w:asciiTheme="minorEastAsia" w:hAnsiTheme="minorEastAsia"/>
          <w:sz w:val="24"/>
          <w:szCs w:val="28"/>
        </w:rPr>
        <w:t>并联使用的电力电缆其长度、型号、规格宜相同。</w:t>
      </w:r>
    </w:p>
    <w:p>
      <w:pPr>
        <w:pStyle w:val="467"/>
        <w:numPr>
          <w:ilvl w:val="0"/>
          <w:numId w:val="41"/>
        </w:numPr>
        <w:spacing w:line="360" w:lineRule="auto"/>
        <w:ind w:firstLineChars="0"/>
        <w:rPr>
          <w:rFonts w:asciiTheme="minorEastAsia" w:hAnsiTheme="minorEastAsia"/>
          <w:sz w:val="24"/>
          <w:szCs w:val="28"/>
        </w:rPr>
      </w:pPr>
      <w:r>
        <w:rPr>
          <w:rFonts w:hint="eastAsia" w:asciiTheme="minorEastAsia" w:hAnsiTheme="minorEastAsia"/>
          <w:sz w:val="24"/>
          <w:szCs w:val="28"/>
        </w:rPr>
        <w:t>电力电缆在终端头与接头附近宜留有备用长度。</w:t>
      </w:r>
    </w:p>
    <w:p>
      <w:pPr>
        <w:pStyle w:val="467"/>
        <w:numPr>
          <w:ilvl w:val="0"/>
          <w:numId w:val="41"/>
        </w:numPr>
        <w:spacing w:line="360" w:lineRule="auto"/>
        <w:ind w:firstLineChars="0"/>
        <w:rPr>
          <w:rFonts w:asciiTheme="minorEastAsia" w:hAnsiTheme="minorEastAsia"/>
          <w:sz w:val="24"/>
          <w:szCs w:val="28"/>
        </w:rPr>
      </w:pPr>
      <w:r>
        <w:rPr>
          <w:rFonts w:hint="eastAsia" w:asciiTheme="minorEastAsia" w:hAnsiTheme="minorEastAsia"/>
          <w:sz w:val="24"/>
          <w:szCs w:val="28"/>
        </w:rPr>
        <w:t>电缆敷设时，电缆应从盘的上端引出，不应使电缆在支架上及地面摩擦拖拉。电缆上不得有铠装压扁、电缆绞拧、护层折裂等未消除的机械损伤。</w:t>
      </w:r>
    </w:p>
    <w:p>
      <w:pPr>
        <w:pStyle w:val="467"/>
        <w:numPr>
          <w:ilvl w:val="0"/>
          <w:numId w:val="41"/>
        </w:numPr>
        <w:spacing w:line="360" w:lineRule="auto"/>
        <w:ind w:firstLineChars="0"/>
        <w:rPr>
          <w:rFonts w:asciiTheme="minorEastAsia" w:hAnsiTheme="minorEastAsia"/>
          <w:sz w:val="24"/>
          <w:szCs w:val="28"/>
        </w:rPr>
      </w:pPr>
      <w:r>
        <w:rPr>
          <w:rFonts w:hint="eastAsia" w:asciiTheme="minorEastAsia" w:hAnsiTheme="minorEastAsia"/>
          <w:sz w:val="24"/>
          <w:szCs w:val="28"/>
        </w:rPr>
        <w:t>电力电缆接头的布置应符合下列要求：</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(a)并列敷设的电缆，其接头的位置宜相互错开。</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(b)电缆明敷时的接头，应用托板托置固定。</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(c)直埋电缆接头盒外面应有防止机械损伤的保护盒（环氧树脂接头盒除外）。位于冻土层内的保护盒，盒内宜注以沥青。</w:t>
      </w:r>
    </w:p>
    <w:p>
      <w:pPr>
        <w:pStyle w:val="467"/>
        <w:numPr>
          <w:ilvl w:val="0"/>
          <w:numId w:val="41"/>
        </w:numPr>
        <w:spacing w:line="360" w:lineRule="auto"/>
        <w:ind w:firstLineChars="0"/>
        <w:rPr>
          <w:rFonts w:asciiTheme="minorEastAsia" w:hAnsiTheme="minorEastAsia"/>
          <w:sz w:val="24"/>
          <w:szCs w:val="28"/>
        </w:rPr>
      </w:pPr>
      <w:r>
        <w:rPr>
          <w:rFonts w:hint="eastAsia" w:asciiTheme="minorEastAsia" w:hAnsiTheme="minorEastAsia"/>
          <w:sz w:val="24"/>
          <w:szCs w:val="28"/>
        </w:rPr>
        <w:t>电缆敷设时应排列整齐，不宜交叉，加以固定，并及时装设标志牌。</w:t>
      </w:r>
    </w:p>
    <w:p>
      <w:pPr>
        <w:pStyle w:val="467"/>
        <w:numPr>
          <w:ilvl w:val="0"/>
          <w:numId w:val="41"/>
        </w:numPr>
        <w:spacing w:line="360" w:lineRule="auto"/>
        <w:ind w:firstLineChars="0"/>
        <w:rPr>
          <w:rFonts w:asciiTheme="minorEastAsia" w:hAnsiTheme="minorEastAsia"/>
          <w:sz w:val="24"/>
          <w:szCs w:val="28"/>
        </w:rPr>
      </w:pPr>
      <w:r>
        <w:rPr>
          <w:rFonts w:hint="eastAsia" w:asciiTheme="minorEastAsia" w:hAnsiTheme="minorEastAsia"/>
          <w:sz w:val="24"/>
          <w:szCs w:val="28"/>
        </w:rPr>
        <w:t>标志牌的装设应符合下列要求：</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(a)在电缆终端头、电缆接头、拐弯处、夹层内、隧道及竖井的两端、人井内等地方，电缆上应装设标志牌。</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(b)标志牌上应注明线路编号。当无编号时，应写明电缆型号、规格及起迄地点；并联使用的电缆应有顺序号。标志牌的字迹应清晰不易脱落。</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(c)标志牌规格宜统一。标志牌应能防腐，挂装应牢固。</w:t>
      </w:r>
    </w:p>
    <w:p>
      <w:pPr>
        <w:pStyle w:val="467"/>
        <w:numPr>
          <w:ilvl w:val="0"/>
          <w:numId w:val="41"/>
        </w:numPr>
        <w:spacing w:line="360" w:lineRule="auto"/>
        <w:ind w:firstLineChars="0"/>
        <w:rPr>
          <w:rFonts w:asciiTheme="minorEastAsia" w:hAnsiTheme="minorEastAsia"/>
          <w:sz w:val="24"/>
          <w:szCs w:val="28"/>
        </w:rPr>
      </w:pPr>
      <w:r>
        <w:rPr>
          <w:rFonts w:hint="eastAsia" w:asciiTheme="minorEastAsia" w:hAnsiTheme="minorEastAsia"/>
          <w:sz w:val="24"/>
          <w:szCs w:val="28"/>
        </w:rPr>
        <w:t>电缆的固定，应符合下列要求：</w:t>
      </w:r>
    </w:p>
    <w:p>
      <w:pPr>
        <w:pStyle w:val="2"/>
        <w:numPr>
          <w:ilvl w:val="2"/>
          <w:numId w:val="0"/>
        </w:numPr>
        <w:spacing w:line="360" w:lineRule="auto"/>
        <w:rPr>
          <w:rFonts w:asciiTheme="minorEastAsia" w:hAnsiTheme="minorEastAsia" w:eastAsiaTheme="minorEastAsia"/>
          <w:sz w:val="24"/>
        </w:rPr>
      </w:pPr>
      <w:r>
        <w:rPr>
          <w:rFonts w:hint="eastAsia" w:asciiTheme="minorEastAsia" w:hAnsiTheme="minorEastAsia" w:eastAsiaTheme="minorEastAsia"/>
          <w:sz w:val="24"/>
          <w:szCs w:val="28"/>
        </w:rPr>
        <w:t xml:space="preserve">     (a)在下列地方应将电缆加以固定：</w:t>
      </w:r>
      <w:r>
        <w:rPr>
          <w:rFonts w:hint="eastAsia" w:asciiTheme="minorEastAsia" w:hAnsiTheme="minorEastAsia" w:eastAsiaTheme="minorEastAsia"/>
          <w:sz w:val="24"/>
        </w:rPr>
        <w:t>垂直敷设或超过45°倾斜敷设的电缆在每个支架上；桥架上每隔2ｍ处；水平敷设的电缆、在电缆首末两端及转弯、电缆接头的两端处；当对电缆间距有要求时，每隔5~10m处；电缆的固定应符合设计要求。</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(b)交流系统的单芯电缆或分相后的分相铅套电缆的固定夹具不应构成闭合磁路。</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(c)裸铅（铝）套电缆的固定处，应加软衬垫保护。</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(d)护层有绝缘要求的电缆，在固定处应加绝缘衬垫。</w:t>
      </w:r>
    </w:p>
    <w:p>
      <w:pPr>
        <w:pStyle w:val="467"/>
        <w:numPr>
          <w:ilvl w:val="0"/>
          <w:numId w:val="41"/>
        </w:numPr>
        <w:spacing w:line="360" w:lineRule="auto"/>
        <w:ind w:firstLineChars="0"/>
        <w:rPr>
          <w:rFonts w:asciiTheme="minorEastAsia" w:hAnsiTheme="minorEastAsia"/>
          <w:sz w:val="24"/>
          <w:szCs w:val="28"/>
        </w:rPr>
      </w:pPr>
      <w:r>
        <w:rPr>
          <w:rFonts w:hint="eastAsia" w:asciiTheme="minorEastAsia" w:hAnsiTheme="minorEastAsia"/>
          <w:sz w:val="24"/>
          <w:szCs w:val="28"/>
        </w:rPr>
        <w:t>在下列地点，电缆应有一定机械强度的保护管或加装保护罩：</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(a)电缆进入建筑物、隧道、穿过楼板及墙壁处。</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(b)从沟道引至电杆、设备、墙外表面或屋内行人容易接近处，距地面高度2m以下的一段。</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(c)其它可能受到机械损伤的地方。</w:t>
      </w:r>
    </w:p>
    <w:p>
      <w:pPr>
        <w:spacing w:line="36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 xml:space="preserve">      (d)保护管埋入非混凝土地面的深度不应小于100mm；伸出建筑物散水坡的长度不应小于250mm。保护罩根部不应高出地面。</w:t>
      </w:r>
    </w:p>
    <w:p>
      <w:pPr>
        <w:pStyle w:val="467"/>
        <w:numPr>
          <w:ilvl w:val="0"/>
          <w:numId w:val="41"/>
        </w:numPr>
        <w:spacing w:line="360" w:lineRule="auto"/>
        <w:ind w:firstLineChars="0"/>
        <w:rPr>
          <w:rFonts w:asciiTheme="minorEastAsia" w:hAnsiTheme="minorEastAsia"/>
          <w:sz w:val="24"/>
          <w:szCs w:val="28"/>
        </w:rPr>
      </w:pPr>
      <w:r>
        <w:rPr>
          <w:rFonts w:hint="eastAsia" w:asciiTheme="minorEastAsia" w:hAnsiTheme="minorEastAsia"/>
          <w:sz w:val="24"/>
          <w:szCs w:val="28"/>
        </w:rPr>
        <w:t>管道内部应无积水，且无杂物堵塞。穿电缆时，不得损伤护层，可采用无腐蚀性的润滑剂（粉）。</w:t>
      </w:r>
    </w:p>
    <w:p>
      <w:pPr>
        <w:pStyle w:val="467"/>
        <w:numPr>
          <w:ilvl w:val="0"/>
          <w:numId w:val="41"/>
        </w:numPr>
        <w:spacing w:line="360" w:lineRule="auto"/>
        <w:ind w:firstLineChars="0"/>
        <w:rPr>
          <w:rFonts w:asciiTheme="minorEastAsia" w:hAnsiTheme="minorEastAsia"/>
          <w:sz w:val="24"/>
          <w:szCs w:val="28"/>
        </w:rPr>
      </w:pPr>
      <w:r>
        <w:rPr>
          <w:rFonts w:hint="eastAsia" w:asciiTheme="minorEastAsia" w:hAnsiTheme="minorEastAsia"/>
          <w:sz w:val="24"/>
          <w:szCs w:val="28"/>
        </w:rPr>
        <w:t>电缆排管在敷设电缆前，应进行疏通，清除杂物。</w:t>
      </w:r>
    </w:p>
    <w:p>
      <w:pPr>
        <w:pStyle w:val="467"/>
        <w:numPr>
          <w:ilvl w:val="0"/>
          <w:numId w:val="41"/>
        </w:numPr>
        <w:spacing w:line="360" w:lineRule="auto"/>
        <w:ind w:firstLineChars="0"/>
        <w:rPr>
          <w:rFonts w:asciiTheme="minorEastAsia" w:hAnsiTheme="minorEastAsia"/>
          <w:sz w:val="24"/>
          <w:szCs w:val="28"/>
        </w:rPr>
      </w:pPr>
      <w:r>
        <w:rPr>
          <w:rFonts w:hint="eastAsia" w:asciiTheme="minorEastAsia" w:hAnsiTheme="minorEastAsia"/>
          <w:sz w:val="24"/>
          <w:szCs w:val="28"/>
        </w:rPr>
        <w:t>穿入管中电缆的数量应符合设计要求；交流单芯电缆不得单独穿入钢管内。</w:t>
      </w:r>
    </w:p>
    <w:p>
      <w:pPr>
        <w:pStyle w:val="7"/>
        <w:spacing w:line="360" w:lineRule="auto"/>
        <w:rPr>
          <w:rFonts w:asciiTheme="minorEastAsia" w:hAnsiTheme="minorEastAsia" w:eastAsiaTheme="minorEastAsia"/>
          <w:sz w:val="24"/>
        </w:rPr>
      </w:pPr>
      <w:r>
        <w:rPr>
          <w:rFonts w:hint="eastAsia" w:asciiTheme="minorEastAsia" w:hAnsiTheme="minorEastAsia" w:eastAsiaTheme="minorEastAsia"/>
          <w:sz w:val="24"/>
        </w:rPr>
        <w:t>2.3盘柜的安装</w:t>
      </w:r>
    </w:p>
    <w:p>
      <w:pPr>
        <w:pStyle w:val="467"/>
        <w:numPr>
          <w:ilvl w:val="0"/>
          <w:numId w:val="42"/>
        </w:numPr>
        <w:spacing w:line="360" w:lineRule="auto"/>
        <w:ind w:firstLineChars="0"/>
        <w:rPr>
          <w:rFonts w:asciiTheme="minorEastAsia" w:hAnsiTheme="minorEastAsia"/>
          <w:sz w:val="24"/>
          <w:szCs w:val="28"/>
        </w:rPr>
      </w:pPr>
      <w:r>
        <w:rPr>
          <w:rFonts w:asciiTheme="minorEastAsia" w:hAnsiTheme="minorEastAsia"/>
          <w:sz w:val="24"/>
          <w:szCs w:val="28"/>
        </w:rPr>
        <w:t>成套柜的安装应符合下列要求：</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(a)</w:t>
      </w:r>
      <w:r>
        <w:rPr>
          <w:rFonts w:asciiTheme="minorEastAsia" w:hAnsiTheme="minorEastAsia"/>
          <w:sz w:val="24"/>
          <w:szCs w:val="28"/>
        </w:rPr>
        <w:t>机械闭锁、电气闭锁应动作准确、可靠。</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(b)</w:t>
      </w:r>
      <w:r>
        <w:rPr>
          <w:rFonts w:asciiTheme="minorEastAsia" w:hAnsiTheme="minorEastAsia"/>
          <w:sz w:val="24"/>
          <w:szCs w:val="28"/>
        </w:rPr>
        <w:t>动触头与静触头的中心线应一致，触头接触紧密。</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(c)</w:t>
      </w:r>
      <w:r>
        <w:rPr>
          <w:rFonts w:asciiTheme="minorEastAsia" w:hAnsiTheme="minorEastAsia"/>
          <w:sz w:val="24"/>
          <w:szCs w:val="28"/>
        </w:rPr>
        <w:t>二次回路辅助开关的切换接点应动作准确，接触可靠。</w:t>
      </w:r>
    </w:p>
    <w:p>
      <w:pPr>
        <w:pStyle w:val="467"/>
        <w:numPr>
          <w:ilvl w:val="0"/>
          <w:numId w:val="42"/>
        </w:numPr>
        <w:spacing w:line="360" w:lineRule="auto"/>
        <w:ind w:firstLineChars="0"/>
        <w:rPr>
          <w:rFonts w:asciiTheme="minorEastAsia" w:hAnsiTheme="minorEastAsia"/>
          <w:sz w:val="24"/>
          <w:szCs w:val="28"/>
        </w:rPr>
      </w:pPr>
      <w:r>
        <w:rPr>
          <w:rFonts w:hint="eastAsia" w:asciiTheme="minorEastAsia" w:hAnsiTheme="minorEastAsia"/>
          <w:sz w:val="24"/>
          <w:szCs w:val="28"/>
        </w:rPr>
        <w:t>柜内电器的安装应符合下列要求：</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(a)电器元件质量良好，型号、规格应符合设计要求，外观应完好，且附件齐全，排列整齐，固定牢固，密封良好。</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(b)各电器应能单独拆装更换而不应影响其它电器及导线束的固定。</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(c)发热元件宜安装在散热良好的地方；两个发热元件之间的连线应采用耐热导线或裸铜线套瓷管。</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(d)熔断器的熔体规格、自动开关的整定值应符合设计要求。</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(e)切换压板应接触良好，相邻压板间应有足够安全距离，切换时不应碰及相邻的压板；对于一端带电的切换压板，应使在压板断开情况下，活动端不带电。</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(f)信号回路的信号灯、光字牌、电铃、电笛、事故电钟等应显示准确，工作可靠。</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(g)盘上装有装置性设备或其它有接地要求的电器，其外壳应可靠接地。</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(h)带有照明的封闭式盘、柜应保证照明完好。</w:t>
      </w:r>
    </w:p>
    <w:p>
      <w:pPr>
        <w:pStyle w:val="467"/>
        <w:numPr>
          <w:ilvl w:val="0"/>
          <w:numId w:val="42"/>
        </w:numPr>
        <w:spacing w:line="360" w:lineRule="auto"/>
        <w:ind w:firstLineChars="0"/>
        <w:rPr>
          <w:rFonts w:asciiTheme="minorEastAsia" w:hAnsiTheme="minorEastAsia"/>
          <w:sz w:val="24"/>
          <w:szCs w:val="28"/>
        </w:rPr>
      </w:pPr>
      <w:r>
        <w:rPr>
          <w:rFonts w:hint="eastAsia" w:asciiTheme="minorEastAsia" w:hAnsiTheme="minorEastAsia"/>
          <w:sz w:val="24"/>
          <w:szCs w:val="28"/>
        </w:rPr>
        <w:t>端子排的安装应符合下列要求：</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(a)端子排应无损坏，固定牢固，绝缘良好。</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(b)端子应有序号，端子排应便于更换且接线方便；离地高度宜大于350mm。</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(c)回路电压超过400V者，端子板应有足够的绝缘并涂以红色标志。</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(d)强、弱电端子宜分开布置；当有困难时，应有明显标志并设空端子隔开或设加强绝缘的隔板。</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(e)正、负电源之间以及经常带电的正电源与合闸或跳闸回路之间，宜以一个空端子隔开。</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(f)电流回路应经过试验端子，其它需断开的回路宜经特殊端子或试验端子。试验端子应接触良好。</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(g)潮湿环境宜采用防潮端子。</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(h)接线端子应与导线截面匹配，不应使用小端子配大截面导线。</w:t>
      </w:r>
    </w:p>
    <w:p>
      <w:pPr>
        <w:pStyle w:val="467"/>
        <w:numPr>
          <w:ilvl w:val="0"/>
          <w:numId w:val="42"/>
        </w:numPr>
        <w:spacing w:line="360" w:lineRule="auto"/>
        <w:ind w:firstLineChars="0"/>
        <w:rPr>
          <w:rFonts w:asciiTheme="minorEastAsia" w:hAnsiTheme="minorEastAsia"/>
          <w:sz w:val="24"/>
          <w:szCs w:val="28"/>
        </w:rPr>
      </w:pPr>
      <w:r>
        <w:rPr>
          <w:rFonts w:hint="eastAsia" w:asciiTheme="minorEastAsia" w:hAnsiTheme="minorEastAsia"/>
          <w:sz w:val="24"/>
          <w:szCs w:val="28"/>
        </w:rPr>
        <w:t>二次回路结线应符合下列要求：</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(a)按图施工，接线正确。</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(b)导线与电气元件间采用螺栓连接、插接、焊接或压接等，均应牢固可靠。</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(c)盘柜内的导线不应有接头，导线芯线应无损伤。</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(d)电缆芯线和所配导线的端部均应标明其回路编号，编号应正确，字迹清晰且不易脱色。</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(e)配线应整齐、清晰、美观，导线绝缘应良好，无损伤。</w:t>
      </w:r>
      <w:r>
        <w:rPr>
          <w:rFonts w:hint="eastAsia" w:asciiTheme="minorEastAsia" w:hAnsiTheme="minorEastAsia"/>
          <w:sz w:val="24"/>
          <w:szCs w:val="28"/>
          <w:lang w:eastAsia="zh-CN"/>
        </w:rPr>
        <w:t xml:space="preserve">   每个</w:t>
      </w:r>
      <w:r>
        <w:rPr>
          <w:rFonts w:hint="eastAsia" w:asciiTheme="minorEastAsia" w:hAnsiTheme="minorEastAsia"/>
          <w:sz w:val="24"/>
          <w:szCs w:val="28"/>
        </w:rPr>
        <w:t>接线端子的每侧接线宜为1根，不得超过2根。对于插接式端子，不同截面的两根导线不得接在同一端子上；对于螺栓连接端子，当接两根导线时，中间应加平垫片。</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(f)二次回路接地应设专用螺栓。</w:t>
      </w:r>
    </w:p>
    <w:p>
      <w:pPr>
        <w:pStyle w:val="467"/>
        <w:numPr>
          <w:ilvl w:val="0"/>
          <w:numId w:val="42"/>
        </w:numPr>
        <w:spacing w:line="360" w:lineRule="auto"/>
        <w:ind w:firstLineChars="0"/>
        <w:rPr>
          <w:rFonts w:asciiTheme="minorEastAsia" w:hAnsiTheme="minorEastAsia"/>
          <w:sz w:val="24"/>
          <w:szCs w:val="28"/>
        </w:rPr>
      </w:pPr>
      <w:r>
        <w:rPr>
          <w:rFonts w:hint="eastAsia" w:asciiTheme="minorEastAsia" w:hAnsiTheme="minorEastAsia"/>
          <w:sz w:val="24"/>
          <w:szCs w:val="28"/>
        </w:rPr>
        <w:t>引入盘柜内的电缆及其芯线应符合下列要求：</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(a)引入盘柜的电缆应排列整齐，编号清晰，避免交叉，并应固定牢固，不得使所接的端子排受到机械应力。</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(b)铠装电缆在进入盘柜后，应将钢带切断，切断处的端部应扎紧，并应将钢带接地。</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(c)使用于静态保护、控制等逻辑回路的控制电缆，应采用屏蔽电缆。其屏蔽层应按设计要求的接地方式予接地。</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(e)橡胶绝缘的芯线应外套绝缘管保护。</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(f)盘、柜内的电缆芯线，应按垂直或水平有规律地配置，不得任意歪斜交叉连接。备用芯长度应留有适当余量。</w:t>
      </w:r>
    </w:p>
    <w:p>
      <w:pPr>
        <w:pStyle w:val="467"/>
        <w:spacing w:line="360" w:lineRule="auto"/>
        <w:ind w:left="840" w:firstLine="0" w:firstLineChars="0"/>
        <w:rPr>
          <w:rFonts w:asciiTheme="minorEastAsia" w:hAnsiTheme="minorEastAsia"/>
          <w:sz w:val="24"/>
          <w:szCs w:val="28"/>
        </w:rPr>
      </w:pPr>
      <w:r>
        <w:rPr>
          <w:rFonts w:hint="eastAsia" w:asciiTheme="minorEastAsia" w:hAnsiTheme="minorEastAsia"/>
          <w:sz w:val="24"/>
          <w:szCs w:val="28"/>
        </w:rPr>
        <w:t>(g)强、弱电回路不应使用同一根电缆，并应分别成束分开排列。</w:t>
      </w:r>
    </w:p>
    <w:p>
      <w:pPr>
        <w:pStyle w:val="18"/>
        <w:spacing w:after="0" w:line="360" w:lineRule="auto"/>
        <w:rPr>
          <w:rFonts w:cs="宋体" w:asciiTheme="minorEastAsia" w:hAnsiTheme="minorEastAsia" w:eastAsiaTheme="minorEastAsia"/>
          <w:b/>
          <w:bCs/>
          <w:sz w:val="24"/>
        </w:rPr>
      </w:pPr>
      <w:r>
        <w:rPr>
          <w:rFonts w:hint="eastAsia" w:asciiTheme="minorEastAsia" w:hAnsiTheme="minorEastAsia" w:eastAsiaTheme="minorEastAsia"/>
          <w:b/>
          <w:bCs/>
          <w:sz w:val="24"/>
        </w:rPr>
        <w:t>四</w:t>
      </w:r>
      <w:r>
        <w:rPr>
          <w:rFonts w:hint="eastAsia" w:cs="宋体" w:asciiTheme="minorEastAsia" w:hAnsiTheme="minorEastAsia" w:eastAsiaTheme="minorEastAsia"/>
          <w:b/>
          <w:bCs/>
          <w:sz w:val="24"/>
        </w:rPr>
        <w:t>、调试要求</w:t>
      </w:r>
    </w:p>
    <w:p>
      <w:pPr>
        <w:pStyle w:val="6"/>
        <w:ind w:firstLine="482"/>
        <w:rPr>
          <w:rFonts w:asciiTheme="minorEastAsia" w:hAnsiTheme="minorEastAsia" w:eastAsiaTheme="minorEastAsia"/>
          <w:sz w:val="24"/>
        </w:rPr>
      </w:pPr>
      <w:r>
        <w:rPr>
          <w:rFonts w:hint="eastAsia" w:asciiTheme="minorEastAsia" w:hAnsiTheme="minorEastAsia" w:eastAsiaTheme="minorEastAsia"/>
          <w:sz w:val="24"/>
        </w:rPr>
        <w:t>1</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 xml:space="preserve"> 总体要求</w:t>
      </w:r>
    </w:p>
    <w:p>
      <w:pPr>
        <w:pStyle w:val="467"/>
        <w:numPr>
          <w:ilvl w:val="0"/>
          <w:numId w:val="43"/>
        </w:numPr>
        <w:spacing w:line="360" w:lineRule="auto"/>
        <w:ind w:firstLineChars="0"/>
        <w:rPr>
          <w:rFonts w:asciiTheme="minorEastAsia" w:hAnsiTheme="minorEastAsia"/>
          <w:sz w:val="24"/>
          <w:szCs w:val="28"/>
        </w:rPr>
      </w:pPr>
      <w:r>
        <w:rPr>
          <w:rFonts w:hint="eastAsia" w:asciiTheme="minorEastAsia" w:hAnsiTheme="minorEastAsia"/>
          <w:sz w:val="24"/>
          <w:szCs w:val="28"/>
        </w:rPr>
        <w:t>应向业主提交</w:t>
      </w:r>
      <w:r>
        <w:rPr>
          <w:rFonts w:hint="eastAsia" w:asciiTheme="minorEastAsia" w:hAnsiTheme="minorEastAsia"/>
          <w:sz w:val="24"/>
          <w:szCs w:val="28"/>
          <w:lang w:val="en-US" w:eastAsia="zh-CN"/>
        </w:rPr>
        <w:t>楼控</w:t>
      </w:r>
      <w:r>
        <w:rPr>
          <w:rFonts w:hint="eastAsia" w:asciiTheme="minorEastAsia" w:hAnsiTheme="minorEastAsia"/>
          <w:sz w:val="24"/>
          <w:szCs w:val="28"/>
        </w:rPr>
        <w:t>系统和智能照明系统的调试计划，协助业主做好相关单位的协调工作。</w:t>
      </w:r>
    </w:p>
    <w:p>
      <w:pPr>
        <w:pStyle w:val="467"/>
        <w:numPr>
          <w:ilvl w:val="0"/>
          <w:numId w:val="43"/>
        </w:numPr>
        <w:spacing w:line="360" w:lineRule="auto"/>
        <w:ind w:firstLineChars="0"/>
        <w:rPr>
          <w:rFonts w:asciiTheme="minorEastAsia" w:hAnsiTheme="minorEastAsia"/>
          <w:sz w:val="24"/>
          <w:szCs w:val="28"/>
        </w:rPr>
      </w:pPr>
      <w:r>
        <w:rPr>
          <w:rFonts w:hint="eastAsia" w:asciiTheme="minorEastAsia" w:hAnsiTheme="minorEastAsia"/>
          <w:sz w:val="24"/>
          <w:szCs w:val="28"/>
          <w:lang w:val="en-US" w:eastAsia="zh-CN"/>
        </w:rPr>
        <w:t>项目</w:t>
      </w:r>
      <w:r>
        <w:rPr>
          <w:rFonts w:hint="eastAsia" w:asciiTheme="minorEastAsia" w:hAnsiTheme="minorEastAsia"/>
          <w:sz w:val="24"/>
          <w:szCs w:val="28"/>
        </w:rPr>
        <w:t>开始实施</w:t>
      </w:r>
      <w:r>
        <w:rPr>
          <w:rFonts w:hint="eastAsia" w:asciiTheme="minorEastAsia" w:hAnsiTheme="minorEastAsia"/>
          <w:sz w:val="24"/>
          <w:szCs w:val="28"/>
          <w:lang w:val="en-US" w:eastAsia="zh-CN"/>
        </w:rPr>
        <w:t>前</w:t>
      </w:r>
      <w:r>
        <w:rPr>
          <w:rFonts w:hint="eastAsia" w:asciiTheme="minorEastAsia" w:hAnsiTheme="minorEastAsia"/>
          <w:sz w:val="24"/>
          <w:szCs w:val="28"/>
        </w:rPr>
        <w:t>，技术人员需按业主的要求到现场进行施工与设计符合性的现场检查，并向业主提供合理化建议。</w:t>
      </w:r>
    </w:p>
    <w:p>
      <w:pPr>
        <w:pStyle w:val="467"/>
        <w:numPr>
          <w:ilvl w:val="0"/>
          <w:numId w:val="43"/>
        </w:numPr>
        <w:spacing w:line="360" w:lineRule="auto"/>
        <w:ind w:firstLineChars="0"/>
        <w:rPr>
          <w:rFonts w:asciiTheme="minorEastAsia" w:hAnsiTheme="minorEastAsia"/>
          <w:sz w:val="24"/>
          <w:szCs w:val="28"/>
        </w:rPr>
      </w:pPr>
      <w:r>
        <w:rPr>
          <w:rFonts w:hint="eastAsia" w:asciiTheme="minorEastAsia" w:hAnsiTheme="minorEastAsia"/>
          <w:sz w:val="24"/>
          <w:szCs w:val="28"/>
        </w:rPr>
        <w:t>在现场调试前，中标单位应向业主提供调试计划、调试方法和调试要求报告。</w:t>
      </w:r>
    </w:p>
    <w:p>
      <w:pPr>
        <w:pStyle w:val="467"/>
        <w:numPr>
          <w:ilvl w:val="0"/>
          <w:numId w:val="43"/>
        </w:numPr>
        <w:spacing w:line="360" w:lineRule="auto"/>
        <w:ind w:firstLineChars="0"/>
        <w:rPr>
          <w:rFonts w:asciiTheme="minorEastAsia" w:hAnsiTheme="minorEastAsia"/>
          <w:sz w:val="24"/>
          <w:szCs w:val="28"/>
        </w:rPr>
      </w:pPr>
      <w:r>
        <w:rPr>
          <w:rFonts w:hint="eastAsia" w:asciiTheme="minorEastAsia" w:hAnsiTheme="minorEastAsia"/>
          <w:sz w:val="24"/>
          <w:szCs w:val="28"/>
        </w:rPr>
        <w:t>应负责现场设备的调试</w:t>
      </w:r>
      <w:r>
        <w:rPr>
          <w:rFonts w:hint="eastAsia" w:asciiTheme="minorEastAsia" w:hAnsiTheme="minorEastAsia"/>
          <w:sz w:val="24"/>
          <w:szCs w:val="28"/>
          <w:lang w:eastAsia="zh-CN"/>
        </w:rPr>
        <w:t>，</w:t>
      </w:r>
      <w:r>
        <w:rPr>
          <w:rFonts w:hint="eastAsia" w:asciiTheme="minorEastAsia" w:hAnsiTheme="minorEastAsia"/>
          <w:sz w:val="24"/>
          <w:szCs w:val="28"/>
        </w:rPr>
        <w:t>调试所需仪器如万用表、电工工具等均由中标单位提供。</w:t>
      </w:r>
    </w:p>
    <w:p>
      <w:pPr>
        <w:pStyle w:val="467"/>
        <w:numPr>
          <w:ilvl w:val="0"/>
          <w:numId w:val="43"/>
        </w:numPr>
        <w:spacing w:line="360" w:lineRule="auto"/>
        <w:ind w:firstLineChars="0"/>
        <w:rPr>
          <w:rFonts w:asciiTheme="minorEastAsia" w:hAnsiTheme="minorEastAsia"/>
          <w:sz w:val="24"/>
          <w:szCs w:val="28"/>
        </w:rPr>
      </w:pPr>
      <w:r>
        <w:rPr>
          <w:rFonts w:hint="eastAsia" w:asciiTheme="minorEastAsia" w:hAnsiTheme="minorEastAsia"/>
          <w:sz w:val="24"/>
          <w:szCs w:val="28"/>
        </w:rPr>
        <w:t>调试前检查电源是否连接无误，电压是否符合设计要求，机柜设备安装合格，检查控制设备箱与相关设备的型号，确保等同批准型号。</w:t>
      </w:r>
    </w:p>
    <w:p>
      <w:pPr>
        <w:pStyle w:val="467"/>
        <w:numPr>
          <w:ilvl w:val="0"/>
          <w:numId w:val="43"/>
        </w:numPr>
        <w:spacing w:line="360" w:lineRule="auto"/>
        <w:ind w:firstLineChars="0"/>
        <w:rPr>
          <w:rFonts w:asciiTheme="minorEastAsia" w:hAnsiTheme="minorEastAsia"/>
          <w:sz w:val="24"/>
          <w:szCs w:val="28"/>
        </w:rPr>
      </w:pPr>
      <w:r>
        <w:rPr>
          <w:rFonts w:hint="eastAsia" w:asciiTheme="minorEastAsia" w:hAnsiTheme="minorEastAsia"/>
          <w:sz w:val="24"/>
          <w:szCs w:val="28"/>
        </w:rPr>
        <w:t>在调试过程中，每项试验应做好记录，及时处理安装时出现的问题，中标单位有义务向业主报告调试进展情况报告,包括遇到的问题和解决的措施。</w:t>
      </w:r>
    </w:p>
    <w:p>
      <w:pPr>
        <w:pStyle w:val="467"/>
        <w:numPr>
          <w:ilvl w:val="0"/>
          <w:numId w:val="43"/>
        </w:numPr>
        <w:spacing w:line="360" w:lineRule="auto"/>
        <w:ind w:firstLineChars="0"/>
        <w:rPr>
          <w:rFonts w:asciiTheme="minorEastAsia" w:hAnsiTheme="minorEastAsia"/>
          <w:sz w:val="24"/>
          <w:szCs w:val="28"/>
        </w:rPr>
      </w:pPr>
      <w:r>
        <w:rPr>
          <w:rFonts w:hint="eastAsia" w:asciiTheme="minorEastAsia" w:hAnsiTheme="minorEastAsia"/>
          <w:sz w:val="24"/>
          <w:szCs w:val="28"/>
        </w:rPr>
        <w:t>当各项技术指标都达到要求时，系统并经过</w:t>
      </w:r>
      <w:r>
        <w:rPr>
          <w:rFonts w:hint="eastAsia" w:asciiTheme="minorEastAsia" w:hAnsiTheme="minorEastAsia"/>
          <w:sz w:val="24"/>
          <w:szCs w:val="28"/>
          <w:lang w:val="en-US" w:eastAsia="zh-CN"/>
        </w:rPr>
        <w:t>一周</w:t>
      </w:r>
      <w:r>
        <w:rPr>
          <w:rFonts w:hint="eastAsia" w:asciiTheme="minorEastAsia" w:hAnsiTheme="minorEastAsia"/>
          <w:sz w:val="24"/>
          <w:szCs w:val="28"/>
        </w:rPr>
        <w:t>连续运行无</w:t>
      </w:r>
      <w:r>
        <w:rPr>
          <w:rFonts w:hint="eastAsia" w:asciiTheme="minorEastAsia" w:hAnsiTheme="minorEastAsia"/>
          <w:sz w:val="24"/>
          <w:szCs w:val="28"/>
          <w:lang w:val="en-US" w:eastAsia="zh-CN"/>
        </w:rPr>
        <w:t>异常</w:t>
      </w:r>
      <w:r>
        <w:rPr>
          <w:rFonts w:hint="eastAsia" w:asciiTheme="minorEastAsia" w:hAnsiTheme="minorEastAsia"/>
          <w:sz w:val="24"/>
          <w:szCs w:val="28"/>
        </w:rPr>
        <w:t>，向</w:t>
      </w:r>
      <w:r>
        <w:rPr>
          <w:rFonts w:hint="eastAsia" w:asciiTheme="minorEastAsia" w:hAnsiTheme="minorEastAsia"/>
          <w:sz w:val="24"/>
          <w:szCs w:val="28"/>
          <w:lang w:val="en-US" w:eastAsia="zh-CN"/>
        </w:rPr>
        <w:t>业主</w:t>
      </w:r>
      <w:r>
        <w:rPr>
          <w:rFonts w:hint="eastAsia" w:asciiTheme="minorEastAsia" w:hAnsiTheme="minorEastAsia"/>
          <w:sz w:val="24"/>
          <w:szCs w:val="28"/>
        </w:rPr>
        <w:t>提出</w:t>
      </w:r>
      <w:r>
        <w:rPr>
          <w:rFonts w:hint="eastAsia" w:asciiTheme="minorEastAsia" w:hAnsiTheme="minorEastAsia"/>
          <w:sz w:val="24"/>
          <w:szCs w:val="28"/>
          <w:lang w:val="en-US" w:eastAsia="zh-CN"/>
        </w:rPr>
        <w:t>竣工</w:t>
      </w:r>
      <w:r>
        <w:rPr>
          <w:rFonts w:hint="eastAsia" w:asciiTheme="minorEastAsia" w:hAnsiTheme="minorEastAsia"/>
          <w:sz w:val="24"/>
          <w:szCs w:val="28"/>
        </w:rPr>
        <w:t>验收请求。</w:t>
      </w:r>
    </w:p>
    <w:p>
      <w:pPr>
        <w:pStyle w:val="6"/>
        <w:ind w:firstLine="482"/>
        <w:rPr>
          <w:rFonts w:asciiTheme="minorEastAsia" w:hAnsiTheme="minorEastAsia" w:eastAsiaTheme="minorEastAsia"/>
          <w:sz w:val="24"/>
        </w:rPr>
      </w:pP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系统调试准备</w:t>
      </w:r>
    </w:p>
    <w:p>
      <w:pPr>
        <w:pStyle w:val="18"/>
        <w:spacing w:after="0" w:line="360" w:lineRule="auto"/>
        <w:ind w:firstLine="480" w:firstLineChars="200"/>
        <w:rPr>
          <w:rFonts w:cs="仿宋" w:asciiTheme="minorEastAsia" w:hAnsiTheme="minorEastAsia" w:eastAsiaTheme="minorEastAsia"/>
          <w:sz w:val="24"/>
          <w:szCs w:val="28"/>
        </w:rPr>
      </w:pPr>
      <w:r>
        <w:rPr>
          <w:rFonts w:hint="eastAsia" w:cs="仿宋" w:asciiTheme="minorEastAsia" w:hAnsiTheme="minorEastAsia" w:eastAsiaTheme="minorEastAsia"/>
          <w:sz w:val="24"/>
          <w:szCs w:val="28"/>
        </w:rPr>
        <w:t>中标单位在进场调试前，应完成以下调试准备工作：</w:t>
      </w:r>
    </w:p>
    <w:p>
      <w:pPr>
        <w:pStyle w:val="18"/>
        <w:spacing w:after="0" w:line="360" w:lineRule="auto"/>
        <w:ind w:left="480"/>
        <w:rPr>
          <w:rFonts w:cs="仿宋" w:asciiTheme="minorEastAsia" w:hAnsiTheme="minorEastAsia" w:eastAsiaTheme="minorEastAsia"/>
          <w:sz w:val="24"/>
          <w:szCs w:val="28"/>
        </w:rPr>
      </w:pPr>
      <w:r>
        <w:rPr>
          <w:rFonts w:hint="eastAsia" w:cs="仿宋" w:asciiTheme="minorEastAsia" w:hAnsiTheme="minorEastAsia" w:eastAsiaTheme="minorEastAsia"/>
          <w:sz w:val="24"/>
          <w:szCs w:val="28"/>
        </w:rPr>
        <w:t>（1）系统接线核对完毕，</w:t>
      </w:r>
      <w:r>
        <w:rPr>
          <w:rFonts w:hint="eastAsia" w:cs="仿宋" w:asciiTheme="minorEastAsia" w:hAnsiTheme="minorEastAsia" w:eastAsiaTheme="minorEastAsia"/>
          <w:sz w:val="24"/>
          <w:szCs w:val="28"/>
          <w:lang w:eastAsia="zh-CN"/>
        </w:rPr>
        <w:t>各DDC、智能照明网络通讯、回路、链路检查</w:t>
      </w:r>
      <w:r>
        <w:rPr>
          <w:rFonts w:hint="eastAsia" w:cs="仿宋" w:asciiTheme="minorEastAsia" w:hAnsiTheme="minorEastAsia" w:eastAsiaTheme="minorEastAsia"/>
          <w:sz w:val="24"/>
          <w:szCs w:val="28"/>
        </w:rPr>
        <w:t>核对准确。</w:t>
      </w:r>
    </w:p>
    <w:p>
      <w:pPr>
        <w:pStyle w:val="18"/>
        <w:spacing w:after="0" w:line="360" w:lineRule="auto"/>
        <w:ind w:left="480"/>
        <w:rPr>
          <w:rFonts w:cs="仿宋" w:asciiTheme="minorEastAsia" w:hAnsiTheme="minorEastAsia" w:eastAsiaTheme="minorEastAsia"/>
          <w:sz w:val="24"/>
          <w:szCs w:val="28"/>
        </w:rPr>
      </w:pPr>
      <w:r>
        <w:rPr>
          <w:rFonts w:hint="eastAsia" w:cs="仿宋" w:asciiTheme="minorEastAsia" w:hAnsiTheme="minorEastAsia" w:eastAsiaTheme="minorEastAsia"/>
          <w:sz w:val="24"/>
          <w:szCs w:val="28"/>
        </w:rPr>
        <w:t>（2）照明灯光已完成强电调试，具备调试条件。</w:t>
      </w:r>
    </w:p>
    <w:p>
      <w:pPr>
        <w:pStyle w:val="18"/>
        <w:spacing w:after="0" w:line="360" w:lineRule="auto"/>
        <w:ind w:left="480"/>
        <w:rPr>
          <w:rFonts w:cs="仿宋" w:asciiTheme="minorEastAsia" w:hAnsiTheme="minorEastAsia" w:eastAsiaTheme="minorEastAsia"/>
          <w:sz w:val="24"/>
          <w:szCs w:val="28"/>
        </w:rPr>
      </w:pPr>
      <w:r>
        <w:rPr>
          <w:rFonts w:hint="eastAsia" w:cs="仿宋" w:asciiTheme="minorEastAsia" w:hAnsiTheme="minorEastAsia" w:eastAsiaTheme="minorEastAsia"/>
          <w:sz w:val="24"/>
          <w:szCs w:val="28"/>
        </w:rPr>
        <w:t>（3）调试时确保有电气专业人员进行配合。</w:t>
      </w:r>
    </w:p>
    <w:p>
      <w:pPr>
        <w:pStyle w:val="6"/>
        <w:ind w:firstLine="482"/>
        <w:rPr>
          <w:rFonts w:asciiTheme="minorEastAsia" w:hAnsiTheme="minorEastAsia" w:eastAsiaTheme="minorEastAsia"/>
          <w:sz w:val="24"/>
        </w:rPr>
      </w:pP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机具及测量仪器</w:t>
      </w:r>
    </w:p>
    <w:p>
      <w:pPr>
        <w:pStyle w:val="18"/>
        <w:spacing w:after="0" w:line="360" w:lineRule="auto"/>
        <w:ind w:firstLine="480" w:firstLineChars="200"/>
        <w:rPr>
          <w:rFonts w:cs="仿宋" w:asciiTheme="minorEastAsia" w:hAnsiTheme="minorEastAsia" w:eastAsiaTheme="minorEastAsia"/>
          <w:sz w:val="24"/>
          <w:szCs w:val="28"/>
        </w:rPr>
      </w:pPr>
      <w:r>
        <w:rPr>
          <w:rFonts w:hint="eastAsia" w:cs="仿宋" w:asciiTheme="minorEastAsia" w:hAnsiTheme="minorEastAsia" w:eastAsiaTheme="minorEastAsia"/>
          <w:sz w:val="24"/>
          <w:szCs w:val="28"/>
        </w:rPr>
        <w:t>中标单位在进场调试前，应准备好相应的调试机械、工具、测量仪器以及软硬件设备，如笔记本电脑、示波器、万用表、照度计等</w:t>
      </w:r>
      <w:r>
        <w:rPr>
          <w:rFonts w:hint="eastAsia" w:cs="仿宋" w:asciiTheme="minorEastAsia" w:hAnsiTheme="minorEastAsia" w:eastAsiaTheme="minorEastAsia"/>
          <w:sz w:val="24"/>
          <w:szCs w:val="28"/>
          <w:lang w:eastAsia="zh-CN"/>
        </w:rPr>
        <w:t>。</w:t>
      </w:r>
    </w:p>
    <w:p>
      <w:pPr>
        <w:pStyle w:val="6"/>
        <w:ind w:firstLine="482"/>
        <w:rPr>
          <w:rFonts w:asciiTheme="minorEastAsia" w:hAnsiTheme="minorEastAsia" w:eastAsiaTheme="minorEastAsia"/>
          <w:sz w:val="24"/>
        </w:rPr>
      </w:pP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专业测试人员及现场劳动力</w:t>
      </w:r>
    </w:p>
    <w:p>
      <w:pPr>
        <w:pStyle w:val="18"/>
        <w:spacing w:after="0" w:line="360" w:lineRule="auto"/>
        <w:ind w:firstLine="480" w:firstLineChars="200"/>
        <w:rPr>
          <w:rFonts w:cs="仿宋" w:asciiTheme="minorEastAsia" w:hAnsiTheme="minorEastAsia" w:eastAsiaTheme="minorEastAsia"/>
          <w:sz w:val="24"/>
          <w:szCs w:val="28"/>
        </w:rPr>
      </w:pPr>
      <w:r>
        <w:rPr>
          <w:rFonts w:hint="eastAsia" w:cs="仿宋" w:asciiTheme="minorEastAsia" w:hAnsiTheme="minorEastAsia" w:eastAsiaTheme="minorEastAsia"/>
          <w:sz w:val="24"/>
          <w:szCs w:val="28"/>
        </w:rPr>
        <w:t>中标单位在进场调试前，应组织好相应的</w:t>
      </w:r>
      <w:r>
        <w:rPr>
          <w:rFonts w:hint="eastAsia" w:asciiTheme="minorEastAsia" w:hAnsiTheme="minorEastAsia" w:eastAsiaTheme="minorEastAsia"/>
          <w:sz w:val="24"/>
        </w:rPr>
        <w:t>专业测试人员及现场劳动力</w:t>
      </w:r>
      <w:r>
        <w:rPr>
          <w:rFonts w:hint="eastAsia" w:cs="仿宋" w:asciiTheme="minorEastAsia" w:hAnsiTheme="minorEastAsia" w:eastAsiaTheme="minorEastAsia"/>
          <w:sz w:val="24"/>
          <w:szCs w:val="28"/>
        </w:rPr>
        <w:t>，投标方案中应列出相应人员的数量</w:t>
      </w:r>
      <w:r>
        <w:rPr>
          <w:rFonts w:hint="eastAsia" w:cs="仿宋" w:asciiTheme="minorEastAsia" w:hAnsiTheme="minorEastAsia" w:eastAsiaTheme="minorEastAsia"/>
          <w:sz w:val="24"/>
          <w:szCs w:val="28"/>
          <w:lang w:val="en-US" w:eastAsia="zh-CN"/>
        </w:rPr>
        <w:t>配置</w:t>
      </w:r>
      <w:r>
        <w:rPr>
          <w:rFonts w:hint="eastAsia" w:cs="仿宋" w:asciiTheme="minorEastAsia" w:hAnsiTheme="minorEastAsia" w:eastAsiaTheme="minorEastAsia"/>
          <w:sz w:val="24"/>
          <w:szCs w:val="28"/>
        </w:rPr>
        <w:t>及安排。</w:t>
      </w:r>
    </w:p>
    <w:p>
      <w:pPr>
        <w:pStyle w:val="6"/>
        <w:ind w:firstLine="482"/>
        <w:rPr>
          <w:rFonts w:hint="eastAsia" w:asciiTheme="minorEastAsia" w:hAnsiTheme="minorEastAsia" w:eastAsiaTheme="minorEastAsia"/>
          <w:sz w:val="24"/>
        </w:rPr>
      </w:pPr>
      <w:r>
        <w:rPr>
          <w:rFonts w:hint="eastAsia" w:asciiTheme="minorEastAsia" w:hAnsiTheme="minorEastAsia" w:eastAsiaTheme="minorEastAsia"/>
          <w:sz w:val="24"/>
          <w:lang w:val="en-US" w:eastAsia="zh-CN"/>
        </w:rPr>
        <w:t>5、其他调试要求</w:t>
      </w:r>
    </w:p>
    <w:p>
      <w:pPr>
        <w:rPr>
          <w:rFonts w:hint="eastAsia" w:cs="仿宋" w:asciiTheme="minorEastAsia" w:hAnsiTheme="minorEastAsia" w:eastAsiaTheme="minorEastAsia"/>
          <w:kern w:val="2"/>
          <w:sz w:val="24"/>
          <w:szCs w:val="28"/>
          <w:lang w:val="en-US" w:eastAsia="zh-CN" w:bidi="ar-SA"/>
        </w:rPr>
      </w:pPr>
      <w:r>
        <w:rPr>
          <w:rFonts w:hint="eastAsia" w:cs="仿宋" w:asciiTheme="minorEastAsia" w:hAnsiTheme="minorEastAsia" w:eastAsiaTheme="minorEastAsia"/>
          <w:kern w:val="2"/>
          <w:sz w:val="24"/>
          <w:szCs w:val="28"/>
          <w:lang w:val="en-US" w:eastAsia="zh-CN" w:bidi="ar-SA"/>
        </w:rPr>
        <w:t xml:space="preserve">   中标单位在进场调试前，应对楼控、智能照明系统总线进行检查，调试要求包含但不限于：程序编辑、程序下载、组地址测试、电信号测试、控制功能测试（对各区域设备进行现场开关测试、在中央对各设备进行远程操作、设置时间进行定时开关测试、对各传感器控制的灯光回路进行模拟测试）等，并记录各项调试测试步骤和结果，确保调试工作正常。 </w:t>
      </w:r>
    </w:p>
    <w:p>
      <w:pPr>
        <w:pStyle w:val="18"/>
        <w:spacing w:after="0" w:line="360" w:lineRule="auto"/>
        <w:rPr>
          <w:rFonts w:cs="宋体" w:asciiTheme="minorEastAsia" w:hAnsiTheme="minorEastAsia" w:eastAsiaTheme="minorEastAsia"/>
          <w:b/>
          <w:bCs/>
          <w:sz w:val="24"/>
        </w:rPr>
      </w:pPr>
      <w:r>
        <w:rPr>
          <w:rFonts w:hint="eastAsia" w:cs="宋体" w:asciiTheme="minorEastAsia" w:hAnsiTheme="minorEastAsia" w:eastAsiaTheme="minorEastAsia"/>
          <w:b/>
          <w:bCs/>
          <w:sz w:val="24"/>
          <w:lang w:val="en-US" w:eastAsia="zh-CN"/>
        </w:rPr>
        <w:t xml:space="preserve">  五</w:t>
      </w:r>
      <w:r>
        <w:rPr>
          <w:rFonts w:hint="eastAsia" w:cs="宋体" w:asciiTheme="minorEastAsia" w:hAnsiTheme="minorEastAsia" w:eastAsiaTheme="minorEastAsia"/>
          <w:b/>
          <w:bCs/>
          <w:sz w:val="24"/>
        </w:rPr>
        <w:t>、</w:t>
      </w:r>
      <w:r>
        <w:rPr>
          <w:rFonts w:hint="eastAsia" w:cs="宋体" w:asciiTheme="minorEastAsia" w:hAnsiTheme="minorEastAsia" w:eastAsiaTheme="minorEastAsia"/>
          <w:b/>
          <w:bCs/>
          <w:sz w:val="24"/>
          <w:lang w:val="en-US" w:eastAsia="zh-CN"/>
        </w:rPr>
        <w:t>其他</w:t>
      </w:r>
      <w:r>
        <w:rPr>
          <w:rFonts w:hint="eastAsia" w:cs="宋体" w:asciiTheme="minorEastAsia" w:hAnsiTheme="minorEastAsia" w:eastAsiaTheme="minorEastAsia"/>
          <w:b/>
          <w:bCs/>
          <w:sz w:val="24"/>
        </w:rPr>
        <w:t>要求</w:t>
      </w:r>
    </w:p>
    <w:p>
      <w:pPr>
        <w:pStyle w:val="2"/>
        <w:numPr>
          <w:numId w:val="0"/>
        </w:numPr>
        <w:rPr>
          <w:rFonts w:hint="eastAsia" w:cs="仿宋" w:asciiTheme="minorEastAsia" w:hAnsiTheme="minorEastAsia" w:eastAsiaTheme="minorEastAsia"/>
          <w:kern w:val="2"/>
          <w:sz w:val="24"/>
          <w:szCs w:val="28"/>
          <w:lang w:val="en-US" w:eastAsia="zh-CN" w:bidi="ar-SA"/>
        </w:rPr>
      </w:pPr>
      <w:r>
        <w:rPr>
          <w:rFonts w:hint="eastAsia" w:cs="仿宋" w:asciiTheme="minorEastAsia" w:hAnsiTheme="minorEastAsia" w:eastAsiaTheme="minorEastAsia"/>
          <w:kern w:val="2"/>
          <w:sz w:val="24"/>
          <w:szCs w:val="28"/>
          <w:lang w:val="en-US" w:eastAsia="zh-CN" w:bidi="ar-SA"/>
        </w:rPr>
        <w:t xml:space="preserve">    在设施设备安装、调试过程中，确保不影响原系统的正常运行保障及T3航班运行保障，需制定全面的应急预案，出现异常情况，及时处置恢复。</w:t>
      </w:r>
    </w:p>
    <w:p>
      <w:pPr>
        <w:pStyle w:val="18"/>
        <w:spacing w:after="0" w:line="360" w:lineRule="auto"/>
        <w:rPr>
          <w:rFonts w:cs="宋体" w:asciiTheme="minorEastAsia" w:hAnsiTheme="minorEastAsia" w:eastAsiaTheme="minorEastAsia"/>
          <w:b/>
          <w:bCs/>
          <w:sz w:val="24"/>
        </w:rPr>
      </w:pPr>
      <w:r>
        <w:rPr>
          <w:rFonts w:hint="eastAsia" w:cs="宋体" w:asciiTheme="minorEastAsia" w:hAnsiTheme="minorEastAsia" w:eastAsiaTheme="minorEastAsia"/>
          <w:b/>
          <w:bCs/>
          <w:sz w:val="24"/>
          <w:lang w:val="en-US" w:eastAsia="zh-CN"/>
        </w:rPr>
        <w:t xml:space="preserve">  六</w:t>
      </w:r>
      <w:r>
        <w:rPr>
          <w:rFonts w:hint="eastAsia" w:cs="宋体" w:asciiTheme="minorEastAsia" w:hAnsiTheme="minorEastAsia" w:eastAsiaTheme="minorEastAsia"/>
          <w:b/>
          <w:bCs/>
          <w:sz w:val="24"/>
        </w:rPr>
        <w:t>、技术培训</w:t>
      </w:r>
    </w:p>
    <w:p>
      <w:pPr>
        <w:pStyle w:val="467"/>
        <w:numPr>
          <w:ilvl w:val="0"/>
          <w:numId w:val="44"/>
        </w:numPr>
        <w:spacing w:line="360" w:lineRule="auto"/>
        <w:ind w:firstLineChars="0"/>
        <w:rPr>
          <w:rFonts w:asciiTheme="minorEastAsia" w:hAnsiTheme="minorEastAsia"/>
          <w:sz w:val="24"/>
          <w:szCs w:val="28"/>
        </w:rPr>
      </w:pPr>
      <w:r>
        <w:rPr>
          <w:rFonts w:hint="eastAsia" w:asciiTheme="minorEastAsia" w:hAnsiTheme="minorEastAsia"/>
          <w:sz w:val="24"/>
          <w:szCs w:val="28"/>
        </w:rPr>
        <w:t>为确保业主能对整个</w:t>
      </w:r>
      <w:r>
        <w:rPr>
          <w:rFonts w:hint="eastAsia" w:asciiTheme="minorEastAsia" w:hAnsiTheme="minorEastAsia"/>
          <w:sz w:val="24"/>
          <w:szCs w:val="28"/>
          <w:lang w:eastAsia="zh-CN"/>
        </w:rPr>
        <w:t>楼控系统</w:t>
      </w:r>
      <w:r>
        <w:rPr>
          <w:rFonts w:asciiTheme="minorEastAsia" w:hAnsiTheme="minorEastAsia"/>
          <w:sz w:val="24"/>
          <w:szCs w:val="28"/>
        </w:rPr>
        <w:t>和智能照明</w:t>
      </w:r>
      <w:r>
        <w:rPr>
          <w:rFonts w:hint="eastAsia" w:asciiTheme="minorEastAsia" w:hAnsiTheme="minorEastAsia"/>
          <w:sz w:val="24"/>
          <w:szCs w:val="28"/>
        </w:rPr>
        <w:t>系统的设计、系统、设备的应用开发测试、管理、维修、维护、保养以及事故的处理等有全面的认识和了解</w:t>
      </w:r>
      <w:r>
        <w:rPr>
          <w:rFonts w:hint="eastAsia" w:asciiTheme="minorEastAsia" w:hAnsiTheme="minorEastAsia"/>
          <w:sz w:val="24"/>
          <w:szCs w:val="28"/>
          <w:lang w:eastAsia="zh-CN"/>
        </w:rPr>
        <w:t>，</w:t>
      </w:r>
      <w:r>
        <w:rPr>
          <w:rFonts w:hint="eastAsia" w:asciiTheme="minorEastAsia" w:hAnsiTheme="minorEastAsia"/>
          <w:sz w:val="24"/>
          <w:szCs w:val="28"/>
        </w:rPr>
        <w:t>中标单位应提供所需的培训设施和课程。</w:t>
      </w:r>
    </w:p>
    <w:p>
      <w:pPr>
        <w:pStyle w:val="467"/>
        <w:numPr>
          <w:ilvl w:val="0"/>
          <w:numId w:val="44"/>
        </w:numPr>
        <w:spacing w:line="360" w:lineRule="auto"/>
        <w:ind w:firstLineChars="0"/>
        <w:rPr>
          <w:rFonts w:asciiTheme="minorEastAsia" w:hAnsiTheme="minorEastAsia"/>
          <w:sz w:val="24"/>
          <w:szCs w:val="28"/>
        </w:rPr>
      </w:pPr>
      <w:r>
        <w:rPr>
          <w:rFonts w:hint="eastAsia" w:asciiTheme="minorEastAsia" w:hAnsiTheme="minorEastAsia"/>
          <w:sz w:val="24"/>
          <w:szCs w:val="28"/>
        </w:rPr>
        <w:t>培训包括系统全部设备、元器件的功能、性能、技术指标等的技术培训，使运行、维护人员能够有效地掌握本系统的运行和维护。</w:t>
      </w:r>
    </w:p>
    <w:p>
      <w:pPr>
        <w:pStyle w:val="467"/>
        <w:numPr>
          <w:ilvl w:val="0"/>
          <w:numId w:val="44"/>
        </w:numPr>
        <w:spacing w:line="360" w:lineRule="auto"/>
        <w:ind w:firstLineChars="0"/>
        <w:rPr>
          <w:rFonts w:asciiTheme="minorEastAsia" w:hAnsiTheme="minorEastAsia"/>
          <w:sz w:val="24"/>
          <w:szCs w:val="28"/>
        </w:rPr>
      </w:pPr>
      <w:r>
        <w:rPr>
          <w:rFonts w:hint="eastAsia" w:asciiTheme="minorEastAsia" w:hAnsiTheme="minorEastAsia"/>
          <w:sz w:val="24"/>
          <w:szCs w:val="28"/>
        </w:rPr>
        <w:t>中标单位应预先编制了一套详尽的培训计划，列出每项课程的大钢、培训资料、教师资历及培训所需的时间。</w:t>
      </w:r>
    </w:p>
    <w:p>
      <w:pPr>
        <w:pStyle w:val="467"/>
        <w:numPr>
          <w:ilvl w:val="0"/>
          <w:numId w:val="44"/>
        </w:numPr>
        <w:spacing w:line="360" w:lineRule="auto"/>
        <w:ind w:firstLineChars="0"/>
        <w:rPr>
          <w:rFonts w:asciiTheme="minorEastAsia" w:hAnsiTheme="minorEastAsia"/>
          <w:sz w:val="24"/>
          <w:szCs w:val="28"/>
        </w:rPr>
      </w:pPr>
      <w:r>
        <w:rPr>
          <w:rFonts w:hint="eastAsia" w:asciiTheme="minorEastAsia" w:hAnsiTheme="minorEastAsia"/>
          <w:sz w:val="24"/>
          <w:szCs w:val="28"/>
        </w:rPr>
        <w:t>培训前应向每位学员提供一套培训教材，包括系统使用说明书。</w:t>
      </w:r>
    </w:p>
    <w:p>
      <w:pPr>
        <w:pStyle w:val="467"/>
        <w:numPr>
          <w:ilvl w:val="0"/>
          <w:numId w:val="44"/>
        </w:numPr>
        <w:spacing w:line="360" w:lineRule="auto"/>
        <w:ind w:firstLineChars="0"/>
        <w:rPr>
          <w:rFonts w:asciiTheme="minorEastAsia" w:hAnsiTheme="minorEastAsia"/>
          <w:sz w:val="24"/>
          <w:szCs w:val="28"/>
        </w:rPr>
      </w:pPr>
      <w:r>
        <w:rPr>
          <w:rFonts w:hint="eastAsia" w:asciiTheme="minorEastAsia" w:hAnsiTheme="minorEastAsia"/>
          <w:sz w:val="24"/>
          <w:szCs w:val="28"/>
        </w:rPr>
        <w:t>培训课程包括向学员提供及解释有关设计文件和图纸资料，使受训学员对整个系统的各个方面都能熟练掌握。在安装、调试和检测期间，中标单位应组织专人对操作人员进行培训，了解设备的结构。中标单位在培训开始的一个月前推荐培训资料，提供足够的材料、设备、样本、模型和设备内部透视等资料的复印件、幻灯片、影片以及其它各种需要的培训教材文件，以方便培训工作的进行。</w:t>
      </w:r>
    </w:p>
    <w:p>
      <w:pPr>
        <w:pStyle w:val="467"/>
        <w:numPr>
          <w:ilvl w:val="0"/>
          <w:numId w:val="44"/>
        </w:numPr>
        <w:spacing w:line="360" w:lineRule="auto"/>
        <w:ind w:firstLineChars="0"/>
        <w:rPr>
          <w:rFonts w:asciiTheme="minorEastAsia" w:hAnsiTheme="minorEastAsia"/>
          <w:sz w:val="24"/>
          <w:szCs w:val="28"/>
        </w:rPr>
      </w:pPr>
      <w:r>
        <w:rPr>
          <w:rFonts w:hint="eastAsia" w:asciiTheme="minorEastAsia" w:hAnsiTheme="minorEastAsia"/>
          <w:sz w:val="24"/>
          <w:szCs w:val="28"/>
        </w:rPr>
        <w:t>培训课程完成后，有关设备和教材将为业主所有，以便日后业主自行对其他员工进行培训性培训之用。所有教材文件均以中文书写。</w:t>
      </w:r>
    </w:p>
    <w:p>
      <w:pPr>
        <w:pStyle w:val="17"/>
        <w:ind w:left="0" w:leftChars="0" w:firstLine="0" w:firstLineChars="0"/>
      </w:pPr>
    </w:p>
    <w:p>
      <w:pPr>
        <w:pStyle w:val="7"/>
        <w:spacing w:before="160" w:after="160" w:line="360" w:lineRule="exact"/>
        <w:jc w:val="left"/>
        <w:rPr>
          <w:rFonts w:hint="eastAsia" w:ascii="仿宋" w:hAnsi="仿宋" w:eastAsia="仿宋" w:cs="仿宋"/>
          <w:lang w:val="en-US" w:eastAsia="zh-CN"/>
        </w:rPr>
      </w:pPr>
      <w:r>
        <w:rPr>
          <w:rFonts w:hint="eastAsia" w:ascii="仿宋" w:hAnsi="仿宋" w:eastAsia="仿宋" w:cs="仿宋"/>
          <w:lang w:val="en-US" w:eastAsia="zh-CN"/>
        </w:rPr>
        <w:t>(四)、检验考核要求</w:t>
      </w:r>
    </w:p>
    <w:p>
      <w:pPr>
        <w:pStyle w:val="17"/>
        <w:spacing w:line="360" w:lineRule="auto"/>
        <w:ind w:firstLine="240"/>
        <w:rPr>
          <w:rFonts w:asciiTheme="minorEastAsia" w:hAnsiTheme="minorEastAsia" w:eastAsiaTheme="minorEastAsia"/>
          <w:sz w:val="24"/>
        </w:rPr>
      </w:pPr>
      <w:r>
        <w:rPr>
          <w:rFonts w:hint="eastAsia" w:asciiTheme="minorEastAsia" w:hAnsiTheme="minorEastAsia" w:eastAsiaTheme="minorEastAsia"/>
          <w:sz w:val="24"/>
        </w:rPr>
        <w:t>1.中标人需负责对所供产品、配件等材料的保护和清洁工作至项目验收合格，在此期间，产品、配件等材料的损坏或丢失的费用由中标人负责。若因中标人原因损坏其它设备和设施，中标人须负责修理或给予赔偿。</w:t>
      </w:r>
    </w:p>
    <w:p>
      <w:pPr>
        <w:pStyle w:val="17"/>
        <w:spacing w:line="360" w:lineRule="auto"/>
        <w:ind w:firstLine="240"/>
        <w:rPr>
          <w:rFonts w:asciiTheme="minorEastAsia" w:hAnsiTheme="minorEastAsia" w:eastAsiaTheme="minorEastAsia"/>
          <w:sz w:val="24"/>
        </w:rPr>
      </w:pPr>
      <w:r>
        <w:rPr>
          <w:rFonts w:hint="eastAsia" w:asciiTheme="minorEastAsia" w:hAnsiTheme="minorEastAsia" w:eastAsiaTheme="minorEastAsia"/>
          <w:sz w:val="24"/>
        </w:rPr>
        <w:t>2.验收合格条件：</w:t>
      </w:r>
    </w:p>
    <w:p>
      <w:pPr>
        <w:pStyle w:val="17"/>
        <w:spacing w:line="360" w:lineRule="auto"/>
        <w:ind w:firstLine="240"/>
        <w:rPr>
          <w:rFonts w:asciiTheme="minorEastAsia" w:hAnsiTheme="minorEastAsia" w:eastAsiaTheme="minorEastAsia"/>
          <w:sz w:val="24"/>
        </w:rPr>
      </w:pPr>
      <w:r>
        <w:rPr>
          <w:rFonts w:hint="eastAsia" w:asciiTheme="minorEastAsia" w:hAnsiTheme="minorEastAsia" w:eastAsiaTheme="minorEastAsia"/>
          <w:sz w:val="24"/>
        </w:rPr>
        <w:t>（1）已提供合同规定的全部货物及完成合同要求的安装、调试及试运行等全部服务。</w:t>
      </w:r>
    </w:p>
    <w:p>
      <w:pPr>
        <w:pStyle w:val="17"/>
        <w:spacing w:line="360" w:lineRule="auto"/>
        <w:ind w:firstLine="240"/>
        <w:rPr>
          <w:rFonts w:asciiTheme="minorEastAsia" w:hAnsiTheme="minorEastAsia" w:eastAsiaTheme="minorEastAsia"/>
          <w:sz w:val="24"/>
        </w:rPr>
      </w:pPr>
      <w:r>
        <w:rPr>
          <w:rFonts w:hint="eastAsia" w:asciiTheme="minorEastAsia" w:hAnsiTheme="minorEastAsia" w:eastAsiaTheme="minorEastAsia"/>
          <w:sz w:val="24"/>
        </w:rPr>
        <w:t>（2）H值机岛楼控及智能照明系统设备恢复</w:t>
      </w:r>
      <w:r>
        <w:rPr>
          <w:rFonts w:hint="eastAsia" w:asciiTheme="minorEastAsia" w:hAnsiTheme="minorEastAsia" w:eastAsiaTheme="minorEastAsia"/>
          <w:sz w:val="24"/>
          <w:lang w:val="en-US" w:eastAsia="zh-CN"/>
        </w:rPr>
        <w:t>至</w:t>
      </w:r>
      <w:r>
        <w:rPr>
          <w:rFonts w:hint="eastAsia" w:asciiTheme="minorEastAsia" w:hAnsiTheme="minorEastAsia" w:eastAsiaTheme="minorEastAsia"/>
          <w:sz w:val="24"/>
        </w:rPr>
        <w:t>原有正常功能，楼控及智能照明系统远程控制正常、运行稳定</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连续7天运行无异常。</w:t>
      </w:r>
    </w:p>
    <w:p>
      <w:pPr>
        <w:pStyle w:val="17"/>
        <w:spacing w:line="360" w:lineRule="auto"/>
        <w:ind w:firstLine="240"/>
        <w:rPr>
          <w:rFonts w:asciiTheme="minorEastAsia" w:hAnsiTheme="minorEastAsia" w:eastAsiaTheme="minorEastAsia"/>
          <w:sz w:val="24"/>
        </w:rPr>
      </w:pPr>
      <w:r>
        <w:rPr>
          <w:rFonts w:hint="eastAsia" w:asciiTheme="minorEastAsia" w:hAnsiTheme="minorEastAsia" w:eastAsiaTheme="minorEastAsia"/>
          <w:sz w:val="24"/>
        </w:rPr>
        <w:t>（3）已提供项目服务总结报告（</w:t>
      </w:r>
      <w:r>
        <w:rPr>
          <w:rFonts w:hint="eastAsia" w:asciiTheme="minorEastAsia" w:hAnsiTheme="minorEastAsia" w:eastAsiaTheme="minorEastAsia"/>
          <w:sz w:val="24"/>
          <w:lang w:val="en-US" w:eastAsia="zh-CN"/>
        </w:rPr>
        <w:t>包含</w:t>
      </w:r>
      <w:r>
        <w:rPr>
          <w:rFonts w:hint="eastAsia" w:asciiTheme="minorEastAsia" w:hAnsiTheme="minorEastAsia" w:eastAsiaTheme="minorEastAsia"/>
          <w:sz w:val="24"/>
          <w:lang w:eastAsia="zh-CN"/>
        </w:rPr>
        <w:t>软件硬件信息资料</w:t>
      </w:r>
      <w:r>
        <w:rPr>
          <w:rFonts w:hint="eastAsia" w:asciiTheme="minorEastAsia" w:hAnsiTheme="minorEastAsia" w:eastAsiaTheme="minorEastAsia"/>
          <w:sz w:val="24"/>
        </w:rPr>
        <w:t>、调试情况和系统试运行情况等内容），并由招标方确认。</w:t>
      </w:r>
    </w:p>
    <w:p>
      <w:pPr>
        <w:pStyle w:val="7"/>
        <w:spacing w:before="160" w:after="160" w:line="360" w:lineRule="exact"/>
        <w:jc w:val="left"/>
        <w:rPr>
          <w:rFonts w:ascii="仿宋" w:hAnsi="仿宋" w:eastAsia="仿宋" w:cs="仿宋"/>
        </w:rPr>
      </w:pPr>
      <w:r>
        <w:rPr>
          <w:rFonts w:hint="eastAsia" w:ascii="仿宋" w:hAnsi="仿宋" w:eastAsia="仿宋" w:cs="仿宋"/>
          <w:lang w:val="en-US" w:eastAsia="zh-CN"/>
        </w:rPr>
        <w:t>(五)</w:t>
      </w:r>
      <w:r>
        <w:rPr>
          <w:rFonts w:hint="eastAsia" w:ascii="仿宋" w:hAnsi="仿宋" w:eastAsia="仿宋" w:cs="仿宋"/>
        </w:rPr>
        <w:t>、技术服务和质保期服务要求</w:t>
      </w:r>
    </w:p>
    <w:p>
      <w:pPr>
        <w:pStyle w:val="7"/>
        <w:widowControl/>
        <w:tabs>
          <w:tab w:val="left" w:pos="0"/>
        </w:tabs>
        <w:snapToGrid w:val="0"/>
        <w:spacing w:before="0" w:after="0" w:line="560" w:lineRule="exact"/>
        <w:jc w:val="left"/>
        <w:rPr>
          <w:rFonts w:asciiTheme="minorEastAsia" w:hAnsiTheme="minorEastAsia" w:eastAsiaTheme="minorEastAsia"/>
          <w:b w:val="0"/>
          <w:bCs w:val="0"/>
          <w:sz w:val="24"/>
          <w:szCs w:val="24"/>
        </w:rPr>
      </w:pPr>
      <w:r>
        <w:rPr>
          <w:rFonts w:hint="eastAsia" w:asciiTheme="minorEastAsia" w:hAnsiTheme="minorEastAsia" w:eastAsiaTheme="minorEastAsia"/>
          <w:b w:val="0"/>
          <w:bCs w:val="0"/>
          <w:sz w:val="24"/>
          <w:szCs w:val="24"/>
        </w:rPr>
        <w:t xml:space="preserve">1.服务期： </w:t>
      </w:r>
      <w:r>
        <w:rPr>
          <w:rFonts w:hint="eastAsia" w:asciiTheme="minorEastAsia" w:hAnsiTheme="minorEastAsia" w:eastAsiaTheme="minorEastAsia"/>
          <w:b w:val="0"/>
          <w:bCs w:val="0"/>
          <w:sz w:val="24"/>
          <w:szCs w:val="24"/>
          <w:lang w:val="en-US" w:eastAsia="zh-CN"/>
        </w:rPr>
        <w:t>一个月</w:t>
      </w:r>
      <w:r>
        <w:rPr>
          <w:rFonts w:hint="eastAsia" w:asciiTheme="minorEastAsia" w:hAnsiTheme="minorEastAsia" w:eastAsiaTheme="minorEastAsia"/>
          <w:b w:val="0"/>
          <w:bCs w:val="0"/>
          <w:sz w:val="24"/>
          <w:szCs w:val="24"/>
        </w:rPr>
        <w:t>（一次性完成）。（具体时间由招标人视运行情况决定，并提前通知中标人。）</w:t>
      </w:r>
    </w:p>
    <w:p>
      <w:pPr>
        <w:pStyle w:val="7"/>
        <w:widowControl/>
        <w:tabs>
          <w:tab w:val="left" w:pos="0"/>
        </w:tabs>
        <w:snapToGrid w:val="0"/>
        <w:spacing w:before="0" w:after="0" w:line="560" w:lineRule="exact"/>
        <w:jc w:val="left"/>
        <w:rPr>
          <w:rFonts w:asciiTheme="minorEastAsia" w:hAnsiTheme="minorEastAsia" w:eastAsiaTheme="minorEastAsia"/>
          <w:b w:val="0"/>
          <w:bCs w:val="0"/>
          <w:sz w:val="24"/>
          <w:szCs w:val="24"/>
        </w:rPr>
      </w:pPr>
      <w:r>
        <w:rPr>
          <w:rFonts w:hint="eastAsia" w:asciiTheme="minorEastAsia" w:hAnsiTheme="minorEastAsia" w:eastAsiaTheme="minorEastAsia"/>
          <w:b w:val="0"/>
          <w:bCs w:val="0"/>
          <w:sz w:val="24"/>
          <w:szCs w:val="24"/>
        </w:rPr>
        <w:t>2.质保期：2年，时间为招标人验收完成之日起计算。</w:t>
      </w:r>
    </w:p>
    <w:p>
      <w:pPr>
        <w:pStyle w:val="7"/>
        <w:widowControl/>
        <w:tabs>
          <w:tab w:val="left" w:pos="0"/>
        </w:tabs>
        <w:snapToGrid w:val="0"/>
        <w:spacing w:before="0" w:after="0" w:line="560" w:lineRule="exact"/>
        <w:jc w:val="left"/>
        <w:rPr>
          <w:rFonts w:asciiTheme="minorEastAsia" w:hAnsiTheme="minorEastAsia" w:eastAsiaTheme="minorEastAsia"/>
          <w:b w:val="0"/>
          <w:bCs w:val="0"/>
          <w:sz w:val="24"/>
          <w:szCs w:val="24"/>
        </w:rPr>
      </w:pPr>
      <w:r>
        <w:rPr>
          <w:rFonts w:hint="eastAsia" w:asciiTheme="minorEastAsia" w:hAnsiTheme="minorEastAsia" w:eastAsiaTheme="minorEastAsia"/>
          <w:b w:val="0"/>
          <w:bCs w:val="0"/>
          <w:sz w:val="24"/>
          <w:szCs w:val="24"/>
        </w:rPr>
        <w:t>3.中标人保证项目所供应的产品符合相关产品质量标准，不存在任何质量瑕疵或因质量瑕疵而导致的安全隐患，且为未经使用的全新产品。</w:t>
      </w:r>
    </w:p>
    <w:p>
      <w:pPr>
        <w:pStyle w:val="7"/>
        <w:widowControl/>
        <w:tabs>
          <w:tab w:val="left" w:pos="0"/>
        </w:tabs>
        <w:snapToGrid w:val="0"/>
        <w:spacing w:before="0" w:after="0" w:line="560" w:lineRule="exact"/>
        <w:jc w:val="left"/>
        <w:rPr>
          <w:rFonts w:asciiTheme="minorEastAsia" w:hAnsiTheme="minorEastAsia" w:eastAsiaTheme="minorEastAsia"/>
          <w:b w:val="0"/>
          <w:bCs w:val="0"/>
          <w:sz w:val="24"/>
          <w:szCs w:val="24"/>
        </w:rPr>
      </w:pPr>
      <w:r>
        <w:rPr>
          <w:rFonts w:hint="eastAsia" w:asciiTheme="minorEastAsia" w:hAnsiTheme="minorEastAsia" w:eastAsiaTheme="minorEastAsia"/>
          <w:b w:val="0"/>
          <w:bCs w:val="0"/>
          <w:sz w:val="24"/>
          <w:szCs w:val="24"/>
        </w:rPr>
        <w:t>4. 中标人应为项目所供应的产品提供【两】年的免费保修期，时间为招标人验收完成之日起计算。</w:t>
      </w:r>
    </w:p>
    <w:p>
      <w:pPr>
        <w:pStyle w:val="7"/>
        <w:widowControl/>
        <w:tabs>
          <w:tab w:val="left" w:pos="0"/>
        </w:tabs>
        <w:snapToGrid w:val="0"/>
        <w:spacing w:before="0" w:after="0" w:line="560" w:lineRule="exact"/>
        <w:jc w:val="left"/>
        <w:rPr>
          <w:rFonts w:asciiTheme="minorEastAsia" w:hAnsiTheme="minorEastAsia" w:eastAsiaTheme="minorEastAsia"/>
          <w:b w:val="0"/>
          <w:bCs w:val="0"/>
          <w:sz w:val="24"/>
          <w:szCs w:val="24"/>
        </w:rPr>
      </w:pPr>
      <w:r>
        <w:rPr>
          <w:rFonts w:hint="eastAsia" w:asciiTheme="minorEastAsia" w:hAnsiTheme="minorEastAsia" w:eastAsiaTheme="minorEastAsia"/>
          <w:b w:val="0"/>
          <w:bCs w:val="0"/>
          <w:sz w:val="24"/>
          <w:szCs w:val="24"/>
        </w:rPr>
        <w:t>5．中标人根据招标及合同要求，应为本项目系统设备安装、调试及试运行提供服务，并对产品保修期内的质量及功能正常负责。</w:t>
      </w:r>
    </w:p>
    <w:p>
      <w:pPr>
        <w:pStyle w:val="7"/>
        <w:widowControl/>
        <w:tabs>
          <w:tab w:val="left" w:pos="0"/>
        </w:tabs>
        <w:snapToGrid w:val="0"/>
        <w:spacing w:before="0" w:after="0" w:line="560" w:lineRule="exact"/>
        <w:jc w:val="left"/>
        <w:rPr>
          <w:rFonts w:asciiTheme="minorEastAsia" w:hAnsiTheme="minorEastAsia" w:eastAsiaTheme="minorEastAsia"/>
          <w:b w:val="0"/>
          <w:bCs w:val="0"/>
          <w:sz w:val="24"/>
          <w:szCs w:val="24"/>
        </w:rPr>
      </w:pPr>
      <w:r>
        <w:rPr>
          <w:rFonts w:hint="eastAsia" w:asciiTheme="minorEastAsia" w:hAnsiTheme="minorEastAsia" w:eastAsiaTheme="minorEastAsia"/>
          <w:b w:val="0"/>
          <w:bCs w:val="0"/>
          <w:sz w:val="24"/>
          <w:szCs w:val="24"/>
        </w:rPr>
        <w:t>6. 保修期内由于非用户原因发生的故障或损坏，中标人免费提供维修和备件直至设备性能、状态等达到正常标准，可以正常安全使用为止。如无法修复，中标人应负责免费更换或由用户退还中标人所供货物，中标人退还用户支付的合同款，同时应承担该货物的直接费用（运输、保险、检验、货款利息及银行手续费等）以及由此给用户造成的损失。</w:t>
      </w:r>
    </w:p>
    <w:p>
      <w:pPr>
        <w:pStyle w:val="7"/>
        <w:widowControl/>
        <w:tabs>
          <w:tab w:val="left" w:pos="0"/>
        </w:tabs>
        <w:snapToGrid w:val="0"/>
        <w:spacing w:before="0" w:after="0" w:line="560" w:lineRule="exact"/>
        <w:jc w:val="left"/>
        <w:rPr>
          <w:rFonts w:asciiTheme="minorEastAsia" w:hAnsiTheme="minorEastAsia" w:eastAsiaTheme="minorEastAsia"/>
          <w:b w:val="0"/>
          <w:bCs w:val="0"/>
          <w:sz w:val="24"/>
          <w:szCs w:val="24"/>
        </w:rPr>
      </w:pPr>
      <w:r>
        <w:rPr>
          <w:rFonts w:hint="eastAsia" w:asciiTheme="minorEastAsia" w:hAnsiTheme="minorEastAsia" w:eastAsiaTheme="minorEastAsia"/>
          <w:b w:val="0"/>
          <w:bCs w:val="0"/>
          <w:sz w:val="24"/>
          <w:szCs w:val="24"/>
        </w:rPr>
        <w:t>7．中标人提供24小时售后服务，在接到报修通知后，维修人员应在【4】小时内赶到杭州萧山国际机场，并连续进行维修，直到设备恢复正常。修复部分的质保期自修复之日起重新开始计算。</w:t>
      </w:r>
    </w:p>
    <w:p>
      <w:pPr>
        <w:pStyle w:val="7"/>
        <w:widowControl/>
        <w:tabs>
          <w:tab w:val="left" w:pos="0"/>
        </w:tabs>
        <w:snapToGrid w:val="0"/>
        <w:spacing w:before="0" w:after="0" w:line="560" w:lineRule="exact"/>
        <w:jc w:val="left"/>
        <w:rPr>
          <w:rFonts w:asciiTheme="minorEastAsia" w:hAnsiTheme="minorEastAsia" w:eastAsiaTheme="minorEastAsia"/>
          <w:b w:val="0"/>
          <w:bCs w:val="0"/>
          <w:sz w:val="24"/>
          <w:szCs w:val="24"/>
        </w:rPr>
      </w:pPr>
      <w:r>
        <w:rPr>
          <w:rFonts w:hint="eastAsia" w:asciiTheme="minorEastAsia" w:hAnsiTheme="minorEastAsia" w:eastAsiaTheme="minorEastAsia"/>
          <w:b w:val="0"/>
          <w:bCs w:val="0"/>
          <w:sz w:val="24"/>
          <w:szCs w:val="24"/>
        </w:rPr>
        <w:t>8．保修期结束的【十五】天前，中标人负责对设施设备进行一次全面的检修和维护，并由用户验收认可。</w:t>
      </w:r>
    </w:p>
    <w:p>
      <w:pPr>
        <w:pStyle w:val="4"/>
        <w:spacing w:line="564" w:lineRule="exact"/>
        <w:ind w:right="57"/>
        <w:jc w:val="center"/>
        <w:rPr>
          <w:rFonts w:hint="eastAsia"/>
        </w:rPr>
      </w:pPr>
    </w:p>
    <w:p>
      <w:pPr>
        <w:pStyle w:val="4"/>
        <w:spacing w:line="564" w:lineRule="exact"/>
        <w:ind w:right="57"/>
        <w:jc w:val="center"/>
        <w:rPr>
          <w:rFonts w:hint="eastAsia"/>
        </w:rPr>
      </w:pPr>
    </w:p>
    <w:p>
      <w:pPr>
        <w:pStyle w:val="4"/>
        <w:spacing w:line="564" w:lineRule="exact"/>
        <w:ind w:right="57"/>
        <w:jc w:val="center"/>
        <w:rPr>
          <w:rFonts w:hint="eastAsia"/>
        </w:rPr>
      </w:pPr>
    </w:p>
    <w:p>
      <w:pPr>
        <w:pStyle w:val="4"/>
        <w:spacing w:line="564" w:lineRule="exact"/>
        <w:ind w:right="57"/>
        <w:jc w:val="center"/>
        <w:rPr>
          <w:rFonts w:hint="eastAsia"/>
        </w:rPr>
      </w:pPr>
    </w:p>
    <w:p>
      <w:pPr>
        <w:pStyle w:val="4"/>
        <w:spacing w:line="564" w:lineRule="exact"/>
        <w:ind w:right="57"/>
        <w:jc w:val="center"/>
      </w:pPr>
      <w:r>
        <w:rPr>
          <w:rFonts w:hint="eastAsia"/>
        </w:rPr>
        <w:t>第六章</w:t>
      </w:r>
      <w:r>
        <w:t xml:space="preserve">  </w:t>
      </w:r>
      <w:r>
        <w:rPr>
          <w:rFonts w:hint="eastAsia"/>
        </w:rPr>
        <w:t>投标文件格式</w:t>
      </w:r>
      <w:bookmarkEnd w:id="49"/>
    </w:p>
    <w:p>
      <w:pPr>
        <w:pStyle w:val="4"/>
        <w:spacing w:line="564" w:lineRule="exact"/>
        <w:ind w:right="57"/>
        <w:jc w:val="center"/>
        <w:sectPr>
          <w:headerReference r:id="rId10" w:type="default"/>
          <w:footerReference r:id="rId11"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5"/>
        <w:adjustRightInd w:val="0"/>
        <w:spacing w:line="360" w:lineRule="auto"/>
        <w:ind w:firstLine="0"/>
        <w:rPr>
          <w:rStyle w:val="1788"/>
          <w:sz w:val="22"/>
          <w:szCs w:val="22"/>
        </w:rPr>
      </w:pPr>
      <w:r>
        <w:rPr>
          <w:rStyle w:val="1788"/>
          <w:sz w:val="22"/>
          <w:szCs w:val="22"/>
        </w:rPr>
        <w:t>二、法定代表人身份证明</w:t>
      </w:r>
    </w:p>
    <w:p>
      <w:pPr>
        <w:pStyle w:val="1435"/>
        <w:adjustRightInd w:val="0"/>
        <w:spacing w:line="360" w:lineRule="auto"/>
        <w:ind w:firstLine="0"/>
        <w:rPr>
          <w:rStyle w:val="1788"/>
          <w:sz w:val="22"/>
          <w:szCs w:val="22"/>
        </w:rPr>
      </w:pPr>
      <w:r>
        <w:rPr>
          <w:rStyle w:val="1788"/>
          <w:sz w:val="22"/>
          <w:szCs w:val="22"/>
        </w:rPr>
        <w:t xml:space="preserve">三、授权委托书（适用于有委托代理人的情况）。 </w:t>
      </w:r>
      <w:r>
        <w:rPr>
          <w:rStyle w:val="1788"/>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8"/>
          <w:b/>
          <w:sz w:val="22"/>
          <w:szCs w:val="22"/>
        </w:rPr>
        <w:t>）在本企业缴纳的时间要求。投标文件中可使用社保证明的复制件但须同时加盖投标人印章</w:t>
      </w:r>
      <w:r>
        <w:rPr>
          <w:rStyle w:val="1788"/>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hint="eastAsia" w:ascii="微软雅黑" w:hAnsi="Times New Roman" w:eastAsia="宋体" w:cs="微软雅黑"/>
          <w:kern w:val="0"/>
          <w:sz w:val="22"/>
          <w:lang w:val="en-US" w:eastAsia="zh-CN"/>
        </w:rPr>
      </w:pPr>
      <w:r>
        <w:rPr>
          <w:rFonts w:hint="eastAsia" w:ascii="微软雅黑" w:hAnsi="Times New Roman" w:cs="微软雅黑"/>
          <w:kern w:val="0"/>
          <w:sz w:val="22"/>
        </w:rPr>
        <w:t>八、服务大纲</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eastAsia="zh-CN"/>
        </w:rPr>
        <w:t>九、</w:t>
      </w:r>
      <w:r>
        <w:rPr>
          <w:rFonts w:hint="eastAsia"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eastAsia="zh-CN"/>
        </w:rPr>
        <w:t>十</w:t>
      </w:r>
      <w:r>
        <w:rPr>
          <w:rFonts w:hint="eastAsia"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kern w:val="0"/>
          <w:sz w:val="22"/>
          <w:lang w:eastAsia="zh-CN"/>
        </w:rPr>
        <w:t>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w:t>
      </w:r>
      <w:r>
        <w:rPr>
          <w:rFonts w:hint="eastAsia" w:cs="宋体"/>
          <w:sz w:val="22"/>
          <w:lang w:eastAsia="zh-CN"/>
        </w:rPr>
        <w:t>总价</w:t>
      </w:r>
      <w:r>
        <w:rPr>
          <w:rFonts w:cs="宋体"/>
          <w:sz w:val="22"/>
        </w:rPr>
        <w:t>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w:t>
      </w:r>
      <w:r>
        <w:rPr>
          <w:rFonts w:hint="eastAsia" w:cs="宋体"/>
          <w:sz w:val="22"/>
        </w:rPr>
        <w:t>，服务期</w:t>
      </w:r>
      <w:r>
        <w:rPr>
          <w:rFonts w:hint="eastAsia" w:cs="宋体"/>
          <w:sz w:val="22"/>
          <w:u w:val="single"/>
        </w:rPr>
        <w:t xml:space="preserve"> 响应招标文件要求 。</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hint="eastAsia" w:ascii="宋体" w:hAnsi="宋体"/>
          <w:b/>
          <w:bCs/>
          <w:sz w:val="22"/>
        </w:rPr>
        <w:t>我方承诺可提供增值税率为</w:t>
      </w:r>
      <w:r>
        <w:rPr>
          <w:rFonts w:hint="eastAsia" w:ascii="宋体" w:hAnsi="宋体"/>
          <w:b/>
          <w:bCs/>
          <w:sz w:val="22"/>
          <w:u w:val="single"/>
        </w:rPr>
        <w:t xml:space="preserve">        </w:t>
      </w:r>
      <w:r>
        <w:rPr>
          <w:rFonts w:hint="eastAsia" w:ascii="宋体" w:hAnsi="宋体"/>
          <w:b/>
          <w:bCs/>
          <w:sz w:val="22"/>
        </w:rPr>
        <w:t xml:space="preserve"> %的增值税专用发票（统一税率）；</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50" w:name="_Hlk47708015"/>
      <w:r>
        <w:rPr>
          <w:rFonts w:hint="eastAsia" w:ascii="宋体" w:hAnsi="宋体"/>
          <w:sz w:val="22"/>
        </w:rPr>
        <w:t>未</w:t>
      </w:r>
      <w:r>
        <w:rPr>
          <w:rFonts w:ascii="宋体" w:hAnsi="宋体"/>
          <w:sz w:val="22"/>
        </w:rPr>
        <w:t>被列入失信被执行人名单</w:t>
      </w:r>
      <w:bookmarkEnd w:id="50"/>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拟委任的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ascii="宋体" w:hAnsi="宋体"/>
          <w:sz w:val="22"/>
        </w:rPr>
        <w:t>6</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cs="宋体"/>
          <w:b/>
          <w:sz w:val="22"/>
        </w:rPr>
      </w:pPr>
      <w:r>
        <w:rPr>
          <w:rFonts w:hint="eastAsia" w:ascii="宋体" w:hAnsi="宋体"/>
          <w:sz w:val="22"/>
        </w:rPr>
        <w:t>(</w:t>
      </w:r>
      <w:r>
        <w:rPr>
          <w:rFonts w:ascii="宋体" w:hAnsi="宋体"/>
          <w:sz w:val="22"/>
        </w:rPr>
        <w:t>7</w:t>
      </w:r>
      <w:r>
        <w:rPr>
          <w:rFonts w:hint="eastAsia" w:ascii="宋体" w:hAnsi="宋体"/>
          <w:sz w:val="22"/>
        </w:rPr>
        <w:t>)</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.我方在此声明，所递交的投标文件及有关资料内容完整、真实和准确。</w:t>
      </w: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ascii="宋体" w:hAnsi="宋体"/>
          <w:sz w:val="22"/>
        </w:rPr>
        <w:t>3</w:t>
      </w:r>
      <w:r>
        <w:rPr>
          <w:rFonts w:hint="eastAsia" w:ascii="宋体" w:hAnsi="宋体"/>
          <w:sz w:val="22"/>
        </w:rPr>
        <w:t>.我方已详细审查招标文件包括澄清函和修改文件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已完全理解上述文件的全部内容，并放弃提出任何误解或不明作为抗辩的权利。</w:t>
      </w:r>
    </w:p>
    <w:p>
      <w:pPr>
        <w:snapToGrid w:val="0"/>
        <w:spacing w:line="360" w:lineRule="exact"/>
        <w:ind w:firstLine="440" w:firstLineChars="200"/>
        <w:rPr>
          <w:rFonts w:cs="宋体"/>
          <w:sz w:val="22"/>
        </w:rPr>
      </w:pPr>
      <w:r>
        <w:rPr>
          <w:rFonts w:ascii="宋体" w:hAnsi="宋体"/>
          <w:sz w:val="22"/>
        </w:rPr>
        <w:t>4</w:t>
      </w:r>
      <w:r>
        <w:rPr>
          <w:rFonts w:hint="eastAsia" w:ascii="宋体" w:hAnsi="宋体"/>
          <w:sz w:val="22"/>
        </w:rPr>
        <w:t>.我方同意按照你方可能提出的要求，提供有关的任何其它数字或资料，并对你方可能不接受最低报价及任何报价表示理解。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ascii="宋体" w:hAnsi="宋体"/>
          <w:sz w:val="22"/>
        </w:rPr>
        <w:t>5</w:t>
      </w:r>
      <w:r>
        <w:rPr>
          <w:rFonts w:hint="eastAsia" w:ascii="宋体" w:hAnsi="宋体"/>
          <w:sz w:val="22"/>
        </w:rPr>
        <w:t>.在合同协议书正式签署生效之前，本投标函连同你方的中标通知书将构成我们双方之间共同遵守的文件，对双方具有约束力。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ascii="宋体" w:hAnsi="宋体"/>
          <w:sz w:val="22"/>
        </w:rPr>
        <w:t>6</w:t>
      </w:r>
      <w:r>
        <w:rPr>
          <w:rFonts w:hint="eastAsia" w:ascii="宋体" w:hAnsi="宋体"/>
          <w:sz w:val="22"/>
        </w:rPr>
        <w:t>.(其他补充说明)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70"/>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71"/>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72"/>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73"/>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71"/>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71"/>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74"/>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74"/>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74"/>
        <w:snapToGrid w:val="0"/>
        <w:spacing w:after="0" w:line="360" w:lineRule="auto"/>
        <w:ind w:firstLine="440" w:firstLineChars="200"/>
        <w:rPr>
          <w:rFonts w:hAnsi="宋体"/>
          <w:sz w:val="22"/>
        </w:rPr>
      </w:pPr>
    </w:p>
    <w:p>
      <w:pPr>
        <w:pStyle w:val="574"/>
        <w:snapToGrid w:val="0"/>
        <w:spacing w:after="0" w:line="360" w:lineRule="auto"/>
        <w:ind w:firstLine="440" w:firstLineChars="200"/>
        <w:rPr>
          <w:rFonts w:hAnsi="宋体"/>
          <w:sz w:val="22"/>
        </w:rPr>
      </w:pPr>
    </w:p>
    <w:p>
      <w:pPr>
        <w:pStyle w:val="574"/>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74"/>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70"/>
        <w:snapToGrid w:val="0"/>
        <w:spacing w:line="360" w:lineRule="auto"/>
        <w:rPr>
          <w:rFonts w:hAnsi="宋体"/>
          <w:color w:val="auto"/>
          <w:sz w:val="22"/>
          <w:u w:val="single"/>
        </w:rPr>
      </w:pPr>
    </w:p>
    <w:p>
      <w:pPr>
        <w:pStyle w:val="570"/>
        <w:snapToGrid w:val="0"/>
        <w:spacing w:line="360" w:lineRule="auto"/>
        <w:rPr>
          <w:rFonts w:hAnsi="宋体"/>
          <w:color w:val="auto"/>
          <w:sz w:val="22"/>
          <w:u w:val="single"/>
        </w:rPr>
      </w:pPr>
    </w:p>
    <w:p>
      <w:pPr>
        <w:pStyle w:val="570"/>
        <w:snapToGrid w:val="0"/>
        <w:spacing w:line="360" w:lineRule="auto"/>
        <w:rPr>
          <w:rFonts w:hAnsi="宋体"/>
          <w:color w:val="auto"/>
          <w:sz w:val="22"/>
          <w:u w:val="single"/>
        </w:rPr>
      </w:pPr>
    </w:p>
    <w:p>
      <w:pPr>
        <w:pStyle w:val="570"/>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94"/>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5"/>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5"/>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5"/>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6"/>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4"/>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4"/>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4"/>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6"/>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6"/>
              <w:jc w:val="left"/>
              <w:rPr>
                <w:rFonts w:ascii="Microsoft JhengHei" w:hAnsi="Microsoft JhengHei" w:eastAsia="Microsoft JhengHei" w:cs="Microsoft JhengHei"/>
                <w:b/>
                <w:bCs/>
                <w:sz w:val="11"/>
                <w:szCs w:val="11"/>
              </w:rPr>
            </w:pPr>
          </w:p>
          <w:p>
            <w:pPr>
              <w:pStyle w:val="1855"/>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18"/>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57"/>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7"/>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35"/>
        <w:numPr>
          <w:ilvl w:val="1"/>
          <w:numId w:val="45"/>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35"/>
        <w:numPr>
          <w:ilvl w:val="1"/>
          <w:numId w:val="46"/>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35"/>
        <w:numPr>
          <w:ilvl w:val="1"/>
          <w:numId w:val="46"/>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35"/>
        <w:numPr>
          <w:ilvl w:val="1"/>
          <w:numId w:val="46"/>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35"/>
        <w:numPr>
          <w:ilvl w:val="1"/>
          <w:numId w:val="46"/>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35"/>
        <w:numPr>
          <w:ilvl w:val="1"/>
          <w:numId w:val="46"/>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35"/>
        <w:numPr>
          <w:ilvl w:val="1"/>
          <w:numId w:val="46"/>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35"/>
        <w:numPr>
          <w:ilvl w:val="1"/>
          <w:numId w:val="45"/>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555"/>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555"/>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7"/>
        <w:spacing w:line="360" w:lineRule="auto"/>
        <w:rPr>
          <w:rFonts w:ascii="宋体" w:hAnsi="宋体" w:cs="宋体"/>
          <w:b/>
          <w:sz w:val="32"/>
          <w:szCs w:val="32"/>
        </w:rPr>
      </w:pPr>
    </w:p>
    <w:p>
      <w:pPr>
        <w:pStyle w:val="57"/>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投标报价表</w:t>
      </w:r>
    </w:p>
    <w:p>
      <w:pPr>
        <w:pStyle w:val="57"/>
        <w:spacing w:line="360" w:lineRule="auto"/>
        <w:rPr>
          <w:rFonts w:ascii="宋体" w:hAnsi="宋体" w:cs="宋体"/>
        </w:rPr>
      </w:pPr>
    </w:p>
    <w:p>
      <w:pPr>
        <w:pStyle w:val="555"/>
        <w:spacing w:line="360" w:lineRule="auto"/>
        <w:jc w:val="right"/>
        <w:rPr>
          <w:rFonts w:ascii="宋体" w:hAnsi="宋体" w:cs="宋体"/>
          <w:sz w:val="22"/>
        </w:rPr>
      </w:pPr>
      <w:bookmarkStart w:id="51" w:name="_Toc133214103"/>
      <w:bookmarkStart w:id="52" w:name="_Toc133214310"/>
      <w:bookmarkStart w:id="53" w:name="_Toc137373399"/>
      <w:bookmarkStart w:id="54" w:name="_Toc133470544"/>
      <w:r>
        <w:rPr>
          <w:rFonts w:hint="eastAsia" w:ascii="宋体" w:hAnsi="宋体" w:cs="宋体"/>
          <w:sz w:val="22"/>
        </w:rPr>
        <w:t>[货币单位：人民币/元]</w:t>
      </w:r>
    </w:p>
    <w:tbl>
      <w:tblPr>
        <w:tblStyle w:val="94"/>
        <w:tblpPr w:leftFromText="180" w:rightFromText="180" w:vertAnchor="text" w:horzAnchor="page" w:tblpX="1390" w:tblpY="258"/>
        <w:tblOverlap w:val="never"/>
        <w:tblW w:w="92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69"/>
        <w:gridCol w:w="1086"/>
        <w:gridCol w:w="1830"/>
        <w:gridCol w:w="615"/>
        <w:gridCol w:w="795"/>
        <w:gridCol w:w="825"/>
        <w:gridCol w:w="1138"/>
        <w:gridCol w:w="23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设备名称</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技术参数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数量</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cs="宋体"/>
                <w:b/>
                <w:i w:val="0"/>
                <w:color w:val="000000"/>
                <w:kern w:val="0"/>
                <w:sz w:val="18"/>
                <w:szCs w:val="18"/>
                <w:u w:val="none"/>
                <w:lang w:val="en-US" w:eastAsia="zh-CN" w:bidi="ar"/>
              </w:rPr>
              <w:t>单价</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cs="宋体"/>
                <w:b/>
                <w:i w:val="0"/>
                <w:color w:val="000000"/>
                <w:kern w:val="0"/>
                <w:sz w:val="18"/>
                <w:szCs w:val="18"/>
                <w:u w:val="none"/>
                <w:lang w:val="en-US" w:eastAsia="zh-CN" w:bidi="ar"/>
              </w:rPr>
              <w:t>金额</w:t>
            </w:r>
          </w:p>
        </w:tc>
        <w:tc>
          <w:tcPr>
            <w:tcW w:w="2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7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lang w:val="en-US" w:eastAsia="zh-CN"/>
              </w:rPr>
            </w:pPr>
            <w:r>
              <w:rPr>
                <w:rFonts w:hint="eastAsia" w:ascii="宋体" w:hAnsi="宋体" w:eastAsia="宋体" w:cs="宋体"/>
                <w:b/>
                <w:i w:val="0"/>
                <w:color w:val="000000"/>
                <w:sz w:val="18"/>
                <w:szCs w:val="18"/>
                <w:u w:val="none"/>
                <w:lang w:val="en-US" w:eastAsia="zh-CN"/>
              </w:rPr>
              <w:t>一、</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lang w:val="en-US" w:eastAsia="zh-CN"/>
              </w:rPr>
            </w:pPr>
            <w:r>
              <w:rPr>
                <w:rFonts w:hint="eastAsia" w:ascii="宋体" w:hAnsi="宋体" w:eastAsia="宋体" w:cs="宋体"/>
                <w:b/>
                <w:i w:val="0"/>
                <w:color w:val="000000"/>
                <w:sz w:val="18"/>
                <w:szCs w:val="18"/>
                <w:u w:val="none"/>
                <w:lang w:val="en-US" w:eastAsia="zh-CN"/>
              </w:rPr>
              <w:t>智能照明部分</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hint="eastAsia" w:ascii="宋体" w:hAnsi="宋体" w:eastAsia="宋体" w:cs="宋体"/>
                <w:b/>
                <w:i w:val="0"/>
                <w:color w:val="000000"/>
                <w:sz w:val="18"/>
                <w:szCs w:val="18"/>
                <w:u w:val="none"/>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hint="eastAsia" w:ascii="宋体" w:hAnsi="宋体" w:eastAsia="宋体" w:cs="宋体"/>
                <w:b/>
                <w:i w:val="0"/>
                <w:color w:val="000000"/>
                <w:sz w:val="18"/>
                <w:szCs w:val="18"/>
                <w:u w:val="none"/>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r>
              <w:rPr>
                <w:rStyle w:val="1884"/>
                <w:rFonts w:hint="eastAsia"/>
                <w:kern w:val="2"/>
                <w:lang w:val="en-US" w:eastAsia="zh-CN" w:bidi="ar"/>
              </w:rPr>
              <w:t>智能照明系统品牌为施耐德GAMMA系统，所提供的配件必须与原有控制系统匹配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3路开关执行器主模块</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控制3个回路灯光的开关执行器，3xAC230V， 16A；</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r>
              <w:rPr>
                <w:rStyle w:val="1884"/>
                <w:rFonts w:hint="eastAsia"/>
                <w:kern w:val="2"/>
                <w:lang w:val="en-US" w:eastAsia="zh-CN" w:bidi="ar"/>
              </w:rPr>
              <w:t>更新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3路开关执行器子模块</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MS Mincho" w:hAnsi="MS Mincho" w:eastAsia="MS Mincho" w:cs="MS Mincho"/>
                <w:i w:val="0"/>
                <w:color w:val="000000"/>
                <w:sz w:val="18"/>
                <w:szCs w:val="18"/>
                <w:u w:val="none"/>
              </w:rPr>
            </w:pPr>
            <w:r>
              <w:rPr>
                <w:rStyle w:val="1884"/>
                <w:lang w:val="en-US" w:eastAsia="zh-CN" w:bidi="ar"/>
              </w:rPr>
              <w:t>控制3个回路灯光的开关执行器，3xAC230V， 16A；</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7</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r>
              <w:rPr>
                <w:rStyle w:val="1884"/>
                <w:rFonts w:hint="eastAsia"/>
                <w:kern w:val="2"/>
                <w:lang w:val="en-US" w:eastAsia="zh-CN" w:bidi="ar"/>
              </w:rPr>
              <w:t>更新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开关量输入模块</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MS Mincho" w:hAnsi="MS Mincho" w:eastAsia="MS Mincho" w:cs="MS Mincho"/>
                <w:i w:val="0"/>
                <w:color w:val="000000"/>
                <w:sz w:val="18"/>
                <w:szCs w:val="18"/>
                <w:u w:val="none"/>
              </w:rPr>
            </w:pPr>
            <w:r>
              <w:rPr>
                <w:rStyle w:val="1884"/>
                <w:lang w:val="en-US" w:eastAsia="zh-CN" w:bidi="ar"/>
              </w:rPr>
              <w:t>4路24V AC/DC开关量输入</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r>
              <w:rPr>
                <w:rStyle w:val="1884"/>
                <w:rFonts w:hint="eastAsia"/>
                <w:kern w:val="2"/>
                <w:lang w:val="en-US" w:eastAsia="zh-CN" w:bidi="ar"/>
              </w:rPr>
              <w:t>更新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KNX系统过压保护器</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KNX系统过压保护器</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r>
              <w:rPr>
                <w:rStyle w:val="1884"/>
                <w:rFonts w:hint="eastAsia"/>
                <w:kern w:val="2"/>
                <w:lang w:val="en-US" w:eastAsia="zh-CN" w:bidi="ar"/>
              </w:rPr>
              <w:t>更新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4"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四联八键面板</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触控面板，四联八键，带方向指示LED，状态反馈LED，纯白</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Style w:val="1884"/>
                <w:rFonts w:hint="eastAsia"/>
                <w:kern w:val="2"/>
                <w:lang w:val="en-US" w:eastAsia="zh-CN" w:bidi="ar"/>
              </w:rPr>
            </w:pPr>
            <w:r>
              <w:rPr>
                <w:rStyle w:val="1884"/>
                <w:rFonts w:hint="eastAsia"/>
                <w:kern w:val="2"/>
                <w:lang w:val="en-US" w:eastAsia="zh-CN" w:bidi="ar"/>
              </w:rPr>
              <w:t>更新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7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lang w:val="en-US" w:eastAsia="zh-CN"/>
              </w:rPr>
            </w:pPr>
            <w:r>
              <w:rPr>
                <w:rFonts w:hint="eastAsia" w:ascii="宋体" w:hAnsi="宋体" w:eastAsia="宋体" w:cs="宋体"/>
                <w:b/>
                <w:i w:val="0"/>
                <w:color w:val="000000"/>
                <w:sz w:val="18"/>
                <w:szCs w:val="18"/>
                <w:u w:val="none"/>
                <w:lang w:val="en-US" w:eastAsia="zh-CN"/>
              </w:rPr>
              <w:t>二、</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lang w:val="en-US" w:eastAsia="zh-CN"/>
              </w:rPr>
            </w:pPr>
            <w:r>
              <w:rPr>
                <w:rFonts w:hint="eastAsia" w:ascii="宋体" w:hAnsi="宋体" w:eastAsia="宋体" w:cs="宋体"/>
                <w:b/>
                <w:i w:val="0"/>
                <w:color w:val="000000"/>
                <w:sz w:val="18"/>
                <w:szCs w:val="18"/>
                <w:u w:val="none"/>
                <w:lang w:val="en-US" w:eastAsia="zh-CN"/>
              </w:rPr>
              <w:t>楼控部分</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Style w:val="1884"/>
                <w:rFonts w:hint="eastAsia"/>
                <w:lang w:val="en-US" w:eastAsia="zh-CN" w:bidi="ar"/>
              </w:rPr>
            </w:pPr>
            <w:r>
              <w:rPr>
                <w:rStyle w:val="1884"/>
                <w:rFonts w:hint="eastAsia"/>
                <w:lang w:val="en-US" w:eastAsia="zh-CN" w:bidi="ar"/>
              </w:rPr>
              <w:t>楼控系统品牌为霍尼韦尔WEBs系统，所提供的配件必须与原有控制系统匹配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76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18"/>
                <w:szCs w:val="18"/>
                <w:u w:val="none"/>
                <w:lang w:val="en-US" w:eastAsia="zh-CN"/>
              </w:rPr>
            </w:pPr>
            <w:r>
              <w:rPr>
                <w:rFonts w:hint="eastAsia" w:ascii="宋体" w:hAnsi="宋体" w:eastAsia="宋体" w:cs="宋体"/>
                <w:b w:val="0"/>
                <w:bCs/>
                <w:i w:val="0"/>
                <w:color w:val="000000"/>
                <w:sz w:val="18"/>
                <w:szCs w:val="18"/>
                <w:u w:val="none"/>
                <w:lang w:val="en-US" w:eastAsia="zh-CN"/>
              </w:rPr>
              <w:t>6</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DDC控制器</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DDC控制器PUL6438，6路通用输入、4路数字量输入、3路模拟量输出、8路数字量输出，带1条Lon-bus总线</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r>
              <w:rPr>
                <w:rStyle w:val="1884"/>
                <w:rFonts w:hint="eastAsia"/>
                <w:kern w:val="2"/>
                <w:lang w:val="en-US" w:eastAsia="zh-CN" w:bidi="ar"/>
              </w:rPr>
              <w:t>更新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7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sz w:val="18"/>
                <w:szCs w:val="18"/>
                <w:u w:val="none"/>
                <w:lang w:val="en-US" w:eastAsia="zh-CN"/>
              </w:rPr>
            </w:pPr>
            <w:r>
              <w:rPr>
                <w:rFonts w:hint="eastAsia" w:ascii="宋体" w:hAnsi="宋体" w:eastAsia="宋体" w:cs="宋体"/>
                <w:b w:val="0"/>
                <w:bCs/>
                <w:i w:val="0"/>
                <w:color w:val="000000"/>
                <w:sz w:val="18"/>
                <w:szCs w:val="18"/>
                <w:u w:val="none"/>
                <w:lang w:val="en-US" w:eastAsia="zh-CN"/>
              </w:rPr>
              <w:t>7</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成套DDC控制柜</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及柜内附件</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800mm*600mm*200mm</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Style w:val="1884"/>
                <w:rFonts w:hint="eastAsia"/>
                <w:kern w:val="2"/>
                <w:lang w:val="en-US" w:eastAsia="zh-CN" w:bidi="ar"/>
              </w:rPr>
              <w:t>全部更新，</w:t>
            </w:r>
            <w:r>
              <w:rPr>
                <w:rFonts w:hint="eastAsia" w:ascii="宋体" w:hAnsi="宋体" w:eastAsia="宋体" w:cs="宋体"/>
                <w:i w:val="0"/>
                <w:color w:val="000000"/>
                <w:kern w:val="0"/>
                <w:sz w:val="18"/>
                <w:szCs w:val="18"/>
                <w:u w:val="none"/>
                <w:lang w:val="en-US" w:eastAsia="zh-CN" w:bidi="ar"/>
              </w:rPr>
              <w:t>附件包含开关、继电器、变压器等配套部件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三、</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其他费用</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7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108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配件安装、</w:t>
            </w:r>
            <w:r>
              <w:rPr>
                <w:rFonts w:hint="eastAsia" w:ascii="宋体" w:hAnsi="宋体" w:eastAsia="宋体" w:cs="宋体"/>
                <w:i w:val="0"/>
                <w:iCs w:val="0"/>
                <w:color w:val="000000"/>
                <w:kern w:val="0"/>
                <w:sz w:val="18"/>
                <w:szCs w:val="18"/>
                <w:u w:val="none"/>
                <w:lang w:val="en-US" w:eastAsia="zh-CN" w:bidi="ar"/>
              </w:rPr>
              <w:t>网络链路测试</w:t>
            </w:r>
            <w:r>
              <w:rPr>
                <w:rFonts w:hint="eastAsia" w:ascii="宋体" w:hAnsi="宋体" w:cs="宋体"/>
                <w:i w:val="0"/>
                <w:iCs w:val="0"/>
                <w:color w:val="000000"/>
                <w:kern w:val="0"/>
                <w:sz w:val="18"/>
                <w:szCs w:val="18"/>
                <w:u w:val="none"/>
                <w:lang w:val="en-US" w:eastAsia="zh-CN" w:bidi="ar"/>
              </w:rPr>
              <w:t>、系统调试</w:t>
            </w:r>
            <w:r>
              <w:rPr>
                <w:rFonts w:hint="eastAsia" w:ascii="宋体" w:hAnsi="宋体" w:eastAsia="宋体" w:cs="宋体"/>
                <w:i w:val="0"/>
                <w:iCs w:val="0"/>
                <w:color w:val="000000"/>
                <w:kern w:val="0"/>
                <w:sz w:val="18"/>
                <w:szCs w:val="18"/>
                <w:u w:val="none"/>
                <w:lang w:val="en-US" w:eastAsia="zh-CN" w:bidi="ar"/>
              </w:rPr>
              <w:t>及辅材</w:t>
            </w:r>
          </w:p>
        </w:tc>
        <w:tc>
          <w:tcPr>
            <w:tcW w:w="183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包含配件安装、</w:t>
            </w:r>
            <w:r>
              <w:rPr>
                <w:rFonts w:hint="eastAsia" w:ascii="宋体" w:hAnsi="宋体" w:eastAsia="宋体" w:cs="宋体"/>
                <w:i w:val="0"/>
                <w:iCs w:val="0"/>
                <w:color w:val="000000"/>
                <w:kern w:val="0"/>
                <w:sz w:val="18"/>
                <w:szCs w:val="18"/>
                <w:u w:val="none"/>
                <w:lang w:val="en-US" w:eastAsia="zh-CN" w:bidi="ar"/>
              </w:rPr>
              <w:t>网络链路测试</w:t>
            </w:r>
            <w:r>
              <w:rPr>
                <w:rFonts w:hint="eastAsia" w:ascii="宋体" w:hAnsi="宋体" w:cs="宋体"/>
                <w:i w:val="0"/>
                <w:iCs w:val="0"/>
                <w:color w:val="000000"/>
                <w:kern w:val="0"/>
                <w:sz w:val="18"/>
                <w:szCs w:val="18"/>
                <w:u w:val="none"/>
                <w:lang w:val="en-US" w:eastAsia="zh-CN" w:bidi="ar"/>
              </w:rPr>
              <w:t>、系统调试</w:t>
            </w:r>
            <w:r>
              <w:rPr>
                <w:rFonts w:hint="eastAsia" w:ascii="宋体" w:hAnsi="宋体" w:eastAsia="宋体" w:cs="宋体"/>
                <w:i w:val="0"/>
                <w:iCs w:val="0"/>
                <w:color w:val="000000"/>
                <w:kern w:val="0"/>
                <w:sz w:val="18"/>
                <w:szCs w:val="18"/>
                <w:u w:val="none"/>
                <w:lang w:val="en-US" w:eastAsia="zh-CN" w:bidi="ar"/>
              </w:rPr>
              <w:t>及</w:t>
            </w:r>
            <w:r>
              <w:rPr>
                <w:rFonts w:hint="eastAsia" w:ascii="宋体" w:hAnsi="宋体" w:cs="宋体"/>
                <w:i w:val="0"/>
                <w:iCs w:val="0"/>
                <w:color w:val="000000"/>
                <w:kern w:val="0"/>
                <w:sz w:val="18"/>
                <w:szCs w:val="18"/>
                <w:u w:val="none"/>
                <w:lang w:val="en-US" w:eastAsia="zh-CN" w:bidi="ar"/>
              </w:rPr>
              <w:t>管线、标签、辅材等一切费用</w:t>
            </w:r>
          </w:p>
        </w:tc>
        <w:tc>
          <w:tcPr>
            <w:tcW w:w="6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79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项</w:t>
            </w:r>
          </w:p>
        </w:tc>
        <w:tc>
          <w:tcPr>
            <w:tcW w:w="82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7"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9</w:t>
            </w:r>
          </w:p>
        </w:tc>
        <w:tc>
          <w:tcPr>
            <w:tcW w:w="4326" w:type="dxa"/>
            <w:gridSpan w:val="4"/>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spacing w:line="288" w:lineRule="auto"/>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caps/>
                <w:sz w:val="22"/>
              </w:rPr>
              <w:t>合计</w:t>
            </w:r>
            <w:r>
              <w:rPr>
                <w:rFonts w:hint="eastAsia" w:ascii="宋体" w:hAnsi="宋体" w:cs="宋体"/>
                <w:caps/>
                <w:sz w:val="22"/>
                <w:lang w:eastAsia="zh-CN"/>
              </w:rPr>
              <w:t>（不含税）</w:t>
            </w:r>
          </w:p>
        </w:tc>
        <w:tc>
          <w:tcPr>
            <w:tcW w:w="4285" w:type="dxa"/>
            <w:gridSpan w:val="3"/>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2"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6"/>
                <w:szCs w:val="16"/>
                <w:u w:val="none"/>
                <w:lang w:val="en-US" w:eastAsia="zh-CN" w:bidi="ar"/>
              </w:rPr>
              <w:t>10</w:t>
            </w:r>
          </w:p>
        </w:tc>
        <w:tc>
          <w:tcPr>
            <w:tcW w:w="4326" w:type="dxa"/>
            <w:gridSpan w:val="4"/>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spacing w:line="288" w:lineRule="auto"/>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caps/>
                <w:sz w:val="22"/>
              </w:rPr>
              <w:t>我方承诺可提供增值税为</w:t>
            </w:r>
            <w:r>
              <w:rPr>
                <w:rFonts w:hint="eastAsia" w:ascii="宋体" w:hAnsi="宋体" w:cs="宋体"/>
                <w:caps/>
                <w:sz w:val="22"/>
                <w:u w:val="single"/>
              </w:rPr>
              <w:t xml:space="preserve">      </w:t>
            </w:r>
            <w:r>
              <w:rPr>
                <w:rFonts w:hint="eastAsia" w:ascii="宋体" w:hAnsi="宋体" w:cs="宋体"/>
                <w:caps/>
                <w:sz w:val="22"/>
              </w:rPr>
              <w:t>%的增值税专用发票，税费</w:t>
            </w:r>
          </w:p>
        </w:tc>
        <w:tc>
          <w:tcPr>
            <w:tcW w:w="4285" w:type="dxa"/>
            <w:gridSpan w:val="3"/>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03"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r>
              <w:rPr>
                <w:rFonts w:hint="eastAsia" w:ascii="宋体" w:hAnsi="宋体" w:cs="宋体"/>
                <w:i w:val="0"/>
                <w:iCs w:val="0"/>
                <w:color w:val="000000"/>
                <w:kern w:val="0"/>
                <w:sz w:val="16"/>
                <w:szCs w:val="16"/>
                <w:u w:val="none"/>
                <w:lang w:val="en-US" w:eastAsia="zh-CN" w:bidi="ar"/>
              </w:rPr>
              <w:t>1</w:t>
            </w:r>
          </w:p>
        </w:tc>
        <w:tc>
          <w:tcPr>
            <w:tcW w:w="4326" w:type="dxa"/>
            <w:gridSpan w:val="4"/>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spacing w:line="288" w:lineRule="auto"/>
              <w:jc w:val="center"/>
              <w:rPr>
                <w:rFonts w:hint="eastAsia" w:ascii="宋体" w:hAnsi="宋体" w:eastAsia="宋体" w:cs="宋体"/>
                <w:i w:val="0"/>
                <w:iCs w:val="0"/>
                <w:color w:val="000000"/>
                <w:kern w:val="0"/>
                <w:sz w:val="18"/>
                <w:szCs w:val="18"/>
                <w:u w:val="none"/>
                <w:lang w:val="en-US" w:eastAsia="zh-CN" w:bidi="ar"/>
              </w:rPr>
            </w:pPr>
            <w:r>
              <w:rPr>
                <w:rFonts w:hint="eastAsia"/>
              </w:rPr>
              <w:t>合计（含税）</w:t>
            </w:r>
          </w:p>
        </w:tc>
        <w:tc>
          <w:tcPr>
            <w:tcW w:w="4285" w:type="dxa"/>
            <w:gridSpan w:val="3"/>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hint="eastAsia" w:ascii="宋体" w:hAnsi="宋体" w:eastAsia="宋体" w:cs="宋体"/>
                <w:i w:val="0"/>
                <w:color w:val="000000"/>
                <w:sz w:val="22"/>
                <w:szCs w:val="22"/>
                <w:u w:val="none"/>
              </w:rPr>
            </w:pPr>
          </w:p>
        </w:tc>
      </w:tr>
    </w:tbl>
    <w:p>
      <w:pPr>
        <w:pStyle w:val="555"/>
        <w:spacing w:line="360" w:lineRule="auto"/>
        <w:rPr>
          <w:rFonts w:ascii="宋体" w:hAnsi="宋体" w:cs="宋体"/>
          <w:sz w:val="22"/>
        </w:rPr>
      </w:pPr>
    </w:p>
    <w:p>
      <w:pPr>
        <w:pStyle w:val="555"/>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57"/>
        <w:spacing w:line="360" w:lineRule="auto"/>
        <w:rPr>
          <w:rFonts w:ascii="宋体" w:hAnsi="宋体" w:cs="宋体"/>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51"/>
    <w:bookmarkEnd w:id="52"/>
    <w:bookmarkEnd w:id="53"/>
    <w:bookmarkEnd w:id="54"/>
    <w:p>
      <w:pPr>
        <w:pStyle w:val="57"/>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94"/>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3.5.1 项的要求在本表后附相关证明材料。</w:t>
      </w:r>
    </w:p>
    <w:p>
      <w:pPr>
        <w:autoSpaceDE w:val="0"/>
        <w:autoSpaceDN w:val="0"/>
        <w:adjustRightInd w:val="0"/>
        <w:spacing w:line="360" w:lineRule="auto"/>
        <w:ind w:right="-20"/>
        <w:jc w:val="center"/>
        <w:rPr>
          <w:rFonts w:cs="宋体"/>
          <w:b/>
          <w:sz w:val="32"/>
          <w:szCs w:val="32"/>
        </w:rPr>
      </w:pPr>
      <w:r>
        <w:rPr>
          <w:rFonts w:cs="宋体"/>
          <w:b/>
          <w:sz w:val="24"/>
        </w:rPr>
        <w:br w:type="page"/>
      </w:r>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94"/>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注：本表请按投标人须知前附表3.5</w:t>
      </w:r>
      <w:r>
        <w:rPr>
          <w:rFonts w:hint="eastAsia" w:cs="宋体"/>
          <w:b/>
          <w:sz w:val="22"/>
        </w:rPr>
        <w:t>.3</w:t>
      </w:r>
      <w:r>
        <w:rPr>
          <w:rFonts w:cs="宋体"/>
          <w:b/>
          <w:sz w:val="22"/>
        </w:rPr>
        <w:t>“资格审查资料的特殊要求”内容填写。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94"/>
        <w:tblW w:w="1007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c>
          <w:tcPr>
            <w:tcW w:w="851" w:type="dxa"/>
            <w:vAlign w:val="center"/>
          </w:tcPr>
          <w:p>
            <w:pPr>
              <w:widowControl/>
              <w:adjustRightInd w:val="0"/>
              <w:snapToGrid w:val="0"/>
              <w:jc w:val="center"/>
              <w:rPr>
                <w:rFonts w:cs="宋体"/>
                <w:b/>
                <w:kern w:val="0"/>
                <w:sz w:val="22"/>
              </w:rPr>
            </w:pPr>
            <w:r>
              <w:rPr>
                <w:sz w:val="22"/>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c>
          <w:tcPr>
            <w:tcW w:w="851" w:type="dxa"/>
            <w:vAlign w:val="center"/>
          </w:tcPr>
          <w:p>
            <w:pPr>
              <w:adjustRightInd w:val="0"/>
              <w:snapToGrid w:val="0"/>
              <w:jc w:val="center"/>
              <w:rPr>
                <w:b/>
                <w:bCs/>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c>
          <w:tcPr>
            <w:tcW w:w="851" w:type="dxa"/>
            <w:vAlign w:val="center"/>
          </w:tcPr>
          <w:p>
            <w:pPr>
              <w:adjustRightInd w:val="0"/>
              <w:snapToGrid w:val="0"/>
              <w:jc w:val="center"/>
              <w:rPr>
                <w:b/>
                <w:bCs/>
                <w:sz w:val="22"/>
              </w:rPr>
            </w:pPr>
          </w:p>
        </w:tc>
      </w:tr>
    </w:tbl>
    <w:p>
      <w:pPr>
        <w:spacing w:line="480" w:lineRule="exact"/>
        <w:rPr>
          <w:bCs/>
          <w:szCs w:val="21"/>
        </w:rPr>
      </w:pPr>
      <w:r>
        <w:rPr>
          <w:bCs/>
          <w:szCs w:val="21"/>
        </w:rPr>
        <w:t>附以上所有证明材料复制件。</w:t>
      </w:r>
    </w:p>
    <w:p>
      <w:pPr>
        <w:tabs>
          <w:tab w:val="left" w:pos="7480"/>
        </w:tabs>
        <w:spacing w:line="800" w:lineRule="exact"/>
        <w:rPr>
          <w:sz w:val="24"/>
        </w:rPr>
      </w:pPr>
      <w:r>
        <w:rPr>
          <w:sz w:val="24"/>
        </w:rPr>
        <w:t>投标人：</w:t>
      </w:r>
      <w:r>
        <w:rPr>
          <w:sz w:val="24"/>
          <w:u w:val="single"/>
        </w:rPr>
        <w:t xml:space="preserve">      (盖章)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pStyle w:val="57"/>
        <w:spacing w:line="360" w:lineRule="auto"/>
        <w:jc w:val="center"/>
        <w:rPr>
          <w:rFonts w:cs="宋体"/>
          <w:b/>
          <w:sz w:val="32"/>
          <w:szCs w:val="32"/>
        </w:rPr>
      </w:pPr>
      <w:r>
        <w:rPr>
          <w:rFonts w:hint="eastAsia" w:cs="宋体"/>
          <w:b/>
          <w:sz w:val="32"/>
          <w:szCs w:val="32"/>
          <w:lang w:eastAsia="zh-CN"/>
        </w:rPr>
        <w:t>八</w:t>
      </w:r>
      <w:r>
        <w:rPr>
          <w:rFonts w:cs="宋体"/>
          <w:b/>
          <w:sz w:val="32"/>
          <w:szCs w:val="32"/>
        </w:rPr>
        <w:t>、服务大纲</w:t>
      </w:r>
    </w:p>
    <w:p>
      <w:pPr>
        <w:pStyle w:val="546"/>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pStyle w:val="545"/>
        <w:rPr>
          <w:rFonts w:cs="宋体"/>
          <w:sz w:val="22"/>
        </w:rPr>
      </w:pPr>
    </w:p>
    <w:p>
      <w:pPr>
        <w:pStyle w:val="57"/>
        <w:spacing w:line="360" w:lineRule="auto"/>
        <w:jc w:val="center"/>
        <w:rPr>
          <w:rFonts w:cs="宋体"/>
          <w:b/>
          <w:sz w:val="32"/>
          <w:szCs w:val="32"/>
        </w:rPr>
      </w:pPr>
    </w:p>
    <w:p>
      <w:pPr>
        <w:pStyle w:val="57"/>
        <w:spacing w:line="360" w:lineRule="auto"/>
        <w:jc w:val="center"/>
        <w:rPr>
          <w:rFonts w:cs="宋体"/>
          <w:b/>
          <w:sz w:val="32"/>
          <w:szCs w:val="32"/>
        </w:rPr>
        <w:sectPr>
          <w:headerReference r:id="rId14" w:type="first"/>
          <w:headerReference r:id="rId12" w:type="default"/>
          <w:headerReference r:id="rId13" w:type="even"/>
          <w:pgSz w:w="11907" w:h="16840"/>
          <w:pgMar w:top="1134" w:right="1134" w:bottom="1134" w:left="1134" w:header="567" w:footer="567" w:gutter="0"/>
          <w:cols w:space="720" w:num="1"/>
        </w:sectPr>
      </w:pPr>
    </w:p>
    <w:p>
      <w:pPr>
        <w:pStyle w:val="545"/>
        <w:jc w:val="center"/>
        <w:rPr>
          <w:rFonts w:cs="宋体"/>
          <w:bCs/>
          <w:sz w:val="32"/>
          <w:szCs w:val="32"/>
        </w:rPr>
      </w:pPr>
      <w:r>
        <w:rPr>
          <w:rFonts w:cs="宋体"/>
          <w:b/>
          <w:sz w:val="30"/>
          <w:szCs w:val="30"/>
        </w:rPr>
        <w:t>(一)项目团队主要成员履历表</w:t>
      </w:r>
    </w:p>
    <w:p>
      <w:pPr>
        <w:pStyle w:val="548"/>
        <w:spacing w:before="120" w:beforeLines="50" w:line="360" w:lineRule="auto"/>
        <w:ind w:firstLine="480" w:firstLineChars="200"/>
        <w:rPr>
          <w:rFonts w:eastAsia="宋体" w:cs="宋体"/>
          <w:sz w:val="24"/>
          <w:szCs w:val="21"/>
        </w:rPr>
      </w:pPr>
    </w:p>
    <w:tbl>
      <w:tblPr>
        <w:tblStyle w:val="94"/>
        <w:tblW w:w="91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jc w:val="center"/>
              <w:rPr>
                <w:rFonts w:cs="宋体"/>
              </w:rPr>
            </w:pPr>
            <w:r>
              <w:rPr>
                <w:rFonts w:cs="宋体"/>
              </w:rPr>
              <w:t>序号</w:t>
            </w:r>
          </w:p>
        </w:tc>
        <w:tc>
          <w:tcPr>
            <w:tcW w:w="665" w:type="dxa"/>
            <w:vAlign w:val="center"/>
          </w:tcPr>
          <w:p>
            <w:pPr>
              <w:pStyle w:val="545"/>
              <w:jc w:val="center"/>
              <w:rPr>
                <w:rFonts w:cs="宋体"/>
              </w:rPr>
            </w:pPr>
            <w:r>
              <w:rPr>
                <w:rFonts w:cs="宋体"/>
              </w:rPr>
              <w:t>姓名</w:t>
            </w:r>
          </w:p>
        </w:tc>
        <w:tc>
          <w:tcPr>
            <w:tcW w:w="665" w:type="dxa"/>
            <w:vAlign w:val="center"/>
          </w:tcPr>
          <w:p>
            <w:pPr>
              <w:pStyle w:val="545"/>
              <w:jc w:val="center"/>
              <w:rPr>
                <w:rFonts w:cs="宋体"/>
              </w:rPr>
            </w:pPr>
            <w:r>
              <w:rPr>
                <w:rFonts w:cs="宋体"/>
              </w:rPr>
              <w:t>性别</w:t>
            </w:r>
          </w:p>
        </w:tc>
        <w:tc>
          <w:tcPr>
            <w:tcW w:w="665" w:type="dxa"/>
            <w:vAlign w:val="center"/>
          </w:tcPr>
          <w:p>
            <w:pPr>
              <w:pStyle w:val="545"/>
              <w:jc w:val="center"/>
              <w:rPr>
                <w:rFonts w:cs="宋体"/>
              </w:rPr>
            </w:pPr>
            <w:r>
              <w:rPr>
                <w:rFonts w:cs="宋体"/>
              </w:rPr>
              <w:t>年龄</w:t>
            </w:r>
          </w:p>
        </w:tc>
        <w:tc>
          <w:tcPr>
            <w:tcW w:w="664" w:type="dxa"/>
            <w:vAlign w:val="center"/>
          </w:tcPr>
          <w:p>
            <w:pPr>
              <w:pStyle w:val="545"/>
              <w:jc w:val="center"/>
              <w:rPr>
                <w:rFonts w:cs="宋体"/>
              </w:rPr>
            </w:pPr>
            <w:r>
              <w:rPr>
                <w:rFonts w:cs="宋体"/>
              </w:rPr>
              <w:t>学历</w:t>
            </w:r>
          </w:p>
        </w:tc>
        <w:tc>
          <w:tcPr>
            <w:tcW w:w="664" w:type="dxa"/>
            <w:vAlign w:val="center"/>
          </w:tcPr>
          <w:p>
            <w:pPr>
              <w:pStyle w:val="545"/>
              <w:jc w:val="center"/>
              <w:rPr>
                <w:rFonts w:cs="宋体"/>
              </w:rPr>
            </w:pPr>
            <w:r>
              <w:rPr>
                <w:rFonts w:cs="宋体"/>
              </w:rPr>
              <w:t>专业</w:t>
            </w:r>
          </w:p>
        </w:tc>
        <w:tc>
          <w:tcPr>
            <w:tcW w:w="940" w:type="dxa"/>
            <w:vAlign w:val="center"/>
          </w:tcPr>
          <w:p>
            <w:pPr>
              <w:pStyle w:val="545"/>
              <w:jc w:val="center"/>
              <w:rPr>
                <w:rFonts w:cs="宋体"/>
              </w:rPr>
            </w:pPr>
            <w:r>
              <w:rPr>
                <w:rFonts w:cs="宋体"/>
              </w:rPr>
              <w:t>职称</w:t>
            </w:r>
          </w:p>
        </w:tc>
        <w:tc>
          <w:tcPr>
            <w:tcW w:w="1157" w:type="dxa"/>
            <w:vAlign w:val="center"/>
          </w:tcPr>
          <w:p>
            <w:pPr>
              <w:pStyle w:val="545"/>
              <w:jc w:val="center"/>
              <w:rPr>
                <w:rFonts w:cs="宋体"/>
              </w:rPr>
            </w:pPr>
            <w:r>
              <w:rPr>
                <w:rFonts w:cs="宋体"/>
              </w:rPr>
              <w:t>工作年限</w:t>
            </w:r>
          </w:p>
        </w:tc>
        <w:tc>
          <w:tcPr>
            <w:tcW w:w="1673" w:type="dxa"/>
            <w:vAlign w:val="center"/>
          </w:tcPr>
          <w:p>
            <w:pPr>
              <w:pStyle w:val="545"/>
              <w:jc w:val="center"/>
              <w:rPr>
                <w:rFonts w:cs="宋体"/>
              </w:rPr>
            </w:pPr>
            <w:r>
              <w:rPr>
                <w:rFonts w:cs="宋体"/>
              </w:rPr>
              <w:t>拟在本项目担任的职务</w:t>
            </w:r>
          </w:p>
        </w:tc>
        <w:tc>
          <w:tcPr>
            <w:tcW w:w="1364" w:type="dxa"/>
            <w:vAlign w:val="center"/>
          </w:tcPr>
          <w:p>
            <w:pPr>
              <w:pStyle w:val="545"/>
              <w:jc w:val="center"/>
              <w:rPr>
                <w:rFonts w:cs="宋体"/>
              </w:rPr>
            </w:pPr>
            <w:r>
              <w:rPr>
                <w:rFonts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4" w:type="dxa"/>
            <w:vAlign w:val="center"/>
          </w:tcPr>
          <w:p>
            <w:pPr>
              <w:pStyle w:val="545"/>
              <w:jc w:val="center"/>
              <w:rPr>
                <w:rFonts w:cs="宋体"/>
              </w:rPr>
            </w:pPr>
          </w:p>
        </w:tc>
        <w:tc>
          <w:tcPr>
            <w:tcW w:w="664" w:type="dxa"/>
            <w:vAlign w:val="center"/>
          </w:tcPr>
          <w:p>
            <w:pPr>
              <w:pStyle w:val="545"/>
              <w:jc w:val="center"/>
              <w:rPr>
                <w:rFonts w:cs="宋体"/>
              </w:rPr>
            </w:pPr>
          </w:p>
        </w:tc>
        <w:tc>
          <w:tcPr>
            <w:tcW w:w="940" w:type="dxa"/>
            <w:tcBorders>
              <w:bottom w:val="single" w:color="auto" w:sz="4" w:space="0"/>
            </w:tcBorders>
            <w:vAlign w:val="center"/>
          </w:tcPr>
          <w:p>
            <w:pPr>
              <w:pStyle w:val="545"/>
              <w:jc w:val="center"/>
              <w:rPr>
                <w:rFonts w:cs="宋体"/>
              </w:rPr>
            </w:pPr>
          </w:p>
        </w:tc>
        <w:tc>
          <w:tcPr>
            <w:tcW w:w="1157" w:type="dxa"/>
            <w:tcBorders>
              <w:bottom w:val="single" w:color="auto" w:sz="4" w:space="0"/>
            </w:tcBorders>
            <w:vAlign w:val="center"/>
          </w:tcPr>
          <w:p>
            <w:pPr>
              <w:pStyle w:val="545"/>
              <w:jc w:val="center"/>
              <w:rPr>
                <w:rFonts w:cs="宋体"/>
              </w:rPr>
            </w:pPr>
          </w:p>
        </w:tc>
        <w:tc>
          <w:tcPr>
            <w:tcW w:w="1673" w:type="dxa"/>
            <w:tcBorders>
              <w:bottom w:val="single" w:color="auto" w:sz="4" w:space="0"/>
            </w:tcBorders>
            <w:vAlign w:val="center"/>
          </w:tcPr>
          <w:p>
            <w:pPr>
              <w:pStyle w:val="545"/>
              <w:jc w:val="center"/>
              <w:rPr>
                <w:rFonts w:cs="宋体"/>
              </w:rPr>
            </w:pPr>
          </w:p>
        </w:tc>
        <w:tc>
          <w:tcPr>
            <w:tcW w:w="1364" w:type="dxa"/>
            <w:tcBorders>
              <w:bottom w:val="single" w:color="auto" w:sz="4" w:space="0"/>
            </w:tcBorders>
            <w:vAlign w:val="center"/>
          </w:tcPr>
          <w:p>
            <w:pPr>
              <w:pStyle w:val="54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4" w:type="dxa"/>
            <w:vAlign w:val="center"/>
          </w:tcPr>
          <w:p>
            <w:pPr>
              <w:pStyle w:val="545"/>
              <w:jc w:val="center"/>
              <w:rPr>
                <w:rFonts w:cs="宋体"/>
              </w:rPr>
            </w:pPr>
          </w:p>
        </w:tc>
        <w:tc>
          <w:tcPr>
            <w:tcW w:w="664" w:type="dxa"/>
            <w:vAlign w:val="center"/>
          </w:tcPr>
          <w:p>
            <w:pPr>
              <w:pStyle w:val="545"/>
              <w:jc w:val="center"/>
              <w:rPr>
                <w:rFonts w:cs="宋体"/>
              </w:rPr>
            </w:pPr>
          </w:p>
        </w:tc>
        <w:tc>
          <w:tcPr>
            <w:tcW w:w="940" w:type="dxa"/>
            <w:tcBorders>
              <w:bottom w:val="single" w:color="auto" w:sz="4" w:space="0"/>
            </w:tcBorders>
            <w:vAlign w:val="center"/>
          </w:tcPr>
          <w:p>
            <w:pPr>
              <w:pStyle w:val="545"/>
              <w:jc w:val="center"/>
              <w:rPr>
                <w:rFonts w:cs="宋体"/>
              </w:rPr>
            </w:pPr>
          </w:p>
        </w:tc>
        <w:tc>
          <w:tcPr>
            <w:tcW w:w="1157" w:type="dxa"/>
            <w:tcBorders>
              <w:bottom w:val="single" w:color="auto" w:sz="4" w:space="0"/>
            </w:tcBorders>
            <w:vAlign w:val="center"/>
          </w:tcPr>
          <w:p>
            <w:pPr>
              <w:pStyle w:val="545"/>
              <w:jc w:val="center"/>
              <w:rPr>
                <w:rFonts w:cs="宋体"/>
              </w:rPr>
            </w:pPr>
          </w:p>
        </w:tc>
        <w:tc>
          <w:tcPr>
            <w:tcW w:w="1673" w:type="dxa"/>
            <w:tcBorders>
              <w:bottom w:val="single" w:color="auto" w:sz="4" w:space="0"/>
            </w:tcBorders>
            <w:vAlign w:val="center"/>
          </w:tcPr>
          <w:p>
            <w:pPr>
              <w:pStyle w:val="545"/>
              <w:jc w:val="center"/>
              <w:rPr>
                <w:rFonts w:cs="宋体"/>
              </w:rPr>
            </w:pPr>
          </w:p>
        </w:tc>
        <w:tc>
          <w:tcPr>
            <w:tcW w:w="1364" w:type="dxa"/>
            <w:tcBorders>
              <w:bottom w:val="single" w:color="auto" w:sz="4" w:space="0"/>
            </w:tcBorders>
            <w:vAlign w:val="center"/>
          </w:tcPr>
          <w:p>
            <w:pPr>
              <w:pStyle w:val="54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4" w:type="dxa"/>
            <w:vAlign w:val="center"/>
          </w:tcPr>
          <w:p>
            <w:pPr>
              <w:pStyle w:val="545"/>
              <w:jc w:val="center"/>
              <w:rPr>
                <w:rFonts w:cs="宋体"/>
              </w:rPr>
            </w:pPr>
          </w:p>
        </w:tc>
        <w:tc>
          <w:tcPr>
            <w:tcW w:w="664" w:type="dxa"/>
            <w:vAlign w:val="center"/>
          </w:tcPr>
          <w:p>
            <w:pPr>
              <w:pStyle w:val="545"/>
              <w:jc w:val="center"/>
              <w:rPr>
                <w:rFonts w:cs="宋体"/>
              </w:rPr>
            </w:pPr>
          </w:p>
        </w:tc>
        <w:tc>
          <w:tcPr>
            <w:tcW w:w="940" w:type="dxa"/>
            <w:tcBorders>
              <w:bottom w:val="single" w:color="auto" w:sz="4" w:space="0"/>
            </w:tcBorders>
            <w:vAlign w:val="center"/>
          </w:tcPr>
          <w:p>
            <w:pPr>
              <w:pStyle w:val="545"/>
              <w:jc w:val="center"/>
              <w:rPr>
                <w:rFonts w:cs="宋体"/>
              </w:rPr>
            </w:pPr>
          </w:p>
        </w:tc>
        <w:tc>
          <w:tcPr>
            <w:tcW w:w="1157" w:type="dxa"/>
            <w:tcBorders>
              <w:bottom w:val="single" w:color="auto" w:sz="4" w:space="0"/>
            </w:tcBorders>
            <w:vAlign w:val="center"/>
          </w:tcPr>
          <w:p>
            <w:pPr>
              <w:pStyle w:val="545"/>
              <w:jc w:val="center"/>
              <w:rPr>
                <w:rFonts w:cs="宋体"/>
              </w:rPr>
            </w:pPr>
          </w:p>
        </w:tc>
        <w:tc>
          <w:tcPr>
            <w:tcW w:w="1673" w:type="dxa"/>
            <w:tcBorders>
              <w:bottom w:val="single" w:color="auto" w:sz="4" w:space="0"/>
            </w:tcBorders>
            <w:vAlign w:val="center"/>
          </w:tcPr>
          <w:p>
            <w:pPr>
              <w:pStyle w:val="545"/>
              <w:jc w:val="center"/>
              <w:rPr>
                <w:rFonts w:cs="宋体"/>
              </w:rPr>
            </w:pPr>
          </w:p>
        </w:tc>
        <w:tc>
          <w:tcPr>
            <w:tcW w:w="1364" w:type="dxa"/>
            <w:tcBorders>
              <w:bottom w:val="single" w:color="auto" w:sz="4" w:space="0"/>
            </w:tcBorders>
            <w:vAlign w:val="center"/>
          </w:tcPr>
          <w:p>
            <w:pPr>
              <w:pStyle w:val="54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4" w:type="dxa"/>
            <w:vAlign w:val="center"/>
          </w:tcPr>
          <w:p>
            <w:pPr>
              <w:pStyle w:val="545"/>
              <w:jc w:val="center"/>
              <w:rPr>
                <w:rFonts w:cs="宋体"/>
              </w:rPr>
            </w:pPr>
          </w:p>
        </w:tc>
        <w:tc>
          <w:tcPr>
            <w:tcW w:w="664" w:type="dxa"/>
            <w:vAlign w:val="center"/>
          </w:tcPr>
          <w:p>
            <w:pPr>
              <w:pStyle w:val="545"/>
              <w:jc w:val="center"/>
              <w:rPr>
                <w:rFonts w:cs="宋体"/>
              </w:rPr>
            </w:pPr>
          </w:p>
        </w:tc>
        <w:tc>
          <w:tcPr>
            <w:tcW w:w="940" w:type="dxa"/>
            <w:tcBorders>
              <w:bottom w:val="single" w:color="auto" w:sz="4" w:space="0"/>
            </w:tcBorders>
            <w:vAlign w:val="center"/>
          </w:tcPr>
          <w:p>
            <w:pPr>
              <w:pStyle w:val="545"/>
              <w:jc w:val="center"/>
              <w:rPr>
                <w:rFonts w:cs="宋体"/>
              </w:rPr>
            </w:pPr>
          </w:p>
        </w:tc>
        <w:tc>
          <w:tcPr>
            <w:tcW w:w="1157" w:type="dxa"/>
            <w:tcBorders>
              <w:bottom w:val="single" w:color="auto" w:sz="4" w:space="0"/>
            </w:tcBorders>
            <w:vAlign w:val="center"/>
          </w:tcPr>
          <w:p>
            <w:pPr>
              <w:pStyle w:val="545"/>
              <w:jc w:val="center"/>
              <w:rPr>
                <w:rFonts w:cs="宋体"/>
              </w:rPr>
            </w:pPr>
          </w:p>
        </w:tc>
        <w:tc>
          <w:tcPr>
            <w:tcW w:w="1673" w:type="dxa"/>
            <w:tcBorders>
              <w:bottom w:val="single" w:color="auto" w:sz="4" w:space="0"/>
            </w:tcBorders>
            <w:vAlign w:val="center"/>
          </w:tcPr>
          <w:p>
            <w:pPr>
              <w:pStyle w:val="545"/>
              <w:jc w:val="center"/>
              <w:rPr>
                <w:rFonts w:cs="宋体"/>
              </w:rPr>
            </w:pPr>
          </w:p>
        </w:tc>
        <w:tc>
          <w:tcPr>
            <w:tcW w:w="1364" w:type="dxa"/>
            <w:tcBorders>
              <w:bottom w:val="single" w:color="auto" w:sz="4" w:space="0"/>
            </w:tcBorders>
            <w:vAlign w:val="center"/>
          </w:tcPr>
          <w:p>
            <w:pPr>
              <w:pStyle w:val="54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4" w:type="dxa"/>
            <w:vAlign w:val="center"/>
          </w:tcPr>
          <w:p>
            <w:pPr>
              <w:pStyle w:val="545"/>
              <w:jc w:val="center"/>
              <w:rPr>
                <w:rFonts w:cs="宋体"/>
              </w:rPr>
            </w:pPr>
          </w:p>
        </w:tc>
        <w:tc>
          <w:tcPr>
            <w:tcW w:w="664" w:type="dxa"/>
            <w:vAlign w:val="center"/>
          </w:tcPr>
          <w:p>
            <w:pPr>
              <w:pStyle w:val="545"/>
              <w:jc w:val="center"/>
              <w:rPr>
                <w:rFonts w:cs="宋体"/>
              </w:rPr>
            </w:pPr>
          </w:p>
        </w:tc>
        <w:tc>
          <w:tcPr>
            <w:tcW w:w="940" w:type="dxa"/>
            <w:tcBorders>
              <w:bottom w:val="single" w:color="auto" w:sz="4" w:space="0"/>
            </w:tcBorders>
            <w:vAlign w:val="center"/>
          </w:tcPr>
          <w:p>
            <w:pPr>
              <w:pStyle w:val="545"/>
              <w:jc w:val="center"/>
              <w:rPr>
                <w:rFonts w:cs="宋体"/>
              </w:rPr>
            </w:pPr>
          </w:p>
        </w:tc>
        <w:tc>
          <w:tcPr>
            <w:tcW w:w="1157" w:type="dxa"/>
            <w:tcBorders>
              <w:bottom w:val="single" w:color="auto" w:sz="4" w:space="0"/>
            </w:tcBorders>
            <w:vAlign w:val="center"/>
          </w:tcPr>
          <w:p>
            <w:pPr>
              <w:pStyle w:val="545"/>
              <w:jc w:val="center"/>
              <w:rPr>
                <w:rFonts w:cs="宋体"/>
              </w:rPr>
            </w:pPr>
          </w:p>
        </w:tc>
        <w:tc>
          <w:tcPr>
            <w:tcW w:w="1673" w:type="dxa"/>
            <w:tcBorders>
              <w:bottom w:val="single" w:color="auto" w:sz="4" w:space="0"/>
            </w:tcBorders>
            <w:vAlign w:val="center"/>
          </w:tcPr>
          <w:p>
            <w:pPr>
              <w:pStyle w:val="545"/>
              <w:jc w:val="center"/>
              <w:rPr>
                <w:rFonts w:cs="宋体"/>
              </w:rPr>
            </w:pPr>
          </w:p>
        </w:tc>
        <w:tc>
          <w:tcPr>
            <w:tcW w:w="1364" w:type="dxa"/>
            <w:tcBorders>
              <w:bottom w:val="single" w:color="auto" w:sz="4" w:space="0"/>
            </w:tcBorders>
            <w:vAlign w:val="center"/>
          </w:tcPr>
          <w:p>
            <w:pPr>
              <w:pStyle w:val="545"/>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5" w:type="dxa"/>
            <w:vAlign w:val="center"/>
          </w:tcPr>
          <w:p>
            <w:pPr>
              <w:pStyle w:val="545"/>
              <w:jc w:val="center"/>
              <w:rPr>
                <w:rFonts w:cs="宋体"/>
              </w:rPr>
            </w:pPr>
          </w:p>
        </w:tc>
        <w:tc>
          <w:tcPr>
            <w:tcW w:w="664" w:type="dxa"/>
            <w:vAlign w:val="center"/>
          </w:tcPr>
          <w:p>
            <w:pPr>
              <w:pStyle w:val="545"/>
              <w:jc w:val="center"/>
              <w:rPr>
                <w:rFonts w:cs="宋体"/>
              </w:rPr>
            </w:pPr>
          </w:p>
        </w:tc>
        <w:tc>
          <w:tcPr>
            <w:tcW w:w="664" w:type="dxa"/>
            <w:vAlign w:val="center"/>
          </w:tcPr>
          <w:p>
            <w:pPr>
              <w:pStyle w:val="545"/>
              <w:jc w:val="center"/>
              <w:rPr>
                <w:rFonts w:cs="宋体"/>
              </w:rPr>
            </w:pPr>
          </w:p>
        </w:tc>
        <w:tc>
          <w:tcPr>
            <w:tcW w:w="940" w:type="dxa"/>
            <w:tcBorders>
              <w:bottom w:val="single" w:color="auto" w:sz="4" w:space="0"/>
            </w:tcBorders>
            <w:vAlign w:val="center"/>
          </w:tcPr>
          <w:p>
            <w:pPr>
              <w:pStyle w:val="545"/>
              <w:jc w:val="center"/>
              <w:rPr>
                <w:rFonts w:cs="宋体"/>
              </w:rPr>
            </w:pPr>
          </w:p>
        </w:tc>
        <w:tc>
          <w:tcPr>
            <w:tcW w:w="1157" w:type="dxa"/>
            <w:tcBorders>
              <w:bottom w:val="single" w:color="auto" w:sz="4" w:space="0"/>
            </w:tcBorders>
            <w:vAlign w:val="center"/>
          </w:tcPr>
          <w:p>
            <w:pPr>
              <w:pStyle w:val="545"/>
              <w:jc w:val="center"/>
              <w:rPr>
                <w:rFonts w:cs="宋体"/>
              </w:rPr>
            </w:pPr>
          </w:p>
        </w:tc>
        <w:tc>
          <w:tcPr>
            <w:tcW w:w="1673" w:type="dxa"/>
            <w:tcBorders>
              <w:bottom w:val="single" w:color="auto" w:sz="4" w:space="0"/>
            </w:tcBorders>
            <w:vAlign w:val="center"/>
          </w:tcPr>
          <w:p>
            <w:pPr>
              <w:pStyle w:val="545"/>
              <w:jc w:val="center"/>
              <w:rPr>
                <w:rFonts w:cs="宋体"/>
              </w:rPr>
            </w:pPr>
          </w:p>
        </w:tc>
        <w:tc>
          <w:tcPr>
            <w:tcW w:w="1364" w:type="dxa"/>
            <w:tcBorders>
              <w:bottom w:val="single" w:color="auto" w:sz="4" w:space="0"/>
            </w:tcBorders>
            <w:vAlign w:val="center"/>
          </w:tcPr>
          <w:p>
            <w:pPr>
              <w:pStyle w:val="545"/>
              <w:jc w:val="center"/>
              <w:rPr>
                <w:rFonts w:cs="宋体"/>
              </w:rPr>
            </w:pPr>
          </w:p>
        </w:tc>
      </w:tr>
    </w:tbl>
    <w:p>
      <w:pPr>
        <w:pStyle w:val="547"/>
        <w:spacing w:line="400" w:lineRule="exact"/>
        <w:rPr>
          <w:rFonts w:cs="宋体"/>
          <w:sz w:val="24"/>
          <w:szCs w:val="21"/>
        </w:rPr>
      </w:pPr>
      <w:r>
        <w:rPr>
          <w:rFonts w:cs="宋体"/>
          <w:sz w:val="24"/>
          <w:szCs w:val="21"/>
        </w:rPr>
        <w:t>此表后需附项目部主要成员相关证明文件。</w:t>
      </w:r>
    </w:p>
    <w:p>
      <w:pPr>
        <w:pStyle w:val="547"/>
        <w:spacing w:line="400" w:lineRule="exact"/>
        <w:rPr>
          <w:rFonts w:cs="宋体"/>
          <w:sz w:val="24"/>
          <w:szCs w:val="21"/>
        </w:rPr>
      </w:pPr>
    </w:p>
    <w:p>
      <w:pPr>
        <w:pStyle w:val="547"/>
        <w:spacing w:line="400" w:lineRule="exact"/>
        <w:rPr>
          <w:rFonts w:cs="宋体"/>
          <w:sz w:val="24"/>
          <w:szCs w:val="21"/>
        </w:rPr>
      </w:pPr>
    </w:p>
    <w:p>
      <w:pPr>
        <w:pStyle w:val="545"/>
        <w:jc w:val="center"/>
        <w:rPr>
          <w:rFonts w:cs="宋体"/>
          <w:b/>
          <w:sz w:val="30"/>
          <w:szCs w:val="30"/>
        </w:rPr>
      </w:pPr>
      <w:r>
        <w:rPr>
          <w:rFonts w:cs="宋体"/>
          <w:b/>
          <w:sz w:val="30"/>
          <w:szCs w:val="30"/>
        </w:rPr>
        <w:t>(二)项目负责人简介</w:t>
      </w:r>
    </w:p>
    <w:tbl>
      <w:tblPr>
        <w:tblStyle w:val="94"/>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ind w:left="5250"/>
              <w:rPr>
                <w:rFonts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ind w:left="5250"/>
              <w:rPr>
                <w:rFonts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bl>
    <w:p>
      <w:pPr>
        <w:spacing w:line="360" w:lineRule="auto"/>
        <w:rPr>
          <w:rFonts w:cs="Calibri"/>
          <w:szCs w:val="21"/>
        </w:rPr>
      </w:pPr>
      <w:r>
        <w:rPr>
          <w:rFonts w:cs="Calibri"/>
          <w:szCs w:val="21"/>
        </w:rPr>
        <w:t>注：附职称证、身份证、资格证书、业绩合同等相应证明文件</w:t>
      </w:r>
    </w:p>
    <w:p>
      <w:pPr>
        <w:pStyle w:val="547"/>
        <w:spacing w:line="400" w:lineRule="exact"/>
        <w:rPr>
          <w:rFonts w:cs="宋体"/>
          <w:sz w:val="24"/>
          <w:szCs w:val="21"/>
        </w:rPr>
      </w:pPr>
    </w:p>
    <w:p>
      <w:pPr>
        <w:pStyle w:val="547"/>
        <w:spacing w:line="400" w:lineRule="exact"/>
        <w:rPr>
          <w:rFonts w:cs="宋体"/>
          <w:sz w:val="24"/>
          <w:szCs w:val="21"/>
        </w:rPr>
      </w:pPr>
    </w:p>
    <w:p>
      <w:pPr>
        <w:widowControl/>
        <w:jc w:val="left"/>
      </w:pPr>
      <w:r>
        <w:rPr>
          <w:rFonts w:cs="宋体"/>
          <w:b/>
          <w:sz w:val="32"/>
          <w:szCs w:val="32"/>
        </w:rPr>
        <w:br w:type="page"/>
      </w:r>
    </w:p>
    <w:p/>
    <w:p/>
    <w:p>
      <w:pPr>
        <w:spacing w:line="360" w:lineRule="auto"/>
        <w:jc w:val="center"/>
        <w:rPr>
          <w:rFonts w:ascii="宋体" w:hAnsi="宋体" w:cs="宋体"/>
          <w:b/>
          <w:sz w:val="32"/>
          <w:szCs w:val="32"/>
        </w:rPr>
      </w:pPr>
      <w:r>
        <w:rPr>
          <w:rFonts w:hint="eastAsia" w:ascii="宋体" w:hAnsi="宋体" w:cs="宋体"/>
          <w:b/>
          <w:sz w:val="32"/>
          <w:szCs w:val="32"/>
          <w:lang w:eastAsia="zh-CN"/>
        </w:rPr>
        <w:t>九</w:t>
      </w:r>
      <w:r>
        <w:rPr>
          <w:rFonts w:hint="eastAsia" w:ascii="宋体" w:hAnsi="宋体" w:cs="宋体"/>
          <w:b/>
          <w:sz w:val="32"/>
          <w:szCs w:val="32"/>
        </w:rPr>
        <w:t>、杭州萧山国际机场有限公司廉洁自律承诺书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w:t>
      </w:r>
      <w:r>
        <w:rPr>
          <w:rFonts w:hint="eastAsia" w:ascii="宋体" w:hAnsi="宋体" w:cs="微软雅黑"/>
          <w:kern w:val="0"/>
          <w:sz w:val="22"/>
          <w:lang w:val="en-US" w:eastAsia="zh-CN"/>
        </w:rPr>
        <w:t>2</w:t>
      </w:r>
      <w:r>
        <w:rPr>
          <w:rFonts w:hint="eastAsia" w:ascii="宋体" w:hAnsi="宋体" w:cs="微软雅黑"/>
          <w:kern w:val="0"/>
          <w:sz w:val="22"/>
        </w:rPr>
        <w:t>）</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w:t>
      </w:r>
      <w:r>
        <w:rPr>
          <w:rFonts w:hint="eastAsia" w:ascii="宋体" w:hAnsi="宋体" w:cs="微软雅黑"/>
          <w:kern w:val="0"/>
          <w:sz w:val="22"/>
          <w:lang w:val="en-US" w:eastAsia="zh-CN"/>
        </w:rPr>
        <w:t>3</w:t>
      </w:r>
      <w:r>
        <w:rPr>
          <w:rFonts w:hint="eastAsia" w:ascii="宋体" w:hAnsi="宋体" w:cs="微软雅黑"/>
          <w:kern w:val="0"/>
          <w:sz w:val="22"/>
        </w:rPr>
        <w:t>）</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ind w:firstLine="440" w:firstLineChars="200"/>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headerReference r:id="rId15" w:type="default"/>
          <w:footerReference r:id="rId16" w:type="default"/>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lang w:eastAsia="zh-CN"/>
        </w:rPr>
        <w:t>十</w:t>
      </w:r>
      <w:r>
        <w:rPr>
          <w:rFonts w:hint="eastAsia" w:ascii="宋体" w:hAnsi="宋体" w:cs="宋体"/>
          <w:b/>
          <w:sz w:val="32"/>
          <w:szCs w:val="32"/>
        </w:rPr>
        <w:t>、</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val="en-US" w:eastAsia="zh-CN"/>
        </w:rPr>
        <w:t xml:space="preserve"> 杭州萧山国际机场H值机岛楼控及智能照明系统配件更新维修项目</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napToGrid w:val="0"/>
        <w:spacing w:line="360" w:lineRule="exact"/>
        <w:ind w:firstLine="2860" w:firstLineChars="1300"/>
        <w:jc w:val="both"/>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sectPr>
          <w:pgSz w:w="11907" w:h="16840"/>
          <w:pgMar w:top="1191" w:right="1191" w:bottom="1191" w:left="1191" w:header="567" w:footer="720" w:gutter="227"/>
          <w:pgNumType w:fmt="numberInDash"/>
          <w:cols w:space="720" w:num="1"/>
        </w:sectPr>
      </w:pPr>
      <w:r>
        <w:rPr>
          <w:rFonts w:ascii="宋体" w:hAnsi="宋体" w:cs="宋体"/>
          <w:b/>
          <w:sz w:val="32"/>
          <w:szCs w:val="32"/>
        </w:rPr>
        <w:tab/>
      </w:r>
    </w:p>
    <w:p>
      <w:pPr>
        <w:pStyle w:val="57"/>
        <w:spacing w:line="360" w:lineRule="auto"/>
        <w:jc w:val="center"/>
        <w:rPr>
          <w:rFonts w:ascii="宋体" w:hAnsi="宋体" w:cs="宋体"/>
          <w:b/>
          <w:sz w:val="32"/>
          <w:szCs w:val="32"/>
        </w:rPr>
      </w:pPr>
      <w:r>
        <w:rPr>
          <w:rFonts w:hint="eastAsia" w:ascii="宋体" w:hAnsi="宋体" w:cs="宋体"/>
          <w:b/>
          <w:sz w:val="32"/>
          <w:szCs w:val="32"/>
        </w:rPr>
        <w:t>十</w:t>
      </w:r>
      <w:r>
        <w:rPr>
          <w:rFonts w:hint="eastAsia" w:ascii="宋体" w:hAnsi="宋体" w:cs="宋体"/>
          <w:b/>
          <w:sz w:val="32"/>
          <w:szCs w:val="32"/>
          <w:lang w:eastAsia="zh-CN"/>
        </w:rPr>
        <w:t>一</w:t>
      </w:r>
      <w:r>
        <w:rPr>
          <w:rFonts w:hint="eastAsia" w:ascii="宋体" w:hAnsi="宋体" w:cs="宋体"/>
          <w:b/>
          <w:sz w:val="32"/>
          <w:szCs w:val="32"/>
        </w:rPr>
        <w:t>、投标人须知前附表规定的其他资料</w:t>
      </w:r>
    </w:p>
    <w:p>
      <w:pPr>
        <w:pStyle w:val="57"/>
        <w:spacing w:line="360" w:lineRule="auto"/>
        <w:jc w:val="center"/>
        <w:rPr>
          <w:rFonts w:ascii="宋体" w:hAnsi="宋体" w:cs="宋体"/>
          <w:b/>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Calibri Light">
    <w:panose1 w:val="020F0302020204030204"/>
    <w:charset w:val="00"/>
    <w:family w:val="auto"/>
    <w:pitch w:val="default"/>
    <w:sig w:usb0="E4002EFF" w:usb1="C200247B" w:usb2="00000009" w:usb3="00000000" w:csb0="200001F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Mincho">
    <w:altName w:val="Yu Gothic UI"/>
    <w:panose1 w:val="02020609040205080304"/>
    <w:charset w:val="80"/>
    <w:family w:val="auto"/>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CG Times">
    <w:altName w:val="Times New Roman"/>
    <w:panose1 w:val="00000000000000000000"/>
    <w:charset w:val="00"/>
    <w:family w:val="roman"/>
    <w:pitch w:val="default"/>
    <w:sig w:usb0="00000000" w:usb1="00000000" w:usb2="00000000" w:usb3="00000000" w:csb0="00000093" w:csb1="00000000"/>
  </w:font>
  <w:font w:name="Arial Narrow">
    <w:panose1 w:val="020B0606020202030204"/>
    <w:charset w:val="00"/>
    <w:family w:val="swiss"/>
    <w:pitch w:val="default"/>
    <w:sig w:usb0="00000287" w:usb1="00000800" w:usb2="00000000" w:usb3="00000000" w:csb0="2000009F" w:csb1="DFD70000"/>
  </w:font>
  <w:font w:name="CommercialPi BT">
    <w:altName w:val="MS Reference Specialty"/>
    <w:panose1 w:val="05020102010206080802"/>
    <w:charset w:val="02"/>
    <w:family w:val="roman"/>
    <w:pitch w:val="default"/>
    <w:sig w:usb0="00000000" w:usb1="00000000" w:usb2="00000000" w:usb3="00000000" w:csb0="00000000" w:csb1="00000000"/>
  </w:font>
  <w:font w:name="Calisto MT">
    <w:panose1 w:val="02040603050505030304"/>
    <w:charset w:val="00"/>
    <w:family w:val="roman"/>
    <w:pitch w:val="default"/>
    <w:sig w:usb0="00000003" w:usb1="00000000" w:usb2="00000000" w:usb3="00000000" w:csb0="20000001"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Meiryo">
    <w:altName w:val="Yu Gothic UI"/>
    <w:panose1 w:val="020B0604030504040204"/>
    <w:charset w:val="80"/>
    <w:family w:val="swiss"/>
    <w:pitch w:val="default"/>
    <w:sig w:usb0="00000000" w:usb1="00000000" w:usb2="00010012" w:usb3="00000000" w:csb0="6002009F" w:csb1="DFD7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 w:name="MS Reference Specialty">
    <w:panose1 w:val="05000500000000000000"/>
    <w:charset w:val="00"/>
    <w:family w:val="auto"/>
    <w:pitch w:val="default"/>
    <w:sig w:usb0="00000000" w:usb1="00000000" w:usb2="00000000" w:usb3="00000000" w:csb0="80000000" w:csb1="00000000"/>
  </w:font>
  <w:font w:name="MS Mincho">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auto"/>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Segoe UI">
    <w:panose1 w:val="020B0502040204020203"/>
    <w:charset w:val="00"/>
    <w:family w:val="auto"/>
    <w:pitch w:val="default"/>
    <w:sig w:usb0="E4002EFF" w:usb1="C000E47F" w:usb2="00000009" w:usb3="00000000" w:csb0="200001FF" w:csb1="0000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1"/>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51"/>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1"/>
                            <w:ind w:firstLine="180"/>
                            <w:rPr>
                              <w:rStyle w:val="82"/>
                            </w:rPr>
                          </w:pPr>
                          <w:r>
                            <w:fldChar w:fldCharType="begin"/>
                          </w:r>
                          <w:r>
                            <w:rPr>
                              <w:rStyle w:val="82"/>
                            </w:rPr>
                            <w:instrText xml:space="preserve">PAGE  </w:instrText>
                          </w:r>
                          <w:r>
                            <w:fldChar w:fldCharType="separate"/>
                          </w:r>
                          <w:r>
                            <w:rPr>
                              <w:rStyle w:val="82"/>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51"/>
                      <w:ind w:firstLine="180"/>
                      <w:rPr>
                        <w:rStyle w:val="82"/>
                      </w:rPr>
                    </w:pPr>
                    <w:r>
                      <w:fldChar w:fldCharType="begin"/>
                    </w:r>
                    <w:r>
                      <w:rPr>
                        <w:rStyle w:val="82"/>
                      </w:rPr>
                      <w:instrText xml:space="preserve">PAGE  </w:instrText>
                    </w:r>
                    <w:r>
                      <w:fldChar w:fldCharType="separate"/>
                    </w:r>
                    <w:r>
                      <w:rPr>
                        <w:rStyle w:val="82"/>
                      </w:rPr>
                      <w:t>27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1"/>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1"/>
                            <w:ind w:firstLine="180"/>
                            <w:rPr>
                              <w:rStyle w:val="82"/>
                            </w:rPr>
                          </w:pPr>
                          <w:r>
                            <w:fldChar w:fldCharType="begin"/>
                          </w:r>
                          <w:r>
                            <w:rPr>
                              <w:rStyle w:val="82"/>
                            </w:rPr>
                            <w:instrText xml:space="preserve">PAGE  </w:instrText>
                          </w:r>
                          <w:r>
                            <w:fldChar w:fldCharType="separate"/>
                          </w:r>
                          <w:r>
                            <w:rPr>
                              <w:rStyle w:val="82"/>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51"/>
                      <w:ind w:firstLine="180"/>
                      <w:rPr>
                        <w:rStyle w:val="82"/>
                      </w:rPr>
                    </w:pPr>
                    <w:r>
                      <w:fldChar w:fldCharType="begin"/>
                    </w:r>
                    <w:r>
                      <w:rPr>
                        <w:rStyle w:val="82"/>
                      </w:rPr>
                      <w:instrText xml:space="preserve">PAGE  </w:instrText>
                    </w:r>
                    <w:r>
                      <w:fldChar w:fldCharType="separate"/>
                    </w:r>
                    <w:r>
                      <w:rPr>
                        <w:rStyle w:val="82"/>
                      </w:rPr>
                      <w:t>- 65 -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1"/>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1"/>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sk/aNMAAAADAQAADwAAAAAA&#10;AAABACAAAAAiAAAAZHJzL2Rvd25yZXYueG1sUEsBAhQAFAAAAAgAh07iQMDXwtzfAQAAtQMAAA4A&#10;AAAAAAAAAQAgAAAAIgEAAGRycy9lMm9Eb2MueG1sUEsFBgAAAAAGAAYAWQEAAHM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25A7CC"/>
    <w:multiLevelType w:val="singleLevel"/>
    <w:tmpl w:val="A825A7CC"/>
    <w:lvl w:ilvl="0" w:tentative="0">
      <w:start w:val="1"/>
      <w:numFmt w:val="decimal"/>
      <w:lvlText w:val="%1."/>
      <w:lvlJc w:val="left"/>
      <w:pPr>
        <w:tabs>
          <w:tab w:val="left" w:pos="312"/>
        </w:tabs>
        <w:ind w:left="840" w:firstLine="0"/>
      </w:pPr>
    </w:lvl>
  </w:abstractNum>
  <w:abstractNum w:abstractNumId="1">
    <w:nsid w:val="FFFFFF7D"/>
    <w:multiLevelType w:val="singleLevel"/>
    <w:tmpl w:val="FFFFFF7D"/>
    <w:lvl w:ilvl="0" w:tentative="0">
      <w:start w:val="1"/>
      <w:numFmt w:val="decimal"/>
      <w:pStyle w:val="668"/>
      <w:lvlText w:val="%1."/>
      <w:lvlJc w:val="left"/>
      <w:pPr>
        <w:tabs>
          <w:tab w:val="left" w:pos="1620"/>
        </w:tabs>
        <w:ind w:left="720" w:leftChars="600" w:hanging="360" w:hangingChars="200"/>
      </w:pPr>
    </w:lvl>
  </w:abstractNum>
  <w:abstractNum w:abstractNumId="2">
    <w:nsid w:val="FFFFFF7E"/>
    <w:multiLevelType w:val="singleLevel"/>
    <w:tmpl w:val="FFFFFF7E"/>
    <w:lvl w:ilvl="0" w:tentative="0">
      <w:start w:val="1"/>
      <w:numFmt w:val="decimal"/>
      <w:pStyle w:val="667"/>
      <w:lvlText w:val="%1."/>
      <w:lvlJc w:val="left"/>
      <w:pPr>
        <w:tabs>
          <w:tab w:val="left" w:pos="1200"/>
        </w:tabs>
        <w:ind w:left="720" w:leftChars="400" w:hanging="360" w:hangingChars="200"/>
      </w:pPr>
    </w:lvl>
  </w:abstractNum>
  <w:abstractNum w:abstractNumId="3">
    <w:nsid w:val="00000018"/>
    <w:multiLevelType w:val="multilevel"/>
    <w:tmpl w:val="00000018"/>
    <w:lvl w:ilvl="0" w:tentative="0">
      <w:start w:val="1"/>
      <w:numFmt w:val="decimal"/>
      <w:pStyle w:val="1427"/>
      <w:lvlText w:val="%1"/>
      <w:lvlJc w:val="left"/>
      <w:pPr>
        <w:tabs>
          <w:tab w:val="left" w:pos="425"/>
        </w:tabs>
        <w:ind w:left="425" w:hanging="425"/>
      </w:pPr>
      <w:rPr>
        <w:rFonts w:hint="eastAsia"/>
      </w:rPr>
    </w:lvl>
    <w:lvl w:ilvl="1" w:tentative="0">
      <w:start w:val="1"/>
      <w:numFmt w:val="decimal"/>
      <w:pStyle w:val="1428"/>
      <w:lvlText w:val="%1.%2"/>
      <w:lvlJc w:val="left"/>
      <w:pPr>
        <w:tabs>
          <w:tab w:val="left" w:pos="567"/>
        </w:tabs>
        <w:ind w:left="567" w:hanging="567"/>
      </w:pPr>
      <w:rPr>
        <w:rFonts w:hint="eastAsia"/>
      </w:rPr>
    </w:lvl>
    <w:lvl w:ilvl="2" w:tentative="0">
      <w:start w:val="1"/>
      <w:numFmt w:val="decimal"/>
      <w:pStyle w:val="1432"/>
      <w:lvlText w:val="%1.%2.%3"/>
      <w:lvlJc w:val="left"/>
      <w:pPr>
        <w:tabs>
          <w:tab w:val="left" w:pos="709"/>
        </w:tabs>
        <w:ind w:left="709" w:hanging="709"/>
      </w:pPr>
      <w:rPr>
        <w:rFonts w:hint="eastAsia"/>
      </w:rPr>
    </w:lvl>
    <w:lvl w:ilvl="3" w:tentative="0">
      <w:start w:val="1"/>
      <w:numFmt w:val="decimal"/>
      <w:pStyle w:val="1431"/>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6"/>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14"/>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13"/>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404"/>
      <w:lvlText w:val="%1"/>
      <w:lvlJc w:val="left"/>
      <w:pPr>
        <w:tabs>
          <w:tab w:val="left" w:pos="1140"/>
        </w:tabs>
        <w:ind w:left="1140" w:hanging="360"/>
      </w:pPr>
      <w:rPr>
        <w:rFonts w:hint="default"/>
      </w:rPr>
    </w:lvl>
    <w:lvl w:ilvl="1" w:tentative="0">
      <w:start w:val="1"/>
      <w:numFmt w:val="decimal"/>
      <w:pStyle w:val="1403"/>
      <w:lvlText w:val="%1.%2"/>
      <w:lvlJc w:val="left"/>
      <w:pPr>
        <w:tabs>
          <w:tab w:val="left" w:pos="1500"/>
        </w:tabs>
        <w:ind w:left="1140" w:hanging="360"/>
      </w:pPr>
      <w:rPr>
        <w:rFonts w:hint="default"/>
      </w:rPr>
    </w:lvl>
    <w:lvl w:ilvl="2" w:tentative="0">
      <w:start w:val="1"/>
      <w:numFmt w:val="decimal"/>
      <w:pStyle w:val="1402"/>
      <w:lvlText w:val="%1.%2.%3"/>
      <w:lvlJc w:val="left"/>
      <w:pPr>
        <w:tabs>
          <w:tab w:val="left" w:pos="1860"/>
        </w:tabs>
        <w:ind w:left="1500" w:hanging="720"/>
      </w:pPr>
      <w:rPr>
        <w:rFonts w:hint="default"/>
      </w:rPr>
    </w:lvl>
    <w:lvl w:ilvl="3" w:tentative="0">
      <w:start w:val="1"/>
      <w:numFmt w:val="decimal"/>
      <w:pStyle w:val="1401"/>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8"/>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14543E7"/>
    <w:multiLevelType w:val="singleLevel"/>
    <w:tmpl w:val="014543E7"/>
    <w:lvl w:ilvl="0" w:tentative="0">
      <w:start w:val="1"/>
      <w:numFmt w:val="decimal"/>
      <w:pStyle w:val="24"/>
      <w:lvlText w:val="%1."/>
      <w:lvlJc w:val="left"/>
      <w:pPr>
        <w:tabs>
          <w:tab w:val="left" w:pos="360"/>
        </w:tabs>
        <w:ind w:left="360" w:hanging="360"/>
      </w:pPr>
    </w:lvl>
  </w:abstractNum>
  <w:abstractNum w:abstractNumId="8">
    <w:nsid w:val="020242E6"/>
    <w:multiLevelType w:val="multilevel"/>
    <w:tmpl w:val="020242E6"/>
    <w:lvl w:ilvl="0" w:tentative="0">
      <w:start w:val="1"/>
      <w:numFmt w:val="decimal"/>
      <w:pStyle w:val="1507"/>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8"/>
      <w:lvlText w:val="%1.%2.%3."/>
      <w:lvlJc w:val="left"/>
      <w:pPr>
        <w:tabs>
          <w:tab w:val="left" w:pos="709"/>
        </w:tabs>
        <w:ind w:left="709" w:hanging="709"/>
      </w:pPr>
      <w:rPr>
        <w:rFonts w:hint="eastAsia"/>
      </w:rPr>
    </w:lvl>
    <w:lvl w:ilvl="3" w:tentative="0">
      <w:start w:val="1"/>
      <w:numFmt w:val="decimal"/>
      <w:pStyle w:val="1509"/>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2"/>
      <w:suff w:val="nothing"/>
      <w:lvlText w:val="%1%2.%3　"/>
      <w:lvlJc w:val="left"/>
      <w:pPr>
        <w:ind w:left="0" w:firstLine="0"/>
      </w:pPr>
      <w:rPr>
        <w:rFonts w:hint="eastAsia" w:ascii="黑体" w:hAnsi="Times New Roman" w:eastAsia="黑体"/>
        <w:b w:val="0"/>
        <w:i w:val="0"/>
        <w:sz w:val="21"/>
      </w:rPr>
    </w:lvl>
    <w:lvl w:ilvl="3" w:tentative="0">
      <w:start w:val="1"/>
      <w:numFmt w:val="decimal"/>
      <w:pStyle w:val="740"/>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43"/>
      <w:suff w:val="nothing"/>
      <w:lvlText w:val="%1%2.%3.%4.%5.%6　"/>
      <w:lvlJc w:val="left"/>
      <w:pPr>
        <w:ind w:left="0" w:firstLine="0"/>
      </w:pPr>
      <w:rPr>
        <w:rFonts w:hint="eastAsia" w:ascii="黑体" w:hAnsi="Times New Roman" w:eastAsia="黑体"/>
        <w:b w:val="0"/>
        <w:i w:val="0"/>
        <w:sz w:val="21"/>
      </w:rPr>
    </w:lvl>
    <w:lvl w:ilvl="6" w:tentative="0">
      <w:start w:val="1"/>
      <w:numFmt w:val="decimal"/>
      <w:pStyle w:val="74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318"/>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8E43523"/>
    <w:multiLevelType w:val="multilevel"/>
    <w:tmpl w:val="08E43523"/>
    <w:lvl w:ilvl="0" w:tentative="0">
      <w:start w:val="1"/>
      <w:numFmt w:val="decimal"/>
      <w:lvlText w:val="（%1）"/>
      <w:lvlJc w:val="left"/>
      <w:pPr>
        <w:ind w:left="924" w:hanging="420"/>
      </w:pPr>
      <w:rPr>
        <w:rFonts w:hint="eastAsia"/>
      </w:rPr>
    </w:lvl>
    <w:lvl w:ilvl="1" w:tentative="0">
      <w:start w:val="1"/>
      <w:numFmt w:val="lowerLetter"/>
      <w:lvlText w:val="%2)"/>
      <w:lvlJc w:val="left"/>
      <w:pPr>
        <w:ind w:left="1344" w:hanging="420"/>
      </w:pPr>
    </w:lvl>
    <w:lvl w:ilvl="2" w:tentative="0">
      <w:start w:val="1"/>
      <w:numFmt w:val="lowerRoman"/>
      <w:lvlText w:val="%3."/>
      <w:lvlJc w:val="right"/>
      <w:pPr>
        <w:ind w:left="1764" w:hanging="420"/>
      </w:pPr>
    </w:lvl>
    <w:lvl w:ilvl="3" w:tentative="0">
      <w:start w:val="1"/>
      <w:numFmt w:val="decimal"/>
      <w:lvlText w:val="%4."/>
      <w:lvlJc w:val="left"/>
      <w:pPr>
        <w:ind w:left="2184" w:hanging="420"/>
      </w:pPr>
    </w:lvl>
    <w:lvl w:ilvl="4" w:tentative="0">
      <w:start w:val="1"/>
      <w:numFmt w:val="lowerLetter"/>
      <w:lvlText w:val="%5)"/>
      <w:lvlJc w:val="left"/>
      <w:pPr>
        <w:ind w:left="2604" w:hanging="420"/>
      </w:pPr>
    </w:lvl>
    <w:lvl w:ilvl="5" w:tentative="0">
      <w:start w:val="1"/>
      <w:numFmt w:val="lowerRoman"/>
      <w:lvlText w:val="%6."/>
      <w:lvlJc w:val="right"/>
      <w:pPr>
        <w:ind w:left="3024" w:hanging="420"/>
      </w:pPr>
    </w:lvl>
    <w:lvl w:ilvl="6" w:tentative="0">
      <w:start w:val="1"/>
      <w:numFmt w:val="decimal"/>
      <w:lvlText w:val="%7."/>
      <w:lvlJc w:val="left"/>
      <w:pPr>
        <w:ind w:left="3444" w:hanging="420"/>
      </w:pPr>
    </w:lvl>
    <w:lvl w:ilvl="7" w:tentative="0">
      <w:start w:val="1"/>
      <w:numFmt w:val="lowerLetter"/>
      <w:lvlText w:val="%8)"/>
      <w:lvlJc w:val="left"/>
      <w:pPr>
        <w:ind w:left="3864" w:hanging="420"/>
      </w:pPr>
    </w:lvl>
    <w:lvl w:ilvl="8" w:tentative="0">
      <w:start w:val="1"/>
      <w:numFmt w:val="lowerRoman"/>
      <w:lvlText w:val="%9."/>
      <w:lvlJc w:val="right"/>
      <w:pPr>
        <w:ind w:left="4284" w:hanging="420"/>
      </w:pPr>
    </w:lvl>
  </w:abstractNum>
  <w:abstractNum w:abstractNumId="12">
    <w:nsid w:val="0E453022"/>
    <w:multiLevelType w:val="multilevel"/>
    <w:tmpl w:val="0E453022"/>
    <w:lvl w:ilvl="0" w:tentative="0">
      <w:start w:val="1"/>
      <w:numFmt w:val="ideographDigital"/>
      <w:pStyle w:val="1296"/>
      <w:lvlText w:val="第%1部分"/>
      <w:lvlJc w:val="left"/>
      <w:pPr>
        <w:tabs>
          <w:tab w:val="left" w:pos="2"/>
        </w:tabs>
        <w:ind w:left="1247" w:hanging="1245"/>
      </w:pPr>
      <w:rPr>
        <w:rFonts w:hint="eastAsia"/>
      </w:rPr>
    </w:lvl>
    <w:lvl w:ilvl="1" w:tentative="0">
      <w:start w:val="1"/>
      <w:numFmt w:val="decimal"/>
      <w:pStyle w:val="1297"/>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8"/>
      <w:lvlText w:val="%4."/>
      <w:lvlJc w:val="left"/>
      <w:pPr>
        <w:tabs>
          <w:tab w:val="left" w:pos="1499"/>
        </w:tabs>
        <w:ind w:left="1499" w:hanging="419"/>
      </w:pPr>
      <w:rPr>
        <w:rFonts w:hint="eastAsia"/>
      </w:rPr>
    </w:lvl>
    <w:lvl w:ilvl="4" w:tentative="0">
      <w:start w:val="1"/>
      <w:numFmt w:val="decimal"/>
      <w:pStyle w:val="1299"/>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3">
    <w:nsid w:val="0EEBCB8E"/>
    <w:multiLevelType w:val="singleLevel"/>
    <w:tmpl w:val="0EEBCB8E"/>
    <w:lvl w:ilvl="0" w:tentative="0">
      <w:start w:val="1"/>
      <w:numFmt w:val="decimal"/>
      <w:pStyle w:val="19"/>
      <w:lvlText w:val="%1."/>
      <w:lvlJc w:val="left"/>
      <w:pPr>
        <w:tabs>
          <w:tab w:val="left" w:pos="780"/>
        </w:tabs>
        <w:ind w:left="780" w:hanging="360"/>
      </w:pPr>
    </w:lvl>
  </w:abstractNum>
  <w:abstractNum w:abstractNumId="14">
    <w:nsid w:val="104A28B5"/>
    <w:multiLevelType w:val="singleLevel"/>
    <w:tmpl w:val="104A28B5"/>
    <w:lvl w:ilvl="0" w:tentative="0">
      <w:start w:val="1"/>
      <w:numFmt w:val="bullet"/>
      <w:pStyle w:val="28"/>
      <w:lvlText w:val=""/>
      <w:lvlJc w:val="left"/>
      <w:pPr>
        <w:tabs>
          <w:tab w:val="left" w:pos="360"/>
        </w:tabs>
        <w:ind w:left="360" w:hanging="360"/>
      </w:pPr>
      <w:rPr>
        <w:rFonts w:hint="default" w:ascii="Wingdings" w:hAnsi="Wingdings"/>
      </w:rPr>
    </w:lvl>
  </w:abstractNum>
  <w:abstractNum w:abstractNumId="15">
    <w:nsid w:val="109C6988"/>
    <w:multiLevelType w:val="multilevel"/>
    <w:tmpl w:val="109C6988"/>
    <w:lvl w:ilvl="0" w:tentative="0">
      <w:start w:val="1"/>
      <w:numFmt w:val="decimal"/>
      <w:pStyle w:val="1550"/>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6">
    <w:nsid w:val="1E090170"/>
    <w:multiLevelType w:val="multilevel"/>
    <w:tmpl w:val="1E090170"/>
    <w:lvl w:ilvl="0" w:tentative="0">
      <w:start w:val="1"/>
      <w:numFmt w:val="decimal"/>
      <w:pStyle w:val="1372"/>
      <w:suff w:val="space"/>
      <w:lvlText w:val="%1、"/>
      <w:lvlJc w:val="left"/>
      <w:pPr>
        <w:ind w:left="432" w:hanging="432"/>
      </w:pPr>
    </w:lvl>
    <w:lvl w:ilvl="1" w:tentative="0">
      <w:start w:val="1"/>
      <w:numFmt w:val="decimal"/>
      <w:pStyle w:val="1373"/>
      <w:suff w:val="space"/>
      <w:lvlText w:val="%1.%2、"/>
      <w:lvlJc w:val="left"/>
      <w:pPr>
        <w:ind w:left="576" w:hanging="576"/>
      </w:pPr>
    </w:lvl>
    <w:lvl w:ilvl="2" w:tentative="0">
      <w:start w:val="1"/>
      <w:numFmt w:val="decimal"/>
      <w:pStyle w:val="1374"/>
      <w:suff w:val="space"/>
      <w:lvlText w:val="%1.%2.%3、"/>
      <w:lvlJc w:val="left"/>
      <w:pPr>
        <w:ind w:left="720" w:hanging="720"/>
      </w:pPr>
    </w:lvl>
    <w:lvl w:ilvl="3" w:tentative="0">
      <w:start w:val="1"/>
      <w:numFmt w:val="decimal"/>
      <w:pStyle w:val="1375"/>
      <w:suff w:val="space"/>
      <w:lvlText w:val="%1.%2.%3.%4、"/>
      <w:lvlJc w:val="left"/>
      <w:pPr>
        <w:ind w:left="864" w:hanging="864"/>
      </w:pPr>
    </w:lvl>
    <w:lvl w:ilvl="4" w:tentative="0">
      <w:start w:val="1"/>
      <w:numFmt w:val="decimal"/>
      <w:pStyle w:val="1376"/>
      <w:suff w:val="space"/>
      <w:lvlText w:val="%1.%2.%3.%4.%5、"/>
      <w:lvlJc w:val="left"/>
      <w:pPr>
        <w:ind w:left="1008" w:hanging="1008"/>
      </w:pPr>
    </w:lvl>
    <w:lvl w:ilvl="5" w:tentative="0">
      <w:start w:val="1"/>
      <w:numFmt w:val="decimal"/>
      <w:pStyle w:val="1377"/>
      <w:suff w:val="space"/>
      <w:lvlText w:val="%1.%2.%3.%4.%5.%6、"/>
      <w:lvlJc w:val="left"/>
      <w:pPr>
        <w:ind w:left="1152" w:hanging="1152"/>
      </w:pPr>
    </w:lvl>
    <w:lvl w:ilvl="6" w:tentative="0">
      <w:start w:val="1"/>
      <w:numFmt w:val="decimal"/>
      <w:pStyle w:val="1378"/>
      <w:suff w:val="space"/>
      <w:lvlText w:val="%1.%2.%3.%4.%5.%6.%7、"/>
      <w:lvlJc w:val="left"/>
      <w:pPr>
        <w:ind w:left="1296" w:hanging="1296"/>
      </w:pPr>
    </w:lvl>
    <w:lvl w:ilvl="7" w:tentative="0">
      <w:start w:val="1"/>
      <w:numFmt w:val="decimal"/>
      <w:pStyle w:val="1379"/>
      <w:suff w:val="space"/>
      <w:lvlText w:val="%1.%2.%3.%4.%5.%6.%7.%8、"/>
      <w:lvlJc w:val="left"/>
      <w:pPr>
        <w:ind w:left="1440" w:hanging="1440"/>
      </w:pPr>
    </w:lvl>
    <w:lvl w:ilvl="8" w:tentative="0">
      <w:start w:val="1"/>
      <w:numFmt w:val="decimal"/>
      <w:pStyle w:val="1380"/>
      <w:suff w:val="space"/>
      <w:lvlText w:val="%1.%2.%3.%4.%5.%6.%7.%8.%9、"/>
      <w:lvlJc w:val="left"/>
      <w:pPr>
        <w:ind w:left="1584" w:hanging="1584"/>
      </w:pPr>
    </w:lvl>
  </w:abstractNum>
  <w:abstractNum w:abstractNumId="17">
    <w:nsid w:val="207F6BE7"/>
    <w:multiLevelType w:val="multilevel"/>
    <w:tmpl w:val="207F6BE7"/>
    <w:lvl w:ilvl="0" w:tentative="0">
      <w:start w:val="1"/>
      <w:numFmt w:val="decimal"/>
      <w:pStyle w:val="708"/>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20B145F9"/>
    <w:multiLevelType w:val="singleLevel"/>
    <w:tmpl w:val="20B145F9"/>
    <w:lvl w:ilvl="0" w:tentative="0">
      <w:start w:val="1"/>
      <w:numFmt w:val="bullet"/>
      <w:pStyle w:val="43"/>
      <w:lvlText w:val=""/>
      <w:lvlJc w:val="left"/>
      <w:pPr>
        <w:tabs>
          <w:tab w:val="left" w:pos="2040"/>
        </w:tabs>
        <w:ind w:left="2040" w:hanging="360"/>
      </w:pPr>
      <w:rPr>
        <w:rFonts w:hint="default" w:ascii="Wingdings" w:hAnsi="Wingdings"/>
      </w:rPr>
    </w:lvl>
  </w:abstractNum>
  <w:abstractNum w:abstractNumId="19">
    <w:nsid w:val="23B053CC"/>
    <w:multiLevelType w:val="multilevel"/>
    <w:tmpl w:val="23B053CC"/>
    <w:lvl w:ilvl="0" w:tentative="0">
      <w:start w:val="1"/>
      <w:numFmt w:val="decimal"/>
      <w:pStyle w:val="710"/>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0">
    <w:nsid w:val="2B1E5F02"/>
    <w:multiLevelType w:val="multilevel"/>
    <w:tmpl w:val="2B1E5F02"/>
    <w:lvl w:ilvl="0" w:tentative="0">
      <w:start w:val="1"/>
      <w:numFmt w:val="decimal"/>
      <w:lvlText w:val="（%1）"/>
      <w:lvlJc w:val="left"/>
      <w:pPr>
        <w:ind w:left="924" w:hanging="420"/>
      </w:pPr>
      <w:rPr>
        <w:rFonts w:hint="eastAsia"/>
      </w:rPr>
    </w:lvl>
    <w:lvl w:ilvl="1" w:tentative="0">
      <w:start w:val="1"/>
      <w:numFmt w:val="lowerLetter"/>
      <w:lvlText w:val="%2)"/>
      <w:lvlJc w:val="left"/>
      <w:pPr>
        <w:ind w:left="1344" w:hanging="420"/>
      </w:pPr>
    </w:lvl>
    <w:lvl w:ilvl="2" w:tentative="0">
      <w:start w:val="1"/>
      <w:numFmt w:val="lowerRoman"/>
      <w:lvlText w:val="%3."/>
      <w:lvlJc w:val="right"/>
      <w:pPr>
        <w:ind w:left="1764" w:hanging="420"/>
      </w:pPr>
    </w:lvl>
    <w:lvl w:ilvl="3" w:tentative="0">
      <w:start w:val="1"/>
      <w:numFmt w:val="decimal"/>
      <w:lvlText w:val="%4."/>
      <w:lvlJc w:val="left"/>
      <w:pPr>
        <w:ind w:left="2184" w:hanging="420"/>
      </w:pPr>
    </w:lvl>
    <w:lvl w:ilvl="4" w:tentative="0">
      <w:start w:val="1"/>
      <w:numFmt w:val="lowerLetter"/>
      <w:lvlText w:val="%5)"/>
      <w:lvlJc w:val="left"/>
      <w:pPr>
        <w:ind w:left="2604" w:hanging="420"/>
      </w:pPr>
    </w:lvl>
    <w:lvl w:ilvl="5" w:tentative="0">
      <w:start w:val="1"/>
      <w:numFmt w:val="lowerRoman"/>
      <w:lvlText w:val="%6."/>
      <w:lvlJc w:val="right"/>
      <w:pPr>
        <w:ind w:left="3024" w:hanging="420"/>
      </w:pPr>
    </w:lvl>
    <w:lvl w:ilvl="6" w:tentative="0">
      <w:start w:val="1"/>
      <w:numFmt w:val="decimal"/>
      <w:lvlText w:val="%7."/>
      <w:lvlJc w:val="left"/>
      <w:pPr>
        <w:ind w:left="3444" w:hanging="420"/>
      </w:pPr>
    </w:lvl>
    <w:lvl w:ilvl="7" w:tentative="0">
      <w:start w:val="1"/>
      <w:numFmt w:val="lowerLetter"/>
      <w:lvlText w:val="%8)"/>
      <w:lvlJc w:val="left"/>
      <w:pPr>
        <w:ind w:left="3864" w:hanging="420"/>
      </w:pPr>
    </w:lvl>
    <w:lvl w:ilvl="8" w:tentative="0">
      <w:start w:val="1"/>
      <w:numFmt w:val="lowerRoman"/>
      <w:lvlText w:val="%9."/>
      <w:lvlJc w:val="right"/>
      <w:pPr>
        <w:ind w:left="4284" w:hanging="420"/>
      </w:pPr>
    </w:lvl>
  </w:abstractNum>
  <w:abstractNum w:abstractNumId="21">
    <w:nsid w:val="3750254E"/>
    <w:multiLevelType w:val="multilevel"/>
    <w:tmpl w:val="3750254E"/>
    <w:lvl w:ilvl="0" w:tentative="0">
      <w:start w:val="1"/>
      <w:numFmt w:val="bullet"/>
      <w:pStyle w:val="1758"/>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2">
    <w:nsid w:val="3D1F1F7E"/>
    <w:multiLevelType w:val="multilevel"/>
    <w:tmpl w:val="3D1F1F7E"/>
    <w:lvl w:ilvl="0" w:tentative="0">
      <w:start w:val="1"/>
      <w:numFmt w:val="decimal"/>
      <w:lvlText w:val="（%1）"/>
      <w:lvlJc w:val="left"/>
      <w:pPr>
        <w:ind w:left="924" w:hanging="420"/>
      </w:pPr>
      <w:rPr>
        <w:rFonts w:hint="eastAsia"/>
      </w:rPr>
    </w:lvl>
    <w:lvl w:ilvl="1" w:tentative="0">
      <w:start w:val="1"/>
      <w:numFmt w:val="lowerLetter"/>
      <w:lvlText w:val="%2)"/>
      <w:lvlJc w:val="left"/>
      <w:pPr>
        <w:ind w:left="1344" w:hanging="420"/>
      </w:pPr>
    </w:lvl>
    <w:lvl w:ilvl="2" w:tentative="0">
      <w:start w:val="1"/>
      <w:numFmt w:val="lowerRoman"/>
      <w:lvlText w:val="%3."/>
      <w:lvlJc w:val="right"/>
      <w:pPr>
        <w:ind w:left="1764" w:hanging="420"/>
      </w:pPr>
    </w:lvl>
    <w:lvl w:ilvl="3" w:tentative="0">
      <w:start w:val="1"/>
      <w:numFmt w:val="decimal"/>
      <w:lvlText w:val="%4."/>
      <w:lvlJc w:val="left"/>
      <w:pPr>
        <w:ind w:left="2184" w:hanging="420"/>
      </w:pPr>
    </w:lvl>
    <w:lvl w:ilvl="4" w:tentative="0">
      <w:start w:val="1"/>
      <w:numFmt w:val="lowerLetter"/>
      <w:lvlText w:val="%5)"/>
      <w:lvlJc w:val="left"/>
      <w:pPr>
        <w:ind w:left="2604" w:hanging="420"/>
      </w:pPr>
    </w:lvl>
    <w:lvl w:ilvl="5" w:tentative="0">
      <w:start w:val="1"/>
      <w:numFmt w:val="lowerRoman"/>
      <w:lvlText w:val="%6."/>
      <w:lvlJc w:val="right"/>
      <w:pPr>
        <w:ind w:left="3024" w:hanging="420"/>
      </w:pPr>
    </w:lvl>
    <w:lvl w:ilvl="6" w:tentative="0">
      <w:start w:val="1"/>
      <w:numFmt w:val="decimal"/>
      <w:lvlText w:val="%7."/>
      <w:lvlJc w:val="left"/>
      <w:pPr>
        <w:ind w:left="3444" w:hanging="420"/>
      </w:pPr>
    </w:lvl>
    <w:lvl w:ilvl="7" w:tentative="0">
      <w:start w:val="1"/>
      <w:numFmt w:val="lowerLetter"/>
      <w:lvlText w:val="%8)"/>
      <w:lvlJc w:val="left"/>
      <w:pPr>
        <w:ind w:left="3864" w:hanging="420"/>
      </w:pPr>
    </w:lvl>
    <w:lvl w:ilvl="8" w:tentative="0">
      <w:start w:val="1"/>
      <w:numFmt w:val="lowerRoman"/>
      <w:lvlText w:val="%9."/>
      <w:lvlJc w:val="right"/>
      <w:pPr>
        <w:ind w:left="4284" w:hanging="420"/>
      </w:pPr>
    </w:lvl>
  </w:abstractNum>
  <w:abstractNum w:abstractNumId="23">
    <w:nsid w:val="3EDDBF5B"/>
    <w:multiLevelType w:val="singleLevel"/>
    <w:tmpl w:val="3EDDBF5B"/>
    <w:lvl w:ilvl="0" w:tentative="0">
      <w:start w:val="1"/>
      <w:numFmt w:val="bullet"/>
      <w:pStyle w:val="34"/>
      <w:lvlText w:val=""/>
      <w:lvlJc w:val="left"/>
      <w:pPr>
        <w:tabs>
          <w:tab w:val="left" w:pos="1200"/>
        </w:tabs>
        <w:ind w:left="1200" w:hanging="360"/>
      </w:pPr>
      <w:rPr>
        <w:rFonts w:hint="default" w:ascii="Wingdings" w:hAnsi="Wingdings"/>
      </w:rPr>
    </w:lvl>
  </w:abstractNum>
  <w:abstractNum w:abstractNumId="24">
    <w:nsid w:val="446E0AF8"/>
    <w:multiLevelType w:val="singleLevel"/>
    <w:tmpl w:val="446E0AF8"/>
    <w:lvl w:ilvl="0" w:tentative="0">
      <w:start w:val="1"/>
      <w:numFmt w:val="decimal"/>
      <w:pStyle w:val="44"/>
      <w:lvlText w:val="%1."/>
      <w:lvlJc w:val="left"/>
      <w:pPr>
        <w:tabs>
          <w:tab w:val="left" w:pos="1620"/>
        </w:tabs>
        <w:ind w:left="1620" w:hanging="360"/>
      </w:pPr>
    </w:lvl>
  </w:abstractNum>
  <w:abstractNum w:abstractNumId="25">
    <w:nsid w:val="47717940"/>
    <w:multiLevelType w:val="multilevel"/>
    <w:tmpl w:val="47717940"/>
    <w:lvl w:ilvl="0" w:tentative="0">
      <w:start w:val="1"/>
      <w:numFmt w:val="decimal"/>
      <w:lvlText w:val="%1．"/>
      <w:lvlJc w:val="left"/>
      <w:pPr>
        <w:ind w:left="995" w:hanging="555"/>
      </w:pPr>
      <w:rPr>
        <w:rFonts w:hint="default"/>
        <w:u w:val="none"/>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26">
    <w:nsid w:val="482A3AD8"/>
    <w:multiLevelType w:val="multilevel"/>
    <w:tmpl w:val="482A3AD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4A3B0FB8"/>
    <w:multiLevelType w:val="multilevel"/>
    <w:tmpl w:val="4A3B0FB8"/>
    <w:lvl w:ilvl="0" w:tentative="0">
      <w:start w:val="1"/>
      <w:numFmt w:val="bullet"/>
      <w:pStyle w:val="1759"/>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1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9">
    <w:nsid w:val="5428376E"/>
    <w:multiLevelType w:val="multilevel"/>
    <w:tmpl w:val="5428376E"/>
    <w:lvl w:ilvl="0" w:tentative="0">
      <w:start w:val="1"/>
      <w:numFmt w:val="decimal"/>
      <w:pStyle w:val="714"/>
      <w:lvlText w:val="%1"/>
      <w:lvlJc w:val="left"/>
      <w:pPr>
        <w:tabs>
          <w:tab w:val="left" w:pos="360"/>
        </w:tabs>
        <w:ind w:left="0" w:firstLine="0"/>
      </w:pPr>
      <w:rPr>
        <w:rFonts w:hint="default"/>
      </w:rPr>
    </w:lvl>
    <w:lvl w:ilvl="1" w:tentative="0">
      <w:start w:val="1"/>
      <w:numFmt w:val="decimal"/>
      <w:pStyle w:val="715"/>
      <w:isLgl/>
      <w:lvlText w:val="%1.%2"/>
      <w:lvlJc w:val="left"/>
      <w:pPr>
        <w:tabs>
          <w:tab w:val="left" w:pos="720"/>
        </w:tabs>
        <w:ind w:left="0" w:firstLine="0"/>
      </w:pPr>
      <w:rPr>
        <w:rFonts w:hint="default"/>
      </w:rPr>
    </w:lvl>
    <w:lvl w:ilvl="2" w:tentative="0">
      <w:start w:val="1"/>
      <w:numFmt w:val="decimal"/>
      <w:pStyle w:val="716"/>
      <w:isLgl/>
      <w:lvlText w:val="%1.%2.%3"/>
      <w:lvlJc w:val="left"/>
      <w:pPr>
        <w:tabs>
          <w:tab w:val="left" w:pos="1620"/>
        </w:tabs>
        <w:ind w:left="540" w:firstLine="0"/>
      </w:pPr>
      <w:rPr>
        <w:rFonts w:hint="default"/>
      </w:rPr>
    </w:lvl>
    <w:lvl w:ilvl="3" w:tentative="0">
      <w:start w:val="1"/>
      <w:numFmt w:val="decimal"/>
      <w:pStyle w:val="717"/>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0">
    <w:nsid w:val="54B02F50"/>
    <w:multiLevelType w:val="multilevel"/>
    <w:tmpl w:val="54B02F50"/>
    <w:lvl w:ilvl="0" w:tentative="0">
      <w:start w:val="1"/>
      <w:numFmt w:val="decimal"/>
      <w:pStyle w:val="1663"/>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55399355"/>
    <w:multiLevelType w:val="singleLevel"/>
    <w:tmpl w:val="55399355"/>
    <w:lvl w:ilvl="0" w:tentative="0">
      <w:start w:val="1"/>
      <w:numFmt w:val="bullet"/>
      <w:pStyle w:val="38"/>
      <w:lvlText w:val=""/>
      <w:lvlJc w:val="left"/>
      <w:pPr>
        <w:tabs>
          <w:tab w:val="left" w:pos="780"/>
        </w:tabs>
        <w:ind w:left="780" w:hanging="360"/>
      </w:pPr>
      <w:rPr>
        <w:rFonts w:hint="default" w:ascii="Wingdings" w:hAnsi="Wingdings"/>
      </w:rPr>
    </w:lvl>
  </w:abstractNum>
  <w:abstractNum w:abstractNumId="32">
    <w:nsid w:val="57314E3B"/>
    <w:multiLevelType w:val="multilevel"/>
    <w:tmpl w:val="57314E3B"/>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4">
    <w:nsid w:val="5D153EDD"/>
    <w:multiLevelType w:val="multilevel"/>
    <w:tmpl w:val="5D153EDD"/>
    <w:lvl w:ilvl="0" w:tentative="0">
      <w:start w:val="1"/>
      <w:numFmt w:val="bullet"/>
      <w:pStyle w:val="1568"/>
      <w:lvlText w:val=""/>
      <w:lvlJc w:val="left"/>
      <w:pPr>
        <w:tabs>
          <w:tab w:val="left" w:pos="840"/>
        </w:tabs>
        <w:ind w:left="840" w:hanging="420"/>
      </w:pPr>
      <w:rPr>
        <w:rFonts w:hint="default" w:ascii="Wingdings" w:hAnsi="Wingdings"/>
      </w:rPr>
    </w:lvl>
    <w:lvl w:ilvl="1" w:tentative="0">
      <w:start w:val="1"/>
      <w:numFmt w:val="bullet"/>
      <w:pStyle w:val="1572"/>
      <w:lvlText w:val=""/>
      <w:lvlJc w:val="left"/>
      <w:pPr>
        <w:tabs>
          <w:tab w:val="left" w:pos="1260"/>
        </w:tabs>
        <w:ind w:left="1260" w:hanging="420"/>
      </w:pPr>
      <w:rPr>
        <w:rFonts w:hint="default" w:ascii="Wingdings" w:hAnsi="Wingdings"/>
      </w:rPr>
    </w:lvl>
    <w:lvl w:ilvl="2" w:tentative="0">
      <w:start w:val="1"/>
      <w:numFmt w:val="bullet"/>
      <w:pStyle w:val="1570"/>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5">
    <w:nsid w:val="62C30ED1"/>
    <w:multiLevelType w:val="multilevel"/>
    <w:tmpl w:val="62C30ED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61"/>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7">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7"/>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8"/>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53"/>
      <w:lvlText w:val="%1.%2.%3.%4.%5.%6.%7."/>
      <w:lvlJc w:val="left"/>
      <w:pPr>
        <w:tabs>
          <w:tab w:val="left" w:pos="1276"/>
        </w:tabs>
        <w:ind w:left="1276" w:hanging="1276"/>
      </w:pPr>
      <w:rPr>
        <w:rFonts w:hint="eastAsia"/>
      </w:rPr>
    </w:lvl>
    <w:lvl w:ilvl="7" w:tentative="0">
      <w:start w:val="1"/>
      <w:numFmt w:val="decimal"/>
      <w:pStyle w:val="1659"/>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8">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6DBF04F4"/>
    <w:multiLevelType w:val="multilevel"/>
    <w:tmpl w:val="6DBF04F4"/>
    <w:lvl w:ilvl="0" w:tentative="0">
      <w:start w:val="1"/>
      <w:numFmt w:val="none"/>
      <w:pStyle w:val="739"/>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6933334"/>
    <w:multiLevelType w:val="multilevel"/>
    <w:tmpl w:val="76933334"/>
    <w:lvl w:ilvl="0" w:tentative="0">
      <w:start w:val="1"/>
      <w:numFmt w:val="none"/>
      <w:pStyle w:val="741"/>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7DE759C7"/>
    <w:multiLevelType w:val="multilevel"/>
    <w:tmpl w:val="7DE759C7"/>
    <w:lvl w:ilvl="0" w:tentative="0">
      <w:start w:val="1"/>
      <w:numFmt w:val="decimal"/>
      <w:pStyle w:val="507"/>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7DE75A42"/>
    <w:multiLevelType w:val="multilevel"/>
    <w:tmpl w:val="7DE75A42"/>
    <w:lvl w:ilvl="0" w:tentative="0">
      <w:start w:val="1"/>
      <w:numFmt w:val="decimal"/>
      <w:pStyle w:val="52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3">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4">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5">
    <w:nsid w:val="7FEF420B"/>
    <w:multiLevelType w:val="multilevel"/>
    <w:tmpl w:val="7FEF420B"/>
    <w:lvl w:ilvl="0" w:tentative="0">
      <w:start w:val="1"/>
      <w:numFmt w:val="decimal"/>
      <w:pStyle w:val="1757"/>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9"/>
  </w:num>
  <w:num w:numId="2">
    <w:abstractNumId w:val="13"/>
  </w:num>
  <w:num w:numId="3">
    <w:abstractNumId w:val="7"/>
  </w:num>
  <w:num w:numId="4">
    <w:abstractNumId w:val="14"/>
  </w:num>
  <w:num w:numId="5">
    <w:abstractNumId w:val="23"/>
  </w:num>
  <w:num w:numId="6">
    <w:abstractNumId w:val="31"/>
  </w:num>
  <w:num w:numId="7">
    <w:abstractNumId w:val="18"/>
  </w:num>
  <w:num w:numId="8">
    <w:abstractNumId w:val="24"/>
  </w:num>
  <w:num w:numId="9">
    <w:abstractNumId w:val="41"/>
  </w:num>
  <w:num w:numId="10">
    <w:abstractNumId w:val="42"/>
  </w:num>
  <w:num w:numId="11">
    <w:abstractNumId w:val="2"/>
    <w:lvlOverride w:ilvl="0">
      <w:startOverride w:val="1"/>
    </w:lvlOverride>
  </w:num>
  <w:num w:numId="12">
    <w:abstractNumId w:val="1"/>
    <w:lvlOverride w:ilvl="0">
      <w:startOverride w:val="1"/>
    </w:lvlOverride>
  </w:num>
  <w:num w:numId="13">
    <w:abstractNumId w:val="17"/>
  </w:num>
  <w:num w:numId="14">
    <w:abstractNumId w:val="19"/>
  </w:num>
  <w:num w:numId="15">
    <w:abstractNumId w:val="29"/>
  </w:num>
  <w:num w:numId="16">
    <w:abstractNumId w:val="39"/>
  </w:num>
  <w:num w:numId="17">
    <w:abstractNumId w:val="40"/>
  </w:num>
  <w:num w:numId="18">
    <w:abstractNumId w:val="12"/>
  </w:num>
  <w:num w:numId="19">
    <w:abstractNumId w:val="10"/>
  </w:num>
  <w:num w:numId="20">
    <w:abstractNumId w:val="6"/>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3"/>
  </w:num>
  <w:num w:numId="25">
    <w:abstractNumId w:val="8"/>
  </w:num>
  <w:num w:numId="26">
    <w:abstractNumId w:val="28"/>
  </w:num>
  <w:num w:numId="27">
    <w:abstractNumId w:val="15"/>
  </w:num>
  <w:num w:numId="28">
    <w:abstractNumId w:val="34"/>
  </w:num>
  <w:num w:numId="29">
    <w:abstractNumId w:val="37"/>
  </w:num>
  <w:num w:numId="30">
    <w:abstractNumId w:val="30"/>
  </w:num>
  <w:num w:numId="31">
    <w:abstractNumId w:val="45"/>
  </w:num>
  <w:num w:numId="32">
    <w:abstractNumId w:val="21"/>
  </w:num>
  <w:num w:numId="33">
    <w:abstractNumId w:val="27"/>
  </w:num>
  <w:num w:numId="34">
    <w:abstractNumId w:val="36"/>
  </w:num>
  <w:num w:numId="35">
    <w:abstractNumId w:val="38"/>
  </w:num>
  <w:num w:numId="36">
    <w:abstractNumId w:val="0"/>
  </w:num>
  <w:num w:numId="37">
    <w:abstractNumId w:val="25"/>
  </w:num>
  <w:num w:numId="38">
    <w:abstractNumId w:val="33"/>
  </w:num>
  <w:num w:numId="39">
    <w:abstractNumId w:val="11"/>
  </w:num>
  <w:num w:numId="40">
    <w:abstractNumId w:val="35"/>
  </w:num>
  <w:num w:numId="41">
    <w:abstractNumId w:val="26"/>
  </w:num>
  <w:num w:numId="42">
    <w:abstractNumId w:val="32"/>
  </w:num>
  <w:num w:numId="43">
    <w:abstractNumId w:val="22"/>
  </w:num>
  <w:num w:numId="44">
    <w:abstractNumId w:val="20"/>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2NThiNjAyN2Q0YmU0MTZlNWNkMjAzZGEzOGM5YzUifQ=="/>
  </w:docVars>
  <w:rsids>
    <w:rsidRoot w:val="00000000"/>
    <w:rsid w:val="00E250B0"/>
    <w:rsid w:val="011617AF"/>
    <w:rsid w:val="01675B7A"/>
    <w:rsid w:val="03E9410E"/>
    <w:rsid w:val="03F9212B"/>
    <w:rsid w:val="041009A7"/>
    <w:rsid w:val="047E4A9C"/>
    <w:rsid w:val="04D1034A"/>
    <w:rsid w:val="07E77333"/>
    <w:rsid w:val="097A3839"/>
    <w:rsid w:val="0BD8526C"/>
    <w:rsid w:val="0C8A2C23"/>
    <w:rsid w:val="0DA31BDA"/>
    <w:rsid w:val="0FBF18CA"/>
    <w:rsid w:val="112A6C00"/>
    <w:rsid w:val="11382197"/>
    <w:rsid w:val="11B161CD"/>
    <w:rsid w:val="13561AE7"/>
    <w:rsid w:val="13632E3B"/>
    <w:rsid w:val="14C02298"/>
    <w:rsid w:val="15037A97"/>
    <w:rsid w:val="187E70A3"/>
    <w:rsid w:val="1AC13FC1"/>
    <w:rsid w:val="1B161EE1"/>
    <w:rsid w:val="1B761338"/>
    <w:rsid w:val="1F5B67B6"/>
    <w:rsid w:val="1F8D4B98"/>
    <w:rsid w:val="1F996694"/>
    <w:rsid w:val="20891E9D"/>
    <w:rsid w:val="209122D7"/>
    <w:rsid w:val="21F239DF"/>
    <w:rsid w:val="220211C0"/>
    <w:rsid w:val="22694D11"/>
    <w:rsid w:val="2485426E"/>
    <w:rsid w:val="24B07DC8"/>
    <w:rsid w:val="251E05F1"/>
    <w:rsid w:val="25C70834"/>
    <w:rsid w:val="27FF0672"/>
    <w:rsid w:val="29F77D69"/>
    <w:rsid w:val="2A164A6F"/>
    <w:rsid w:val="2B8E7CE4"/>
    <w:rsid w:val="2B935A04"/>
    <w:rsid w:val="2CBE3A3B"/>
    <w:rsid w:val="2CE5579C"/>
    <w:rsid w:val="2DCF215F"/>
    <w:rsid w:val="2E5A173E"/>
    <w:rsid w:val="2F3C5860"/>
    <w:rsid w:val="2F502006"/>
    <w:rsid w:val="3233209F"/>
    <w:rsid w:val="33AA7583"/>
    <w:rsid w:val="34B03BD4"/>
    <w:rsid w:val="35F55D84"/>
    <w:rsid w:val="387A373A"/>
    <w:rsid w:val="3C5462DE"/>
    <w:rsid w:val="3E137FE2"/>
    <w:rsid w:val="3E8804C1"/>
    <w:rsid w:val="40786313"/>
    <w:rsid w:val="423156F2"/>
    <w:rsid w:val="44BE34A9"/>
    <w:rsid w:val="44E54E04"/>
    <w:rsid w:val="466A4DD4"/>
    <w:rsid w:val="46870273"/>
    <w:rsid w:val="469E5D5D"/>
    <w:rsid w:val="4A7430E3"/>
    <w:rsid w:val="4C84481B"/>
    <w:rsid w:val="4CBA3389"/>
    <w:rsid w:val="4DD11CBE"/>
    <w:rsid w:val="4F774FBE"/>
    <w:rsid w:val="517044D8"/>
    <w:rsid w:val="523C1897"/>
    <w:rsid w:val="52892B12"/>
    <w:rsid w:val="55797D86"/>
    <w:rsid w:val="55E17EB0"/>
    <w:rsid w:val="56511B08"/>
    <w:rsid w:val="566D2C98"/>
    <w:rsid w:val="57D047D6"/>
    <w:rsid w:val="5805272B"/>
    <w:rsid w:val="59153FCF"/>
    <w:rsid w:val="595F1045"/>
    <w:rsid w:val="5A8C193E"/>
    <w:rsid w:val="5CE319E3"/>
    <w:rsid w:val="5DDF08F8"/>
    <w:rsid w:val="5DF213F1"/>
    <w:rsid w:val="5F173936"/>
    <w:rsid w:val="5F9F3465"/>
    <w:rsid w:val="5FE36621"/>
    <w:rsid w:val="6021540A"/>
    <w:rsid w:val="60822730"/>
    <w:rsid w:val="611412D7"/>
    <w:rsid w:val="62C2280B"/>
    <w:rsid w:val="63285581"/>
    <w:rsid w:val="640C12C1"/>
    <w:rsid w:val="65242442"/>
    <w:rsid w:val="65BD1F6B"/>
    <w:rsid w:val="65C35CE8"/>
    <w:rsid w:val="661619D1"/>
    <w:rsid w:val="67151262"/>
    <w:rsid w:val="674D79C1"/>
    <w:rsid w:val="67824109"/>
    <w:rsid w:val="68B6515B"/>
    <w:rsid w:val="6A94006A"/>
    <w:rsid w:val="6B882933"/>
    <w:rsid w:val="6BB42046"/>
    <w:rsid w:val="6BF32B6E"/>
    <w:rsid w:val="6C5462D0"/>
    <w:rsid w:val="6D3454EB"/>
    <w:rsid w:val="6D43026F"/>
    <w:rsid w:val="6E194866"/>
    <w:rsid w:val="6E530265"/>
    <w:rsid w:val="6E647AAD"/>
    <w:rsid w:val="6E7F3601"/>
    <w:rsid w:val="6ECF6B2E"/>
    <w:rsid w:val="6F082B05"/>
    <w:rsid w:val="6F7A34FF"/>
    <w:rsid w:val="6F912DCA"/>
    <w:rsid w:val="70E94742"/>
    <w:rsid w:val="71812FDF"/>
    <w:rsid w:val="72750605"/>
    <w:rsid w:val="72842983"/>
    <w:rsid w:val="73B81AA3"/>
    <w:rsid w:val="75D90D1D"/>
    <w:rsid w:val="75E67884"/>
    <w:rsid w:val="77197A5C"/>
    <w:rsid w:val="7A422DB5"/>
    <w:rsid w:val="7B9F6C29"/>
    <w:rsid w:val="7BD36BCD"/>
    <w:rsid w:val="7C541407"/>
    <w:rsid w:val="7D0C362A"/>
    <w:rsid w:val="7D6E558B"/>
    <w:rsid w:val="7D96117E"/>
    <w:rsid w:val="7DD24CD9"/>
    <w:rsid w:val="7E326B8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99"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0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1807"/>
    <w:qFormat/>
    <w:uiPriority w:val="0"/>
    <w:pPr>
      <w:keepNext/>
      <w:keepLines/>
      <w:spacing w:line="360" w:lineRule="auto"/>
      <w:outlineLvl w:val="1"/>
    </w:pPr>
    <w:rPr>
      <w:rFonts w:ascii="Arial" w:hAnsi="Arial"/>
      <w:b/>
      <w:bCs/>
      <w:sz w:val="24"/>
      <w:szCs w:val="32"/>
    </w:rPr>
  </w:style>
  <w:style w:type="paragraph" w:styleId="6">
    <w:name w:val="heading 3"/>
    <w:basedOn w:val="1"/>
    <w:next w:val="1"/>
    <w:link w:val="104"/>
    <w:qFormat/>
    <w:uiPriority w:val="0"/>
    <w:pPr>
      <w:keepNext/>
      <w:keepLines/>
      <w:spacing w:line="360" w:lineRule="auto"/>
      <w:ind w:firstLine="200" w:firstLineChars="200"/>
      <w:outlineLvl w:val="2"/>
    </w:pPr>
    <w:rPr>
      <w:b/>
      <w:bCs/>
      <w:szCs w:val="32"/>
    </w:rPr>
  </w:style>
  <w:style w:type="paragraph" w:styleId="7">
    <w:name w:val="heading 4"/>
    <w:basedOn w:val="1"/>
    <w:next w:val="1"/>
    <w:link w:val="105"/>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06"/>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9">
    <w:name w:val="heading 6"/>
    <w:basedOn w:val="1"/>
    <w:next w:val="1"/>
    <w:link w:val="107"/>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0">
    <w:name w:val="heading 7"/>
    <w:basedOn w:val="1"/>
    <w:next w:val="1"/>
    <w:link w:val="108"/>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1">
    <w:name w:val="heading 8"/>
    <w:basedOn w:val="1"/>
    <w:next w:val="1"/>
    <w:link w:val="109"/>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2">
    <w:name w:val="heading 9"/>
    <w:basedOn w:val="1"/>
    <w:next w:val="1"/>
    <w:link w:val="110"/>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94">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597"/>
    <w:qFormat/>
    <w:uiPriority w:val="0"/>
    <w:pPr>
      <w:numPr>
        <w:ilvl w:val="2"/>
        <w:numId w:val="1"/>
      </w:numPr>
      <w:adjustRightInd w:val="0"/>
      <w:spacing w:line="360" w:lineRule="atLeast"/>
      <w:ind w:left="420" w:firstLine="420" w:firstLineChars="200"/>
      <w:jc w:val="left"/>
      <w:textAlignment w:val="baseline"/>
    </w:pPr>
    <w:rPr>
      <w:kern w:val="0"/>
      <w:sz w:val="20"/>
      <w:szCs w:val="20"/>
    </w:rPr>
  </w:style>
  <w:style w:type="paragraph" w:styleId="3">
    <w:name w:val="Body Text Indent"/>
    <w:basedOn w:val="1"/>
    <w:link w:val="200"/>
    <w:qFormat/>
    <w:uiPriority w:val="0"/>
    <w:pPr>
      <w:spacing w:after="120"/>
      <w:ind w:left="420" w:leftChars="200"/>
    </w:pPr>
    <w:rPr>
      <w:szCs w:val="24"/>
    </w:rPr>
  </w:style>
  <w:style w:type="paragraph" w:styleId="13">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4">
    <w:name w:val="annotation subject"/>
    <w:basedOn w:val="15"/>
    <w:next w:val="15"/>
    <w:link w:val="130"/>
    <w:qFormat/>
    <w:uiPriority w:val="0"/>
    <w:rPr>
      <w:b/>
      <w:bCs/>
    </w:rPr>
  </w:style>
  <w:style w:type="paragraph" w:styleId="15">
    <w:name w:val="annotation text"/>
    <w:basedOn w:val="1"/>
    <w:link w:val="157"/>
    <w:qFormat/>
    <w:uiPriority w:val="0"/>
    <w:pPr>
      <w:jc w:val="left"/>
    </w:pPr>
    <w:rPr>
      <w:szCs w:val="24"/>
    </w:rPr>
  </w:style>
  <w:style w:type="paragraph" w:styleId="16">
    <w:name w:val="toc 7"/>
    <w:basedOn w:val="1"/>
    <w:next w:val="1"/>
    <w:qFormat/>
    <w:uiPriority w:val="39"/>
    <w:pPr>
      <w:ind w:left="1260"/>
      <w:jc w:val="left"/>
    </w:pPr>
    <w:rPr>
      <w:sz w:val="18"/>
      <w:szCs w:val="18"/>
    </w:rPr>
  </w:style>
  <w:style w:type="paragraph" w:styleId="17">
    <w:name w:val="Body Text First Indent"/>
    <w:basedOn w:val="18"/>
    <w:link w:val="161"/>
    <w:qFormat/>
    <w:uiPriority w:val="0"/>
    <w:pPr>
      <w:ind w:firstLine="420" w:firstLineChars="100"/>
    </w:pPr>
  </w:style>
  <w:style w:type="paragraph" w:styleId="18">
    <w:name w:val="Body Text"/>
    <w:basedOn w:val="1"/>
    <w:next w:val="17"/>
    <w:link w:val="136"/>
    <w:qFormat/>
    <w:uiPriority w:val="0"/>
    <w:pPr>
      <w:spacing w:after="120"/>
    </w:pPr>
    <w:rPr>
      <w:szCs w:val="24"/>
    </w:rPr>
  </w:style>
  <w:style w:type="paragraph" w:styleId="19">
    <w:name w:val="List Number 2"/>
    <w:basedOn w:val="1"/>
    <w:qFormat/>
    <w:uiPriority w:val="0"/>
    <w:pPr>
      <w:numPr>
        <w:ilvl w:val="0"/>
        <w:numId w:val="2"/>
      </w:numPr>
    </w:pPr>
  </w:style>
  <w:style w:type="paragraph" w:styleId="20">
    <w:name w:val="table of authorities"/>
    <w:basedOn w:val="1"/>
    <w:next w:val="1"/>
    <w:qFormat/>
    <w:uiPriority w:val="0"/>
    <w:pPr>
      <w:ind w:left="210" w:hanging="210"/>
      <w:jc w:val="left"/>
    </w:pPr>
    <w:rPr>
      <w:sz w:val="20"/>
      <w:szCs w:val="20"/>
    </w:rPr>
  </w:style>
  <w:style w:type="paragraph" w:styleId="21">
    <w:name w:val="macro"/>
    <w:link w:val="1775"/>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2">
    <w:name w:val="Note Heading"/>
    <w:basedOn w:val="1"/>
    <w:next w:val="1"/>
    <w:link w:val="779"/>
    <w:qFormat/>
    <w:uiPriority w:val="0"/>
    <w:pPr>
      <w:jc w:val="center"/>
    </w:pPr>
    <w:rPr>
      <w:rFonts w:ascii="Times New Roman" w:hAnsi="Times New Roman"/>
      <w:szCs w:val="24"/>
    </w:rPr>
  </w:style>
  <w:style w:type="paragraph" w:styleId="23">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4">
    <w:name w:val="List Number"/>
    <w:basedOn w:val="1"/>
    <w:qFormat/>
    <w:uiPriority w:val="0"/>
    <w:pPr>
      <w:numPr>
        <w:ilvl w:val="0"/>
        <w:numId w:val="3"/>
      </w:numPr>
    </w:pPr>
  </w:style>
  <w:style w:type="paragraph" w:styleId="25">
    <w:name w:val="Normal Indent"/>
    <w:basedOn w:val="1"/>
    <w:link w:val="763"/>
    <w:qFormat/>
    <w:uiPriority w:val="0"/>
    <w:pPr>
      <w:ind w:firstLine="420" w:firstLineChars="200"/>
    </w:pPr>
  </w:style>
  <w:style w:type="paragraph" w:styleId="26">
    <w:name w:val="caption"/>
    <w:basedOn w:val="1"/>
    <w:next w:val="1"/>
    <w:link w:val="1197"/>
    <w:qFormat/>
    <w:uiPriority w:val="0"/>
    <w:rPr>
      <w:rFonts w:ascii="Arial" w:hAnsi="Arial" w:eastAsia="黑体" w:cs="Arial"/>
      <w:sz w:val="20"/>
      <w:szCs w:val="20"/>
    </w:rPr>
  </w:style>
  <w:style w:type="paragraph" w:styleId="27">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8">
    <w:name w:val="List Bullet"/>
    <w:basedOn w:val="1"/>
    <w:qFormat/>
    <w:uiPriority w:val="0"/>
    <w:pPr>
      <w:numPr>
        <w:ilvl w:val="0"/>
        <w:numId w:val="4"/>
      </w:numPr>
    </w:pPr>
  </w:style>
  <w:style w:type="paragraph" w:styleId="29">
    <w:name w:val="Document Map"/>
    <w:basedOn w:val="1"/>
    <w:link w:val="128"/>
    <w:qFormat/>
    <w:uiPriority w:val="0"/>
    <w:pPr>
      <w:shd w:val="clear" w:color="auto" w:fill="000080"/>
    </w:pPr>
    <w:rPr>
      <w:szCs w:val="24"/>
    </w:rPr>
  </w:style>
  <w:style w:type="paragraph" w:styleId="30">
    <w:name w:val="toa heading"/>
    <w:basedOn w:val="1"/>
    <w:next w:val="1"/>
    <w:qFormat/>
    <w:uiPriority w:val="0"/>
    <w:pPr>
      <w:spacing w:before="120"/>
    </w:pPr>
    <w:rPr>
      <w:rFonts w:ascii="Arial" w:hAnsi="Arial"/>
      <w:b/>
      <w:bCs/>
      <w:szCs w:val="24"/>
    </w:rPr>
  </w:style>
  <w:style w:type="paragraph" w:styleId="31">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2">
    <w:name w:val="Salutation"/>
    <w:basedOn w:val="1"/>
    <w:next w:val="1"/>
    <w:link w:val="614"/>
    <w:qFormat/>
    <w:uiPriority w:val="0"/>
    <w:pPr>
      <w:adjustRightInd w:val="0"/>
    </w:pPr>
    <w:rPr>
      <w:rFonts w:ascii="Times New Roman" w:hAnsi="Times New Roman"/>
      <w:szCs w:val="20"/>
    </w:rPr>
  </w:style>
  <w:style w:type="paragraph" w:styleId="33">
    <w:name w:val="Body Text 3"/>
    <w:basedOn w:val="1"/>
    <w:link w:val="178"/>
    <w:qFormat/>
    <w:uiPriority w:val="0"/>
    <w:rPr>
      <w:rFonts w:ascii="宋体"/>
      <w:sz w:val="24"/>
      <w:szCs w:val="20"/>
    </w:rPr>
  </w:style>
  <w:style w:type="paragraph" w:styleId="34">
    <w:name w:val="List Bullet 3"/>
    <w:basedOn w:val="1"/>
    <w:qFormat/>
    <w:uiPriority w:val="0"/>
    <w:pPr>
      <w:numPr>
        <w:ilvl w:val="0"/>
        <w:numId w:val="5"/>
      </w:numPr>
    </w:pPr>
  </w:style>
  <w:style w:type="paragraph" w:styleId="35">
    <w:name w:val="List 2"/>
    <w:basedOn w:val="1"/>
    <w:qFormat/>
    <w:uiPriority w:val="0"/>
    <w:pPr>
      <w:ind w:left="100" w:leftChars="200" w:hanging="200" w:hangingChars="200"/>
    </w:pPr>
    <w:rPr>
      <w:rFonts w:ascii="Times New Roman" w:hAnsi="Times New Roman"/>
      <w:szCs w:val="20"/>
    </w:rPr>
  </w:style>
  <w:style w:type="paragraph" w:styleId="36">
    <w:name w:val="List Continue"/>
    <w:basedOn w:val="1"/>
    <w:qFormat/>
    <w:uiPriority w:val="0"/>
    <w:pPr>
      <w:spacing w:after="120"/>
      <w:ind w:left="420" w:leftChars="200"/>
    </w:pPr>
    <w:rPr>
      <w:rFonts w:ascii="Times New Roman" w:hAnsi="Times New Roman"/>
      <w:szCs w:val="20"/>
    </w:rPr>
  </w:style>
  <w:style w:type="paragraph" w:styleId="37">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8">
    <w:name w:val="List Bullet 2"/>
    <w:basedOn w:val="1"/>
    <w:qFormat/>
    <w:uiPriority w:val="0"/>
    <w:pPr>
      <w:numPr>
        <w:ilvl w:val="0"/>
        <w:numId w:val="6"/>
      </w:numPr>
    </w:pPr>
  </w:style>
  <w:style w:type="paragraph" w:styleId="39">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40">
    <w:name w:val="toc 5"/>
    <w:basedOn w:val="1"/>
    <w:next w:val="1"/>
    <w:qFormat/>
    <w:uiPriority w:val="39"/>
    <w:pPr>
      <w:ind w:left="840"/>
      <w:jc w:val="left"/>
    </w:pPr>
    <w:rPr>
      <w:sz w:val="18"/>
      <w:szCs w:val="18"/>
    </w:rPr>
  </w:style>
  <w:style w:type="paragraph" w:styleId="41">
    <w:name w:val="toc 3"/>
    <w:basedOn w:val="1"/>
    <w:next w:val="1"/>
    <w:qFormat/>
    <w:uiPriority w:val="39"/>
    <w:pPr>
      <w:ind w:left="420"/>
      <w:jc w:val="left"/>
    </w:pPr>
    <w:rPr>
      <w:iCs/>
      <w:sz w:val="20"/>
      <w:szCs w:val="20"/>
    </w:rPr>
  </w:style>
  <w:style w:type="paragraph" w:styleId="42">
    <w:name w:val="Plain Text"/>
    <w:basedOn w:val="1"/>
    <w:link w:val="199"/>
    <w:qFormat/>
    <w:uiPriority w:val="0"/>
    <w:rPr>
      <w:rFonts w:ascii="宋体" w:hAnsi="Courier New" w:cs="Courier New"/>
      <w:szCs w:val="21"/>
    </w:rPr>
  </w:style>
  <w:style w:type="paragraph" w:styleId="43">
    <w:name w:val="List Bullet 5"/>
    <w:basedOn w:val="1"/>
    <w:qFormat/>
    <w:uiPriority w:val="0"/>
    <w:pPr>
      <w:numPr>
        <w:ilvl w:val="0"/>
        <w:numId w:val="7"/>
      </w:numPr>
    </w:pPr>
  </w:style>
  <w:style w:type="paragraph" w:styleId="44">
    <w:name w:val="List Number 4"/>
    <w:basedOn w:val="1"/>
    <w:qFormat/>
    <w:uiPriority w:val="0"/>
    <w:pPr>
      <w:numPr>
        <w:ilvl w:val="0"/>
        <w:numId w:val="8"/>
      </w:numPr>
    </w:pPr>
  </w:style>
  <w:style w:type="paragraph" w:styleId="45">
    <w:name w:val="toc 8"/>
    <w:basedOn w:val="1"/>
    <w:next w:val="1"/>
    <w:qFormat/>
    <w:uiPriority w:val="39"/>
    <w:pPr>
      <w:ind w:left="1470"/>
      <w:jc w:val="left"/>
    </w:pPr>
    <w:rPr>
      <w:sz w:val="18"/>
      <w:szCs w:val="18"/>
    </w:rPr>
  </w:style>
  <w:style w:type="paragraph" w:styleId="46">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7">
    <w:name w:val="Date"/>
    <w:basedOn w:val="1"/>
    <w:next w:val="1"/>
    <w:link w:val="207"/>
    <w:qFormat/>
    <w:uiPriority w:val="0"/>
    <w:rPr>
      <w:rFonts w:eastAsia="仿宋_GB2312"/>
      <w:sz w:val="28"/>
      <w:szCs w:val="20"/>
    </w:rPr>
  </w:style>
  <w:style w:type="paragraph" w:styleId="48">
    <w:name w:val="Body Text Indent 2"/>
    <w:basedOn w:val="1"/>
    <w:link w:val="118"/>
    <w:qFormat/>
    <w:uiPriority w:val="0"/>
    <w:pPr>
      <w:spacing w:line="300" w:lineRule="auto"/>
      <w:ind w:firstLine="480"/>
    </w:pPr>
    <w:rPr>
      <w:rFonts w:ascii="黑体" w:eastAsia="黑体"/>
      <w:szCs w:val="24"/>
    </w:rPr>
  </w:style>
  <w:style w:type="paragraph" w:styleId="49">
    <w:name w:val="endnote text"/>
    <w:basedOn w:val="1"/>
    <w:link w:val="139"/>
    <w:qFormat/>
    <w:uiPriority w:val="0"/>
    <w:pPr>
      <w:snapToGrid w:val="0"/>
      <w:jc w:val="left"/>
    </w:pPr>
    <w:rPr>
      <w:szCs w:val="20"/>
    </w:rPr>
  </w:style>
  <w:style w:type="paragraph" w:styleId="50">
    <w:name w:val="Balloon Text"/>
    <w:basedOn w:val="1"/>
    <w:link w:val="137"/>
    <w:qFormat/>
    <w:uiPriority w:val="0"/>
    <w:rPr>
      <w:sz w:val="18"/>
      <w:szCs w:val="18"/>
    </w:rPr>
  </w:style>
  <w:style w:type="paragraph" w:styleId="51">
    <w:name w:val="footer"/>
    <w:basedOn w:val="1"/>
    <w:link w:val="100"/>
    <w:unhideWhenUsed/>
    <w:qFormat/>
    <w:uiPriority w:val="99"/>
    <w:pPr>
      <w:tabs>
        <w:tab w:val="center" w:pos="4153"/>
        <w:tab w:val="right" w:pos="8306"/>
      </w:tabs>
      <w:snapToGrid w:val="0"/>
      <w:jc w:val="left"/>
    </w:pPr>
    <w:rPr>
      <w:sz w:val="18"/>
      <w:szCs w:val="18"/>
    </w:rPr>
  </w:style>
  <w:style w:type="paragraph" w:styleId="52">
    <w:name w:val="header"/>
    <w:basedOn w:val="1"/>
    <w:link w:val="99"/>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6"/>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81"/>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92"/>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13"/>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7"/>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18"/>
    <w:link w:val="613"/>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99"/>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102"/>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Calibri" w:hAnsi="Calibri" w:eastAsia="宋体" w:cs="Times New Roman"/>
      <w:b/>
      <w:bCs/>
      <w:lang w:val="en-US" w:eastAsia="zh-CN" w:bidi="ar-SA"/>
    </w:rPr>
  </w:style>
  <w:style w:type="character" w:styleId="81">
    <w:name w:val="endnote reference"/>
    <w:qFormat/>
    <w:uiPriority w:val="0"/>
    <w:rPr>
      <w:rFonts w:ascii="Calibri" w:hAnsi="Calibri" w:eastAsia="宋体" w:cs="Times New Roman"/>
      <w:vertAlign w:val="superscript"/>
      <w:lang w:val="en-US" w:eastAsia="zh-CN" w:bidi="ar-SA"/>
    </w:rPr>
  </w:style>
  <w:style w:type="character" w:styleId="82">
    <w:name w:val="page number"/>
    <w:qFormat/>
    <w:uiPriority w:val="0"/>
    <w:rPr>
      <w:rFonts w:ascii="Calibri" w:hAnsi="Calibri" w:eastAsia="宋体" w:cs="Times New Roman"/>
      <w:lang w:val="en-US" w:eastAsia="zh-CN" w:bidi="ar-SA"/>
    </w:rPr>
  </w:style>
  <w:style w:type="character" w:styleId="83">
    <w:name w:val="FollowedHyperlink"/>
    <w:qFormat/>
    <w:uiPriority w:val="99"/>
    <w:rPr>
      <w:rFonts w:ascii="Calibri" w:hAnsi="Calibri" w:eastAsia="宋体" w:cs="Times New Roman"/>
      <w:color w:val="800080"/>
      <w:u w:val="single"/>
      <w:lang w:val="en-US" w:eastAsia="zh-CN" w:bidi="ar-SA"/>
    </w:rPr>
  </w:style>
  <w:style w:type="character" w:styleId="84">
    <w:name w:val="Emphasis"/>
    <w:qFormat/>
    <w:uiPriority w:val="20"/>
    <w:rPr>
      <w:rFonts w:ascii="Calibri" w:hAnsi="Calibri" w:eastAsia="宋体" w:cs="Times New Roman"/>
      <w:i/>
      <w:iCs/>
      <w:lang w:val="en-US" w:eastAsia="zh-CN" w:bidi="ar-SA"/>
    </w:rPr>
  </w:style>
  <w:style w:type="character" w:styleId="85">
    <w:name w:val="line number"/>
    <w:basedOn w:val="79"/>
    <w:qFormat/>
    <w:uiPriority w:val="0"/>
    <w:rPr>
      <w:rFonts w:ascii="Calibri" w:hAnsi="Calibri" w:eastAsia="宋体" w:cs="Times New Roman"/>
      <w:lang w:val="en-US" w:eastAsia="zh-CN" w:bidi="ar-SA"/>
    </w:rPr>
  </w:style>
  <w:style w:type="character" w:styleId="86">
    <w:name w:val="HTML Definition"/>
    <w:basedOn w:val="79"/>
    <w:unhideWhenUsed/>
    <w:qFormat/>
    <w:uiPriority w:val="99"/>
    <w:rPr>
      <w:rFonts w:ascii="Calibri" w:hAnsi="Calibri" w:eastAsia="宋体" w:cs="Times New Roman"/>
      <w:lang w:val="en-US" w:eastAsia="zh-CN" w:bidi="ar-SA"/>
    </w:rPr>
  </w:style>
  <w:style w:type="character" w:styleId="87">
    <w:name w:val="HTML Acronym"/>
    <w:basedOn w:val="79"/>
    <w:unhideWhenUsed/>
    <w:qFormat/>
    <w:uiPriority w:val="99"/>
    <w:rPr>
      <w:rFonts w:ascii="Calibri" w:hAnsi="Calibri" w:eastAsia="宋体" w:cs="Times New Roman"/>
      <w:lang w:val="en-US" w:eastAsia="zh-CN" w:bidi="ar-SA"/>
    </w:rPr>
  </w:style>
  <w:style w:type="character" w:styleId="88">
    <w:name w:val="HTML Variable"/>
    <w:basedOn w:val="79"/>
    <w:unhideWhenUsed/>
    <w:qFormat/>
    <w:uiPriority w:val="99"/>
    <w:rPr>
      <w:rFonts w:ascii="Calibri" w:hAnsi="Calibri" w:eastAsia="宋体" w:cs="Times New Roman"/>
      <w:lang w:val="en-US" w:eastAsia="zh-CN" w:bidi="ar-SA"/>
    </w:rPr>
  </w:style>
  <w:style w:type="character" w:styleId="89">
    <w:name w:val="Hyperlink"/>
    <w:unhideWhenUsed/>
    <w:qFormat/>
    <w:uiPriority w:val="99"/>
    <w:rPr>
      <w:rFonts w:ascii="Calibri" w:hAnsi="Calibri" w:eastAsia="宋体" w:cs="Times New Roman"/>
      <w:color w:val="0000FF"/>
      <w:u w:val="single"/>
      <w:lang w:val="en-US" w:eastAsia="zh-CN" w:bidi="ar-SA"/>
    </w:rPr>
  </w:style>
  <w:style w:type="character" w:styleId="90">
    <w:name w:val="HTML Code"/>
    <w:basedOn w:val="79"/>
    <w:unhideWhenUsed/>
    <w:qFormat/>
    <w:uiPriority w:val="99"/>
    <w:rPr>
      <w:rFonts w:ascii="Courier New" w:hAnsi="Courier New" w:eastAsia="宋体" w:cs="Times New Roman"/>
      <w:sz w:val="20"/>
      <w:lang w:val="en-US" w:eastAsia="zh-CN" w:bidi="ar-SA"/>
    </w:rPr>
  </w:style>
  <w:style w:type="character" w:styleId="91">
    <w:name w:val="annotation reference"/>
    <w:qFormat/>
    <w:uiPriority w:val="0"/>
    <w:rPr>
      <w:rFonts w:ascii="Calibri" w:hAnsi="Calibri" w:eastAsia="宋体" w:cs="Times New Roman"/>
      <w:sz w:val="21"/>
      <w:szCs w:val="21"/>
      <w:lang w:val="en-US" w:eastAsia="zh-CN" w:bidi="ar-SA"/>
    </w:rPr>
  </w:style>
  <w:style w:type="character" w:styleId="92">
    <w:name w:val="HTML Cite"/>
    <w:basedOn w:val="79"/>
    <w:unhideWhenUsed/>
    <w:qFormat/>
    <w:uiPriority w:val="99"/>
    <w:rPr>
      <w:rFonts w:ascii="Calibri" w:hAnsi="Calibri" w:eastAsia="宋体" w:cs="Times New Roman"/>
      <w:lang w:val="en-US" w:eastAsia="zh-CN" w:bidi="ar-SA"/>
    </w:rPr>
  </w:style>
  <w:style w:type="character" w:styleId="93">
    <w:name w:val="footnote reference"/>
    <w:qFormat/>
    <w:uiPriority w:val="0"/>
    <w:rPr>
      <w:rFonts w:ascii="Calibri" w:hAnsi="Calibri" w:eastAsia="宋体" w:cs="Times New Roman"/>
      <w:vertAlign w:val="superscript"/>
      <w:lang w:val="en-US" w:eastAsia="zh-CN" w:bidi="ar-SA"/>
    </w:rPr>
  </w:style>
  <w:style w:type="table" w:styleId="95">
    <w:name w:val="Table Grid"/>
    <w:basedOn w:val="9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6">
    <w:name w:val="Table Theme"/>
    <w:basedOn w:val="94"/>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7">
    <w:name w:val="Table Elegant"/>
    <w:basedOn w:val="94"/>
    <w:unhideWhenUsed/>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8">
    <w:name w:val="标题 1 Char"/>
    <w:basedOn w:val="79"/>
    <w:qFormat/>
    <w:uiPriority w:val="0"/>
    <w:rPr>
      <w:rFonts w:ascii="Times New Roman" w:hAnsi="Times New Roman" w:eastAsia="宋体" w:cs="Times New Roman"/>
      <w:b/>
      <w:bCs/>
      <w:kern w:val="44"/>
      <w:sz w:val="44"/>
      <w:szCs w:val="44"/>
      <w:lang w:val="en-US" w:eastAsia="zh-CN" w:bidi="ar-SA"/>
    </w:rPr>
  </w:style>
  <w:style w:type="character" w:customStyle="1" w:styleId="99">
    <w:name w:val="页眉 字符"/>
    <w:link w:val="52"/>
    <w:qFormat/>
    <w:uiPriority w:val="0"/>
    <w:rPr>
      <w:rFonts w:asciiTheme="minorHAnsi" w:hAnsiTheme="minorHAnsi" w:eastAsiaTheme="minorEastAsia" w:cstheme="minorBidi"/>
      <w:sz w:val="18"/>
      <w:szCs w:val="18"/>
    </w:rPr>
  </w:style>
  <w:style w:type="character" w:customStyle="1" w:styleId="100">
    <w:name w:val="页脚 字符1"/>
    <w:link w:val="51"/>
    <w:qFormat/>
    <w:uiPriority w:val="0"/>
    <w:rPr>
      <w:rFonts w:asciiTheme="minorHAnsi" w:hAnsiTheme="minorHAnsi" w:eastAsiaTheme="minorEastAsia" w:cstheme="minorBidi"/>
      <w:sz w:val="18"/>
      <w:szCs w:val="18"/>
    </w:rPr>
  </w:style>
  <w:style w:type="character" w:customStyle="1" w:styleId="101">
    <w:name w:val="标题 1 字符1"/>
    <w:link w:val="4"/>
    <w:qFormat/>
    <w:uiPriority w:val="0"/>
    <w:rPr>
      <w:rFonts w:asciiTheme="minorHAnsi" w:hAnsiTheme="minorHAnsi" w:eastAsiaTheme="minorEastAsia" w:cstheme="minorBidi"/>
      <w:b/>
      <w:bCs/>
      <w:kern w:val="44"/>
      <w:sz w:val="44"/>
      <w:szCs w:val="44"/>
    </w:rPr>
  </w:style>
  <w:style w:type="character" w:customStyle="1" w:styleId="102">
    <w:name w:val="标题 字符1"/>
    <w:link w:val="78"/>
    <w:qFormat/>
    <w:uiPriority w:val="0"/>
    <w:rPr>
      <w:rFonts w:ascii="Cambria" w:hAnsi="Cambria" w:eastAsiaTheme="minorEastAsia" w:cstheme="minorBidi"/>
      <w:b/>
      <w:bCs/>
      <w:sz w:val="32"/>
      <w:szCs w:val="32"/>
    </w:rPr>
  </w:style>
  <w:style w:type="character" w:customStyle="1" w:styleId="103">
    <w:name w:val="标题 2 字符1"/>
    <w:link w:val="5"/>
    <w:qFormat/>
    <w:uiPriority w:val="0"/>
    <w:rPr>
      <w:rFonts w:ascii="Arial" w:hAnsi="Arial" w:eastAsiaTheme="minorEastAsia" w:cstheme="minorBidi"/>
      <w:b/>
      <w:bCs/>
      <w:sz w:val="24"/>
      <w:szCs w:val="32"/>
    </w:rPr>
  </w:style>
  <w:style w:type="character" w:customStyle="1" w:styleId="104">
    <w:name w:val="标题 3 字符1"/>
    <w:link w:val="6"/>
    <w:qFormat/>
    <w:uiPriority w:val="0"/>
    <w:rPr>
      <w:rFonts w:asciiTheme="minorHAnsi" w:hAnsiTheme="minorHAnsi" w:eastAsiaTheme="minorEastAsia" w:cstheme="minorBidi"/>
      <w:b/>
      <w:bCs/>
      <w:szCs w:val="32"/>
    </w:rPr>
  </w:style>
  <w:style w:type="character" w:customStyle="1" w:styleId="105">
    <w:name w:val="标题 4 字符1"/>
    <w:link w:val="7"/>
    <w:qFormat/>
    <w:uiPriority w:val="0"/>
    <w:rPr>
      <w:rFonts w:ascii="Arial" w:hAnsi="Arial" w:eastAsia="黑体" w:cstheme="minorBidi"/>
      <w:b/>
      <w:bCs/>
      <w:sz w:val="28"/>
      <w:szCs w:val="28"/>
    </w:rPr>
  </w:style>
  <w:style w:type="character" w:customStyle="1" w:styleId="106">
    <w:name w:val="标题 5 字符"/>
    <w:link w:val="8"/>
    <w:qFormat/>
    <w:uiPriority w:val="0"/>
    <w:rPr>
      <w:rFonts w:ascii="宋体" w:hAnsi="宋体" w:eastAsiaTheme="minorEastAsia" w:cstheme="minorBidi"/>
      <w:b/>
      <w:kern w:val="0"/>
      <w:sz w:val="24"/>
      <w:szCs w:val="20"/>
    </w:rPr>
  </w:style>
  <w:style w:type="character" w:customStyle="1" w:styleId="107">
    <w:name w:val="标题 6 字符1"/>
    <w:link w:val="9"/>
    <w:qFormat/>
    <w:uiPriority w:val="0"/>
    <w:rPr>
      <w:rFonts w:ascii="Arial" w:hAnsi="Arial" w:eastAsia="黑体" w:cstheme="minorBidi"/>
      <w:b/>
      <w:bCs/>
      <w:kern w:val="0"/>
      <w:sz w:val="24"/>
    </w:rPr>
  </w:style>
  <w:style w:type="character" w:customStyle="1" w:styleId="108">
    <w:name w:val="标题 7 字符1"/>
    <w:link w:val="10"/>
    <w:qFormat/>
    <w:uiPriority w:val="0"/>
    <w:rPr>
      <w:rFonts w:asciiTheme="minorHAnsi" w:hAnsiTheme="minorHAnsi" w:eastAsiaTheme="minorEastAsia" w:cstheme="minorBidi"/>
      <w:b/>
      <w:bCs/>
      <w:kern w:val="0"/>
      <w:sz w:val="24"/>
    </w:rPr>
  </w:style>
  <w:style w:type="character" w:customStyle="1" w:styleId="109">
    <w:name w:val="标题 8 字符1"/>
    <w:link w:val="11"/>
    <w:qFormat/>
    <w:uiPriority w:val="0"/>
    <w:rPr>
      <w:rFonts w:ascii="Arial" w:hAnsi="Arial" w:eastAsia="黑体" w:cstheme="minorBidi"/>
      <w:kern w:val="0"/>
      <w:sz w:val="24"/>
    </w:rPr>
  </w:style>
  <w:style w:type="character" w:customStyle="1" w:styleId="110">
    <w:name w:val="标题 9 字符1"/>
    <w:link w:val="12"/>
    <w:qFormat/>
    <w:uiPriority w:val="0"/>
    <w:rPr>
      <w:rFonts w:ascii="Arial" w:hAnsi="Arial" w:eastAsia="黑体" w:cstheme="minorBidi"/>
      <w:kern w:val="0"/>
      <w:szCs w:val="21"/>
    </w:rPr>
  </w:style>
  <w:style w:type="character" w:customStyle="1" w:styleId="111">
    <w:name w:val="ca-341"/>
    <w:qFormat/>
    <w:uiPriority w:val="0"/>
    <w:rPr>
      <w:rFonts w:hint="eastAsia" w:ascii="宋体" w:hAnsi="宋体" w:eastAsia="宋体" w:cs="Times New Roman"/>
      <w:color w:val="000000"/>
      <w:sz w:val="20"/>
      <w:szCs w:val="20"/>
      <w:lang w:val="en-US" w:eastAsia="zh-CN" w:bidi="ar-SA"/>
    </w:rPr>
  </w:style>
  <w:style w:type="character" w:customStyle="1" w:styleId="112">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13">
    <w:name w:val="正文文本缩进 3 字符1"/>
    <w:link w:val="64"/>
    <w:qFormat/>
    <w:uiPriority w:val="0"/>
    <w:rPr>
      <w:rFonts w:asciiTheme="minorHAnsi" w:hAnsiTheme="minorHAnsi" w:eastAsiaTheme="minorEastAsia" w:cstheme="minorBidi"/>
      <w:sz w:val="16"/>
      <w:szCs w:val="16"/>
    </w:rPr>
  </w:style>
  <w:style w:type="character" w:customStyle="1" w:styleId="114">
    <w:name w:val="ca-61"/>
    <w:qFormat/>
    <w:uiPriority w:val="0"/>
    <w:rPr>
      <w:rFonts w:hint="eastAsia" w:ascii="宋体" w:hAnsi="宋体" w:eastAsia="宋体" w:cs="Times New Roman"/>
      <w:color w:val="000000"/>
      <w:sz w:val="30"/>
      <w:szCs w:val="30"/>
      <w:lang w:val="en-US" w:eastAsia="zh-CN" w:bidi="ar-SA"/>
    </w:rPr>
  </w:style>
  <w:style w:type="character" w:customStyle="1" w:styleId="115">
    <w:name w:val="ca-221"/>
    <w:qFormat/>
    <w:uiPriority w:val="0"/>
    <w:rPr>
      <w:rFonts w:hint="eastAsia" w:ascii="宋体" w:hAnsi="宋体" w:eastAsia="宋体" w:cs="Times New Roman"/>
      <w:sz w:val="21"/>
      <w:szCs w:val="21"/>
      <w:lang w:val="en-US" w:eastAsia="zh-CN" w:bidi="ar-SA"/>
    </w:rPr>
  </w:style>
  <w:style w:type="character" w:customStyle="1" w:styleId="116">
    <w:name w:val="zbggmain style9"/>
    <w:qFormat/>
    <w:uiPriority w:val="0"/>
    <w:rPr>
      <w:rFonts w:ascii="Calibri" w:hAnsi="Calibri" w:eastAsia="宋体" w:cs="Times New Roman"/>
      <w:lang w:val="en-US" w:eastAsia="zh-CN" w:bidi="ar-SA"/>
    </w:rPr>
  </w:style>
  <w:style w:type="character" w:customStyle="1" w:styleId="117">
    <w:name w:val="ca-261"/>
    <w:qFormat/>
    <w:uiPriority w:val="0"/>
    <w:rPr>
      <w:rFonts w:hint="eastAsia" w:ascii="宋体" w:hAnsi="宋体" w:eastAsia="宋体" w:cs="Times New Roman"/>
      <w:color w:val="002060"/>
      <w:sz w:val="21"/>
      <w:szCs w:val="21"/>
      <w:lang w:val="en-US" w:eastAsia="zh-CN" w:bidi="ar-SA"/>
    </w:rPr>
  </w:style>
  <w:style w:type="character" w:customStyle="1" w:styleId="118">
    <w:name w:val="正文文本缩进 2 字符1"/>
    <w:link w:val="48"/>
    <w:qFormat/>
    <w:uiPriority w:val="0"/>
    <w:rPr>
      <w:rFonts w:ascii="黑体" w:eastAsia="黑体" w:hAnsiTheme="minorHAnsi" w:cstheme="minorBidi"/>
      <w:szCs w:val="24"/>
    </w:rPr>
  </w:style>
  <w:style w:type="character" w:customStyle="1" w:styleId="119">
    <w:name w:val="ca-91"/>
    <w:qFormat/>
    <w:uiPriority w:val="0"/>
    <w:rPr>
      <w:rFonts w:hint="eastAsia" w:ascii="楷体_GB2312" w:hAnsi="Calibri" w:eastAsia="楷体_GB2312" w:cs="Times New Roman"/>
      <w:color w:val="000000"/>
      <w:spacing w:val="20"/>
      <w:sz w:val="96"/>
      <w:szCs w:val="96"/>
      <w:lang w:val="en-US" w:eastAsia="zh-CN" w:bidi="ar-SA"/>
    </w:rPr>
  </w:style>
  <w:style w:type="character" w:customStyle="1" w:styleId="120">
    <w:name w:val="样式 正文文本 Char"/>
    <w:link w:val="121"/>
    <w:qFormat/>
    <w:uiPriority w:val="0"/>
    <w:rPr>
      <w:rFonts w:ascii="Arial" w:hAnsi="Arial" w:cs="宋体" w:eastAsiaTheme="minorEastAsia"/>
      <w:color w:val="000000"/>
      <w:szCs w:val="20"/>
    </w:rPr>
  </w:style>
  <w:style w:type="paragraph" w:customStyle="1" w:styleId="121">
    <w:name w:val="样式 正文文本"/>
    <w:basedOn w:val="1"/>
    <w:link w:val="120"/>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22">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23">
    <w:name w:val="标题 1 Char1"/>
    <w:qFormat/>
    <w:uiPriority w:val="0"/>
    <w:rPr>
      <w:rFonts w:ascii="Calibri" w:hAnsi="Calibri" w:eastAsia="宋体" w:cs="Times New Roman"/>
      <w:b/>
      <w:bCs/>
      <w:kern w:val="44"/>
      <w:sz w:val="44"/>
      <w:szCs w:val="44"/>
      <w:lang w:val="en-US" w:eastAsia="zh-CN" w:bidi="ar-SA"/>
    </w:rPr>
  </w:style>
  <w:style w:type="character" w:customStyle="1" w:styleId="124">
    <w:name w:val="ca-471"/>
    <w:qFormat/>
    <w:uiPriority w:val="0"/>
    <w:rPr>
      <w:rFonts w:hint="eastAsia" w:ascii="宋体" w:hAnsi="宋体" w:eastAsia="宋体" w:cs="Times New Roman"/>
      <w:b/>
      <w:bCs/>
      <w:color w:val="000000"/>
      <w:spacing w:val="-20"/>
      <w:sz w:val="24"/>
      <w:szCs w:val="24"/>
      <w:lang w:val="en-US" w:eastAsia="zh-CN" w:bidi="ar-SA"/>
    </w:rPr>
  </w:style>
  <w:style w:type="character" w:customStyle="1" w:styleId="125">
    <w:name w:val="ca-211"/>
    <w:qFormat/>
    <w:uiPriority w:val="0"/>
    <w:rPr>
      <w:rFonts w:hint="eastAsia" w:ascii="宋体" w:hAnsi="宋体" w:eastAsia="宋体" w:cs="Times New Roman"/>
      <w:color w:val="000000"/>
      <w:sz w:val="21"/>
      <w:szCs w:val="21"/>
      <w:lang w:val="en-US" w:eastAsia="zh-CN" w:bidi="ar-SA"/>
    </w:rPr>
  </w:style>
  <w:style w:type="character" w:customStyle="1" w:styleId="126">
    <w:name w:val="ca-451"/>
    <w:qFormat/>
    <w:uiPriority w:val="0"/>
    <w:rPr>
      <w:rFonts w:hint="eastAsia" w:ascii="宋体" w:hAnsi="宋体" w:eastAsia="宋体" w:cs="Times New Roman"/>
      <w:color w:val="000000"/>
      <w:sz w:val="72"/>
      <w:szCs w:val="72"/>
      <w:lang w:val="en-US" w:eastAsia="zh-CN" w:bidi="ar-SA"/>
    </w:rPr>
  </w:style>
  <w:style w:type="character" w:customStyle="1" w:styleId="127">
    <w:name w:val="标题 Char1"/>
    <w:qFormat/>
    <w:uiPriority w:val="0"/>
    <w:rPr>
      <w:rFonts w:ascii="Arial" w:hAnsi="Arial" w:eastAsia="宋体" w:cs="Times New Roman"/>
      <w:b/>
      <w:sz w:val="32"/>
      <w:lang w:val="en-US" w:eastAsia="zh-CN" w:bidi="ar-SA"/>
    </w:rPr>
  </w:style>
  <w:style w:type="character" w:customStyle="1" w:styleId="128">
    <w:name w:val="文档结构图 字符1"/>
    <w:link w:val="29"/>
    <w:qFormat/>
    <w:uiPriority w:val="0"/>
    <w:rPr>
      <w:rFonts w:asciiTheme="minorHAnsi" w:hAnsiTheme="minorHAnsi" w:eastAsiaTheme="minorEastAsia" w:cstheme="minorBidi"/>
      <w:szCs w:val="24"/>
    </w:rPr>
  </w:style>
  <w:style w:type="character" w:customStyle="1" w:styleId="129">
    <w:name w:val="zbggtop11 style5"/>
    <w:qFormat/>
    <w:uiPriority w:val="0"/>
    <w:rPr>
      <w:rFonts w:ascii="Calibri" w:hAnsi="Calibri" w:eastAsia="宋体" w:cs="Times New Roman"/>
      <w:lang w:val="en-US" w:eastAsia="zh-CN" w:bidi="ar-SA"/>
    </w:rPr>
  </w:style>
  <w:style w:type="character" w:customStyle="1" w:styleId="130">
    <w:name w:val="批注主题 字符1"/>
    <w:link w:val="14"/>
    <w:qFormat/>
    <w:uiPriority w:val="0"/>
    <w:rPr>
      <w:rFonts w:asciiTheme="minorHAnsi" w:hAnsiTheme="minorHAnsi" w:eastAsiaTheme="minorEastAsia" w:cstheme="minorBidi"/>
      <w:b/>
      <w:bCs/>
    </w:rPr>
  </w:style>
  <w:style w:type="character" w:customStyle="1" w:styleId="131">
    <w:name w:val="页眉 Char1"/>
    <w:qFormat/>
    <w:uiPriority w:val="0"/>
    <w:rPr>
      <w:rFonts w:ascii="Calibri" w:hAnsi="Calibri" w:eastAsia="宋体" w:cs="Times New Roman"/>
      <w:kern w:val="2"/>
      <w:sz w:val="18"/>
      <w:szCs w:val="18"/>
      <w:lang w:val="en-US" w:eastAsia="zh-CN" w:bidi="ar-SA"/>
    </w:rPr>
  </w:style>
  <w:style w:type="character" w:customStyle="1" w:styleId="132">
    <w:name w:val="普通文字 Char Char1"/>
    <w:qFormat/>
    <w:uiPriority w:val="0"/>
    <w:rPr>
      <w:rFonts w:ascii="宋体" w:hAnsi="Courier New" w:eastAsia="宋体" w:cs="Courier New"/>
      <w:kern w:val="2"/>
      <w:sz w:val="21"/>
      <w:szCs w:val="21"/>
      <w:lang w:val="en-US" w:eastAsia="zh-CN" w:bidi="ar-SA"/>
    </w:rPr>
  </w:style>
  <w:style w:type="character" w:customStyle="1" w:styleId="133">
    <w:name w:val="Char Char"/>
    <w:qFormat/>
    <w:uiPriority w:val="0"/>
    <w:rPr>
      <w:rFonts w:ascii="Arial" w:hAnsi="Arial" w:eastAsia="黑体" w:cs="Times New Roman"/>
      <w:b/>
      <w:bCs/>
      <w:kern w:val="2"/>
      <w:sz w:val="32"/>
      <w:szCs w:val="32"/>
      <w:lang w:val="en-US" w:eastAsia="zh-CN" w:bidi="ar-SA"/>
    </w:rPr>
  </w:style>
  <w:style w:type="character" w:customStyle="1" w:styleId="134">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35">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6">
    <w:name w:val="正文文本 字符"/>
    <w:link w:val="18"/>
    <w:qFormat/>
    <w:uiPriority w:val="0"/>
    <w:rPr>
      <w:rFonts w:asciiTheme="minorHAnsi" w:hAnsiTheme="minorHAnsi" w:eastAsiaTheme="minorEastAsia" w:cstheme="minorBidi"/>
      <w:szCs w:val="24"/>
    </w:rPr>
  </w:style>
  <w:style w:type="character" w:customStyle="1" w:styleId="137">
    <w:name w:val="批注框文本 字符1"/>
    <w:link w:val="50"/>
    <w:qFormat/>
    <w:uiPriority w:val="0"/>
    <w:rPr>
      <w:rFonts w:asciiTheme="minorHAnsi" w:hAnsiTheme="minorHAnsi" w:eastAsiaTheme="minorEastAsia" w:cstheme="minorBidi"/>
      <w:sz w:val="18"/>
      <w:szCs w:val="18"/>
    </w:rPr>
  </w:style>
  <w:style w:type="character" w:customStyle="1" w:styleId="138">
    <w:name w:val="ca-161"/>
    <w:qFormat/>
    <w:uiPriority w:val="0"/>
    <w:rPr>
      <w:rFonts w:hint="eastAsia" w:ascii="宋体" w:hAnsi="宋体" w:eastAsia="宋体" w:cs="Times New Roman"/>
      <w:sz w:val="24"/>
      <w:szCs w:val="24"/>
      <w:lang w:val="en-US" w:eastAsia="zh-CN" w:bidi="ar-SA"/>
    </w:rPr>
  </w:style>
  <w:style w:type="character" w:customStyle="1" w:styleId="139">
    <w:name w:val="尾注文本 字符1"/>
    <w:link w:val="49"/>
    <w:qFormat/>
    <w:uiPriority w:val="0"/>
    <w:rPr>
      <w:rFonts w:asciiTheme="minorHAnsi" w:hAnsiTheme="minorHAnsi" w:eastAsiaTheme="minorEastAsia" w:cstheme="minorBidi"/>
      <w:szCs w:val="20"/>
    </w:rPr>
  </w:style>
  <w:style w:type="character" w:customStyle="1" w:styleId="140">
    <w:name w:val="zbggmainstyle9"/>
    <w:qFormat/>
    <w:uiPriority w:val="0"/>
    <w:rPr>
      <w:rFonts w:ascii="Calibri" w:hAnsi="Calibri" w:eastAsia="宋体" w:cs="Times New Roman"/>
      <w:lang w:val="en-US" w:eastAsia="zh-CN" w:bidi="ar-SA"/>
    </w:rPr>
  </w:style>
  <w:style w:type="character" w:customStyle="1" w:styleId="141">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42">
    <w:name w:val="ca-301"/>
    <w:qFormat/>
    <w:uiPriority w:val="0"/>
    <w:rPr>
      <w:rFonts w:hint="default" w:ascii="??" w:hAnsi="??" w:eastAsia="宋体" w:cs="Times New Roman"/>
      <w:color w:val="002060"/>
      <w:sz w:val="21"/>
      <w:szCs w:val="21"/>
      <w:lang w:val="en-US" w:eastAsia="zh-CN" w:bidi="ar-SA"/>
    </w:rPr>
  </w:style>
  <w:style w:type="character" w:customStyle="1" w:styleId="143">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44">
    <w:name w:val="ca-351"/>
    <w:qFormat/>
    <w:uiPriority w:val="0"/>
    <w:rPr>
      <w:rFonts w:hint="default" w:ascii="Times New Roman" w:hAnsi="Times New Roman" w:eastAsia="宋体" w:cs="Times New Roman"/>
      <w:sz w:val="10"/>
      <w:szCs w:val="10"/>
      <w:lang w:val="en-US" w:eastAsia="zh-CN" w:bidi="ar-SA"/>
    </w:rPr>
  </w:style>
  <w:style w:type="character" w:customStyle="1" w:styleId="145">
    <w:name w:val="ca-481"/>
    <w:qFormat/>
    <w:uiPriority w:val="0"/>
    <w:rPr>
      <w:rFonts w:hint="eastAsia" w:ascii="宋体" w:hAnsi="宋体" w:eastAsia="宋体" w:cs="Times New Roman"/>
      <w:color w:val="000000"/>
      <w:sz w:val="26"/>
      <w:szCs w:val="26"/>
      <w:lang w:val="en-US" w:eastAsia="zh-CN" w:bidi="ar-SA"/>
    </w:rPr>
  </w:style>
  <w:style w:type="character" w:customStyle="1" w:styleId="146">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7">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8">
    <w:name w:val="font161"/>
    <w:qFormat/>
    <w:uiPriority w:val="0"/>
    <w:rPr>
      <w:rFonts w:ascii="Calibri" w:hAnsi="Calibri" w:eastAsia="宋体" w:cs="Times New Roman"/>
      <w:b/>
      <w:bCs/>
      <w:sz w:val="32"/>
      <w:szCs w:val="32"/>
      <w:lang w:val="en-US" w:eastAsia="zh-CN" w:bidi="ar-SA"/>
    </w:rPr>
  </w:style>
  <w:style w:type="character" w:customStyle="1" w:styleId="149">
    <w:name w:val="ca-131"/>
    <w:qFormat/>
    <w:uiPriority w:val="0"/>
    <w:rPr>
      <w:rFonts w:hint="eastAsia" w:ascii="宋体" w:hAnsi="宋体" w:eastAsia="宋体" w:cs="Times New Roman"/>
      <w:color w:val="000000"/>
      <w:sz w:val="32"/>
      <w:szCs w:val="32"/>
      <w:lang w:val="en-US" w:eastAsia="zh-CN" w:bidi="ar-SA"/>
    </w:rPr>
  </w:style>
  <w:style w:type="character" w:customStyle="1" w:styleId="150">
    <w:name w:val="ca-181"/>
    <w:qFormat/>
    <w:uiPriority w:val="0"/>
    <w:rPr>
      <w:rFonts w:hint="eastAsia" w:ascii="宋体" w:hAnsi="宋体" w:eastAsia="宋体" w:cs="Times New Roman"/>
      <w:color w:val="000000"/>
      <w:sz w:val="18"/>
      <w:szCs w:val="18"/>
      <w:lang w:val="en-US" w:eastAsia="zh-CN" w:bidi="ar-SA"/>
    </w:rPr>
  </w:style>
  <w:style w:type="character" w:customStyle="1" w:styleId="151">
    <w:name w:val="style11"/>
    <w:qFormat/>
    <w:uiPriority w:val="0"/>
    <w:rPr>
      <w:rFonts w:ascii="Calibri" w:hAnsi="Calibri" w:eastAsia="宋体" w:cs="Times New Roman"/>
      <w:sz w:val="27"/>
      <w:szCs w:val="27"/>
      <w:lang w:val="en-US" w:eastAsia="zh-CN" w:bidi="ar-SA"/>
    </w:rPr>
  </w:style>
  <w:style w:type="character" w:customStyle="1" w:styleId="152">
    <w:name w:val="ca-431"/>
    <w:qFormat/>
    <w:uiPriority w:val="0"/>
    <w:rPr>
      <w:rFonts w:hint="eastAsia" w:ascii="宋体" w:hAnsi="宋体" w:eastAsia="宋体" w:cs="Times New Roman"/>
      <w:color w:val="000000"/>
      <w:sz w:val="44"/>
      <w:szCs w:val="44"/>
      <w:lang w:val="en-US" w:eastAsia="zh-CN" w:bidi="ar-SA"/>
    </w:rPr>
  </w:style>
  <w:style w:type="character" w:customStyle="1" w:styleId="153">
    <w:name w:val="by jerry Char Char"/>
    <w:qFormat/>
    <w:uiPriority w:val="0"/>
    <w:rPr>
      <w:rFonts w:ascii="Calibri" w:hAnsi="Calibri" w:eastAsia="宋体" w:cs="Times New Roman"/>
      <w:b/>
      <w:bCs/>
      <w:kern w:val="44"/>
      <w:sz w:val="32"/>
      <w:szCs w:val="44"/>
      <w:lang w:val="en-US" w:eastAsia="zh-CN" w:bidi="ar-SA"/>
    </w:rPr>
  </w:style>
  <w:style w:type="character" w:customStyle="1" w:styleId="154">
    <w:name w:val="ca-281"/>
    <w:qFormat/>
    <w:uiPriority w:val="0"/>
    <w:rPr>
      <w:rFonts w:hint="eastAsia" w:ascii="宋体" w:hAnsi="宋体" w:eastAsia="宋体" w:cs="Times New Roman"/>
      <w:color w:val="FF0000"/>
      <w:sz w:val="21"/>
      <w:szCs w:val="21"/>
      <w:lang w:val="en-US" w:eastAsia="zh-CN" w:bidi="ar-SA"/>
    </w:rPr>
  </w:style>
  <w:style w:type="character" w:customStyle="1" w:styleId="155">
    <w:name w:val="页脚 Char1"/>
    <w:qFormat/>
    <w:uiPriority w:val="0"/>
    <w:rPr>
      <w:rFonts w:ascii="Calibri" w:hAnsi="Calibri" w:eastAsia="宋体" w:cs="Times New Roman"/>
      <w:kern w:val="2"/>
      <w:sz w:val="18"/>
      <w:szCs w:val="18"/>
      <w:lang w:val="en-US" w:eastAsia="zh-CN" w:bidi="ar-SA"/>
    </w:rPr>
  </w:style>
  <w:style w:type="character" w:customStyle="1" w:styleId="156">
    <w:name w:val="表正文 Char1"/>
    <w:qFormat/>
    <w:uiPriority w:val="0"/>
    <w:rPr>
      <w:rFonts w:ascii="Calibri" w:hAnsi="Calibri" w:eastAsia="宋体" w:cs="Times New Roman"/>
      <w:kern w:val="2"/>
      <w:sz w:val="21"/>
      <w:szCs w:val="24"/>
      <w:lang w:val="en-US" w:eastAsia="zh-CN" w:bidi="ar-SA"/>
    </w:rPr>
  </w:style>
  <w:style w:type="character" w:customStyle="1" w:styleId="157">
    <w:name w:val="批注文字 字符1"/>
    <w:link w:val="15"/>
    <w:qFormat/>
    <w:uiPriority w:val="0"/>
    <w:rPr>
      <w:rFonts w:asciiTheme="minorHAnsi" w:hAnsiTheme="minorHAnsi" w:eastAsiaTheme="minorEastAsia" w:cstheme="minorBidi"/>
      <w:szCs w:val="24"/>
    </w:rPr>
  </w:style>
  <w:style w:type="character" w:customStyle="1" w:styleId="158">
    <w:name w:val="2nd level Char"/>
    <w:qFormat/>
    <w:uiPriority w:val="0"/>
    <w:rPr>
      <w:rFonts w:ascii="Arial" w:hAnsi="Arial" w:eastAsia="宋体" w:cs="Times New Roman"/>
      <w:b/>
      <w:bCs/>
      <w:kern w:val="2"/>
      <w:sz w:val="24"/>
      <w:szCs w:val="32"/>
      <w:lang w:val="en-US" w:eastAsia="zh-CN" w:bidi="ar-SA"/>
    </w:rPr>
  </w:style>
  <w:style w:type="character" w:customStyle="1" w:styleId="159">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60">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61">
    <w:name w:val="正文首行缩进 字符"/>
    <w:link w:val="17"/>
    <w:qFormat/>
    <w:uiPriority w:val="0"/>
    <w:rPr>
      <w:rFonts w:asciiTheme="minorHAnsi" w:hAnsiTheme="minorHAnsi" w:eastAsiaTheme="minorEastAsia" w:cstheme="minorBidi"/>
    </w:rPr>
  </w:style>
  <w:style w:type="character" w:customStyle="1" w:styleId="162">
    <w:name w:val="ca-151"/>
    <w:qFormat/>
    <w:uiPriority w:val="0"/>
    <w:rPr>
      <w:rFonts w:hint="eastAsia" w:ascii="宋体" w:hAnsi="宋体" w:eastAsia="宋体" w:cs="Times New Roman"/>
      <w:caps/>
      <w:color w:val="000000"/>
      <w:sz w:val="24"/>
      <w:szCs w:val="24"/>
      <w:lang w:val="en-US" w:eastAsia="zh-CN" w:bidi="ar-SA"/>
    </w:rPr>
  </w:style>
  <w:style w:type="character" w:customStyle="1" w:styleId="163">
    <w:name w:val="ca-421"/>
    <w:qFormat/>
    <w:uiPriority w:val="0"/>
    <w:rPr>
      <w:rFonts w:hint="eastAsia" w:ascii="宋体" w:hAnsi="宋体" w:eastAsia="宋体" w:cs="Times New Roman"/>
      <w:color w:val="000000"/>
      <w:sz w:val="36"/>
      <w:szCs w:val="36"/>
      <w:lang w:val="en-US" w:eastAsia="zh-CN" w:bidi="ar-SA"/>
    </w:rPr>
  </w:style>
  <w:style w:type="character" w:customStyle="1" w:styleId="164">
    <w:name w:val="ca-491"/>
    <w:qFormat/>
    <w:uiPriority w:val="0"/>
    <w:rPr>
      <w:rFonts w:hint="eastAsia" w:ascii="宋体" w:hAnsi="宋体" w:eastAsia="宋体" w:cs="Times New Roman"/>
      <w:spacing w:val="0"/>
      <w:sz w:val="32"/>
      <w:szCs w:val="32"/>
      <w:lang w:val="en-US" w:eastAsia="zh-CN" w:bidi="ar-SA"/>
    </w:rPr>
  </w:style>
  <w:style w:type="character" w:customStyle="1" w:styleId="165">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6">
    <w:name w:val="ca-201"/>
    <w:qFormat/>
    <w:uiPriority w:val="0"/>
    <w:rPr>
      <w:rFonts w:hint="default" w:ascii="??" w:hAnsi="??" w:eastAsia="宋体" w:cs="Times New Roman"/>
      <w:color w:val="000000"/>
      <w:sz w:val="18"/>
      <w:szCs w:val="18"/>
      <w:lang w:val="en-US" w:eastAsia="zh-CN" w:bidi="ar-SA"/>
    </w:rPr>
  </w:style>
  <w:style w:type="character" w:customStyle="1" w:styleId="167">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8">
    <w:name w:val="ca-191"/>
    <w:qFormat/>
    <w:uiPriority w:val="0"/>
    <w:rPr>
      <w:rFonts w:hint="default" w:ascii="Times New Roman" w:hAnsi="Times New Roman" w:eastAsia="宋体" w:cs="Times New Roman"/>
      <w:sz w:val="18"/>
      <w:szCs w:val="18"/>
      <w:lang w:val="en-US" w:eastAsia="zh-CN" w:bidi="ar-SA"/>
    </w:rPr>
  </w:style>
  <w:style w:type="character" w:customStyle="1" w:styleId="169">
    <w:name w:val="ca-501"/>
    <w:qFormat/>
    <w:uiPriority w:val="0"/>
    <w:rPr>
      <w:rFonts w:hint="eastAsia" w:ascii="宋体" w:hAnsi="宋体" w:eastAsia="宋体" w:cs="Times New Roman"/>
      <w:spacing w:val="0"/>
      <w:sz w:val="24"/>
      <w:szCs w:val="24"/>
      <w:lang w:val="en-US" w:eastAsia="zh-CN" w:bidi="ar-SA"/>
    </w:rPr>
  </w:style>
  <w:style w:type="character" w:customStyle="1" w:styleId="170">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71">
    <w:name w:val="ca-241"/>
    <w:qFormat/>
    <w:uiPriority w:val="0"/>
    <w:rPr>
      <w:rFonts w:hint="eastAsia" w:ascii="宋体" w:hAnsi="宋体" w:eastAsia="宋体" w:cs="Times New Roman"/>
      <w:sz w:val="24"/>
      <w:szCs w:val="24"/>
      <w:lang w:val="en-US" w:eastAsia="zh-CN" w:bidi="ar-SA"/>
    </w:rPr>
  </w:style>
  <w:style w:type="character" w:customStyle="1" w:styleId="172">
    <w:name w:val="页码1"/>
    <w:qFormat/>
    <w:uiPriority w:val="0"/>
    <w:rPr>
      <w:rFonts w:ascii="Calibri" w:hAnsi="Calibri" w:eastAsia="宋体" w:cs="Times New Roman"/>
      <w:lang w:val="en-US" w:eastAsia="zh-CN" w:bidi="ar-SA"/>
    </w:rPr>
  </w:style>
  <w:style w:type="character" w:customStyle="1" w:styleId="173">
    <w:name w:val="ca-231"/>
    <w:qFormat/>
    <w:uiPriority w:val="0"/>
    <w:rPr>
      <w:rFonts w:hint="default" w:ascii="Times New Roman" w:hAnsi="Times New Roman" w:eastAsia="宋体" w:cs="Times New Roman"/>
      <w:sz w:val="21"/>
      <w:szCs w:val="21"/>
      <w:lang w:val="en-US" w:eastAsia="zh-CN" w:bidi="ar-SA"/>
    </w:rPr>
  </w:style>
  <w:style w:type="character" w:customStyle="1" w:styleId="174">
    <w:name w:val="apple-style-span"/>
    <w:qFormat/>
    <w:uiPriority w:val="0"/>
    <w:rPr>
      <w:rFonts w:ascii="Calibri" w:hAnsi="Calibri" w:eastAsia="宋体" w:cs="Times New Roman"/>
      <w:lang w:val="en-US" w:eastAsia="zh-CN" w:bidi="ar-SA"/>
    </w:rPr>
  </w:style>
  <w:style w:type="character" w:customStyle="1" w:styleId="175">
    <w:name w:val="ca-521"/>
    <w:qFormat/>
    <w:uiPriority w:val="0"/>
    <w:rPr>
      <w:rFonts w:hint="eastAsia" w:ascii="宋体" w:hAnsi="宋体" w:eastAsia="宋体" w:cs="Times New Roman"/>
      <w:b/>
      <w:bCs/>
      <w:spacing w:val="-20"/>
      <w:sz w:val="36"/>
      <w:szCs w:val="36"/>
      <w:lang w:val="en-US" w:eastAsia="zh-CN" w:bidi="ar-SA"/>
    </w:rPr>
  </w:style>
  <w:style w:type="character" w:customStyle="1" w:styleId="176">
    <w:name w:val="ca-291"/>
    <w:qFormat/>
    <w:uiPriority w:val="0"/>
    <w:rPr>
      <w:rFonts w:hint="eastAsia" w:ascii="宋体" w:hAnsi="宋体" w:eastAsia="宋体" w:cs="Times New Roman"/>
      <w:color w:val="7030A0"/>
      <w:sz w:val="21"/>
      <w:szCs w:val="21"/>
      <w:lang w:val="en-US" w:eastAsia="zh-CN" w:bidi="ar-SA"/>
    </w:rPr>
  </w:style>
  <w:style w:type="character" w:customStyle="1" w:styleId="177">
    <w:name w:val="Footer-Even Char"/>
    <w:qFormat/>
    <w:uiPriority w:val="0"/>
    <w:rPr>
      <w:rFonts w:ascii="Calibri" w:hAnsi="Calibri" w:eastAsia="宋体" w:cs="Times New Roman"/>
      <w:kern w:val="2"/>
      <w:sz w:val="18"/>
      <w:szCs w:val="18"/>
      <w:lang w:val="en-US" w:eastAsia="zh-CN" w:bidi="ar-SA"/>
    </w:rPr>
  </w:style>
  <w:style w:type="character" w:customStyle="1" w:styleId="178">
    <w:name w:val="正文文本 3 字符1"/>
    <w:link w:val="33"/>
    <w:qFormat/>
    <w:uiPriority w:val="0"/>
    <w:rPr>
      <w:rFonts w:ascii="宋体" w:hAnsiTheme="minorHAnsi" w:eastAsiaTheme="minorEastAsia" w:cstheme="minorBidi"/>
      <w:sz w:val="24"/>
      <w:szCs w:val="20"/>
    </w:rPr>
  </w:style>
  <w:style w:type="character" w:customStyle="1" w:styleId="179">
    <w:name w:val="Char Char9"/>
    <w:qFormat/>
    <w:uiPriority w:val="0"/>
    <w:rPr>
      <w:rFonts w:ascii="Calibri" w:hAnsi="Calibri" w:eastAsia="宋体" w:cs="Times New Roman"/>
      <w:color w:val="000000"/>
      <w:kern w:val="2"/>
      <w:sz w:val="24"/>
      <w:lang w:val="en-US" w:eastAsia="zh-CN" w:bidi="ar-SA"/>
    </w:rPr>
  </w:style>
  <w:style w:type="character" w:customStyle="1" w:styleId="180">
    <w:name w:val="Body Text Indent Char"/>
    <w:semiHidden/>
    <w:qFormat/>
    <w:locked/>
    <w:uiPriority w:val="0"/>
    <w:rPr>
      <w:rFonts w:ascii="Calibri" w:hAnsi="Calibri" w:eastAsia="宋体" w:cs="Times New Roman"/>
      <w:kern w:val="2"/>
      <w:sz w:val="24"/>
      <w:szCs w:val="24"/>
      <w:lang w:val="en-US" w:eastAsia="zh-CN" w:bidi="ar-SA"/>
    </w:rPr>
  </w:style>
  <w:style w:type="character" w:customStyle="1" w:styleId="181">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82">
    <w:name w:val="ca-441"/>
    <w:qFormat/>
    <w:uiPriority w:val="0"/>
    <w:rPr>
      <w:rFonts w:hint="eastAsia" w:ascii="宋体" w:hAnsi="宋体" w:eastAsia="宋体" w:cs="Times New Roman"/>
      <w:color w:val="000000"/>
      <w:sz w:val="52"/>
      <w:szCs w:val="52"/>
      <w:lang w:val="en-US" w:eastAsia="zh-CN" w:bidi="ar-SA"/>
    </w:rPr>
  </w:style>
  <w:style w:type="character" w:customStyle="1" w:styleId="183">
    <w:name w:val="ca-81"/>
    <w:qFormat/>
    <w:uiPriority w:val="0"/>
    <w:rPr>
      <w:rFonts w:hint="eastAsia" w:ascii="宋体" w:hAnsi="宋体" w:eastAsia="宋体" w:cs="Times New Roman"/>
      <w:color w:val="000000"/>
      <w:sz w:val="28"/>
      <w:szCs w:val="28"/>
      <w:lang w:val="en-US" w:eastAsia="zh-CN" w:bidi="ar-SA"/>
    </w:rPr>
  </w:style>
  <w:style w:type="character" w:customStyle="1" w:styleId="184">
    <w:name w:val="正文首行缩进 Char"/>
    <w:qFormat/>
    <w:uiPriority w:val="0"/>
    <w:rPr>
      <w:rFonts w:ascii="Calibri" w:hAnsi="Calibri" w:eastAsia="宋体" w:cs="Times New Roman"/>
      <w:lang w:val="en-US" w:eastAsia="zh-CN" w:bidi="ar-SA"/>
    </w:rPr>
  </w:style>
  <w:style w:type="character" w:customStyle="1" w:styleId="185">
    <w:name w:val="正文文字4 Char Char"/>
    <w:qFormat/>
    <w:uiPriority w:val="0"/>
    <w:rPr>
      <w:rFonts w:ascii="Calibri" w:hAnsi="Calibri" w:eastAsia="宋体" w:cs="Times New Roman"/>
      <w:kern w:val="2"/>
      <w:sz w:val="21"/>
      <w:szCs w:val="24"/>
      <w:lang w:val="en-US" w:eastAsia="zh-CN" w:bidi="ar-SA"/>
    </w:rPr>
  </w:style>
  <w:style w:type="character" w:customStyle="1" w:styleId="186">
    <w:name w:val="style91"/>
    <w:qFormat/>
    <w:uiPriority w:val="0"/>
    <w:rPr>
      <w:rFonts w:ascii="Calibri" w:hAnsi="Calibri" w:eastAsia="宋体" w:cs="Times New Roman"/>
      <w:sz w:val="23"/>
      <w:szCs w:val="23"/>
      <w:lang w:val="en-US" w:eastAsia="zh-CN" w:bidi="ar-SA"/>
    </w:rPr>
  </w:style>
  <w:style w:type="character" w:customStyle="1" w:styleId="187">
    <w:name w:val="ca-361"/>
    <w:qFormat/>
    <w:uiPriority w:val="0"/>
    <w:rPr>
      <w:rFonts w:hint="eastAsia" w:ascii="宋体" w:hAnsi="宋体" w:eastAsia="宋体" w:cs="Times New Roman"/>
      <w:b/>
      <w:bCs/>
      <w:spacing w:val="-20"/>
      <w:sz w:val="21"/>
      <w:szCs w:val="21"/>
      <w:lang w:val="en-US" w:eastAsia="zh-CN" w:bidi="ar-SA"/>
    </w:rPr>
  </w:style>
  <w:style w:type="character" w:customStyle="1" w:styleId="188">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9">
    <w:name w:val="Char Char1"/>
    <w:qFormat/>
    <w:uiPriority w:val="0"/>
    <w:rPr>
      <w:rFonts w:ascii="Arial" w:hAnsi="Arial" w:eastAsia="黑体" w:cs="Times New Roman"/>
      <w:b/>
      <w:bCs/>
      <w:kern w:val="2"/>
      <w:sz w:val="32"/>
      <w:szCs w:val="32"/>
      <w:lang w:val="en-US" w:eastAsia="zh-CN" w:bidi="ar-SA"/>
    </w:rPr>
  </w:style>
  <w:style w:type="character" w:customStyle="1" w:styleId="190">
    <w:name w:val="Heading 3 - old Char"/>
    <w:qFormat/>
    <w:uiPriority w:val="0"/>
    <w:rPr>
      <w:rFonts w:ascii="Calibri" w:hAnsi="Calibri" w:eastAsia="宋体" w:cs="Times New Roman"/>
      <w:b/>
      <w:bCs/>
      <w:kern w:val="2"/>
      <w:sz w:val="21"/>
      <w:szCs w:val="32"/>
      <w:lang w:val="en-US" w:eastAsia="zh-CN" w:bidi="ar-SA"/>
    </w:rPr>
  </w:style>
  <w:style w:type="character" w:customStyle="1" w:styleId="191">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92">
    <w:name w:val="脚注文本 字符"/>
    <w:link w:val="60"/>
    <w:qFormat/>
    <w:uiPriority w:val="0"/>
    <w:rPr>
      <w:rFonts w:asciiTheme="minorHAnsi" w:hAnsiTheme="minorHAnsi" w:eastAsiaTheme="minorEastAsia" w:cstheme="minorBidi"/>
      <w:sz w:val="18"/>
      <w:szCs w:val="20"/>
    </w:rPr>
  </w:style>
  <w:style w:type="character" w:customStyle="1" w:styleId="193">
    <w:name w:val="批注文字 Char"/>
    <w:qFormat/>
    <w:uiPriority w:val="0"/>
    <w:rPr>
      <w:rFonts w:ascii="Times New Roman" w:hAnsi="Times New Roman" w:eastAsia="宋体" w:cs="Times New Roman"/>
      <w:kern w:val="2"/>
      <w:sz w:val="21"/>
      <w:szCs w:val="24"/>
      <w:lang w:val="en-US" w:eastAsia="zh-CN" w:bidi="ar-SA"/>
    </w:rPr>
  </w:style>
  <w:style w:type="character" w:customStyle="1" w:styleId="194">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95">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6">
    <w:name w:val="Char Char12"/>
    <w:qFormat/>
    <w:uiPriority w:val="0"/>
    <w:rPr>
      <w:rFonts w:ascii="Arial" w:hAnsi="Arial" w:eastAsia="宋体" w:cs="Times New Roman"/>
      <w:b/>
      <w:sz w:val="32"/>
      <w:lang w:val="en-US" w:eastAsia="zh-CN" w:bidi="ar-SA"/>
    </w:rPr>
  </w:style>
  <w:style w:type="character" w:customStyle="1" w:styleId="197">
    <w:name w:val="正文文本缩进 2 Char"/>
    <w:qFormat/>
    <w:uiPriority w:val="0"/>
    <w:rPr>
      <w:rFonts w:ascii="Times New Roman" w:hAnsi="Times New Roman" w:eastAsia="宋体" w:cs="Times New Roman"/>
      <w:szCs w:val="24"/>
      <w:lang w:val="en-US" w:eastAsia="zh-CN" w:bidi="ar-SA"/>
    </w:rPr>
  </w:style>
  <w:style w:type="character" w:customStyle="1" w:styleId="198">
    <w:name w:val="批注主题 Char"/>
    <w:qFormat/>
    <w:uiPriority w:val="0"/>
    <w:rPr>
      <w:rFonts w:ascii="Times New Roman" w:hAnsi="Times New Roman" w:eastAsia="宋体" w:cs="Times New Roman"/>
      <w:b/>
      <w:bCs/>
      <w:kern w:val="2"/>
      <w:sz w:val="21"/>
      <w:szCs w:val="24"/>
      <w:lang w:val="en-US" w:eastAsia="zh-CN" w:bidi="ar-SA"/>
    </w:rPr>
  </w:style>
  <w:style w:type="character" w:customStyle="1" w:styleId="199">
    <w:name w:val="纯文本 字符1"/>
    <w:link w:val="42"/>
    <w:qFormat/>
    <w:uiPriority w:val="0"/>
    <w:rPr>
      <w:rFonts w:ascii="宋体" w:hAnsi="Courier New" w:cs="Courier New" w:eastAsiaTheme="minorEastAsia"/>
      <w:szCs w:val="21"/>
    </w:rPr>
  </w:style>
  <w:style w:type="character" w:customStyle="1" w:styleId="200">
    <w:name w:val="正文文本缩进 字符1"/>
    <w:link w:val="3"/>
    <w:qFormat/>
    <w:uiPriority w:val="0"/>
    <w:rPr>
      <w:rFonts w:asciiTheme="minorHAnsi" w:hAnsiTheme="minorHAnsi" w:eastAsiaTheme="minorEastAsia" w:cstheme="minorBidi"/>
      <w:szCs w:val="24"/>
    </w:rPr>
  </w:style>
  <w:style w:type="character" w:customStyle="1" w:styleId="201">
    <w:name w:val="ca-311"/>
    <w:qFormat/>
    <w:uiPriority w:val="0"/>
    <w:rPr>
      <w:rFonts w:hint="default" w:ascii="??" w:hAnsi="??" w:eastAsia="宋体" w:cs="Times New Roman"/>
      <w:color w:val="000000"/>
      <w:sz w:val="21"/>
      <w:szCs w:val="21"/>
      <w:lang w:val="en-US" w:eastAsia="zh-CN" w:bidi="ar-SA"/>
    </w:rPr>
  </w:style>
  <w:style w:type="character" w:customStyle="1" w:styleId="202">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203">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204">
    <w:name w:val="日期 Char"/>
    <w:qFormat/>
    <w:uiPriority w:val="0"/>
    <w:rPr>
      <w:rFonts w:ascii="Times New Roman" w:hAnsi="Times New Roman" w:eastAsia="宋体" w:cs="Times New Roman"/>
      <w:kern w:val="2"/>
      <w:sz w:val="21"/>
      <w:szCs w:val="24"/>
      <w:lang w:val="en-US" w:eastAsia="zh-CN" w:bidi="ar-SA"/>
    </w:rPr>
  </w:style>
  <w:style w:type="character" w:customStyle="1" w:styleId="205">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6">
    <w:name w:val="ca-251"/>
    <w:qFormat/>
    <w:uiPriority w:val="0"/>
    <w:rPr>
      <w:rFonts w:hint="default" w:ascii="Times New Roman" w:hAnsi="Times New Roman" w:eastAsia="宋体" w:cs="Times New Roman"/>
      <w:sz w:val="21"/>
      <w:szCs w:val="21"/>
      <w:lang w:val="en-US" w:eastAsia="zh-CN" w:bidi="ar-SA"/>
    </w:rPr>
  </w:style>
  <w:style w:type="character" w:customStyle="1" w:styleId="207">
    <w:name w:val="日期 字符1"/>
    <w:link w:val="47"/>
    <w:qFormat/>
    <w:uiPriority w:val="0"/>
    <w:rPr>
      <w:rFonts w:eastAsia="仿宋_GB2312" w:asciiTheme="minorHAnsi" w:hAnsiTheme="minorHAnsi" w:cstheme="minorBidi"/>
      <w:sz w:val="28"/>
      <w:szCs w:val="20"/>
    </w:rPr>
  </w:style>
  <w:style w:type="character" w:customStyle="1" w:styleId="208">
    <w:name w:val="ca-401"/>
    <w:qFormat/>
    <w:uiPriority w:val="0"/>
    <w:rPr>
      <w:rFonts w:hint="default" w:ascii="Times New Roman" w:hAnsi="Times New Roman" w:eastAsia="宋体" w:cs="Times New Roman"/>
      <w:sz w:val="20"/>
      <w:szCs w:val="20"/>
      <w:lang w:val="en-US" w:eastAsia="zh-CN" w:bidi="ar-SA"/>
    </w:rPr>
  </w:style>
  <w:style w:type="character" w:customStyle="1" w:styleId="209">
    <w:name w:val="手改 Char Char"/>
    <w:qFormat/>
    <w:uiPriority w:val="0"/>
    <w:rPr>
      <w:rFonts w:ascii="Calibri" w:hAnsi="Calibri" w:eastAsia="宋体" w:cs="Times New Roman"/>
      <w:kern w:val="2"/>
      <w:sz w:val="21"/>
      <w:szCs w:val="24"/>
      <w:lang w:val="en-US" w:eastAsia="zh-CN" w:bidi="ar-SA"/>
    </w:rPr>
  </w:style>
  <w:style w:type="character" w:customStyle="1" w:styleId="210">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11">
    <w:name w:val="批注文字 Char2"/>
    <w:semiHidden/>
    <w:qFormat/>
    <w:uiPriority w:val="99"/>
    <w:rPr>
      <w:rFonts w:ascii="Calibri" w:hAnsi="Calibri" w:eastAsia="宋体" w:cs="Times New Roman"/>
      <w:kern w:val="2"/>
      <w:sz w:val="21"/>
      <w:szCs w:val="22"/>
      <w:lang w:val="en-US" w:eastAsia="zh-CN" w:bidi="ar-SA"/>
    </w:rPr>
  </w:style>
  <w:style w:type="character" w:customStyle="1" w:styleId="212">
    <w:name w:val="尾注文本 Char1"/>
    <w:qFormat/>
    <w:uiPriority w:val="99"/>
    <w:rPr>
      <w:rFonts w:ascii="Calibri" w:hAnsi="Calibri" w:eastAsia="宋体" w:cs="Times New Roman"/>
      <w:kern w:val="2"/>
      <w:sz w:val="21"/>
      <w:szCs w:val="22"/>
      <w:lang w:val="en-US" w:eastAsia="zh-CN" w:bidi="ar-SA"/>
    </w:rPr>
  </w:style>
  <w:style w:type="character" w:customStyle="1" w:styleId="213">
    <w:name w:val="纯文本 Char1"/>
    <w:qFormat/>
    <w:uiPriority w:val="99"/>
    <w:rPr>
      <w:rFonts w:ascii="宋体" w:hAnsi="Courier New" w:eastAsia="宋体" w:cs="Courier New"/>
      <w:kern w:val="2"/>
      <w:sz w:val="21"/>
      <w:szCs w:val="21"/>
      <w:lang w:val="en-US" w:eastAsia="zh-CN" w:bidi="ar-SA"/>
    </w:rPr>
  </w:style>
  <w:style w:type="character" w:customStyle="1" w:styleId="214">
    <w:name w:val="批注主题 Char2"/>
    <w:semiHidden/>
    <w:qFormat/>
    <w:uiPriority w:val="99"/>
    <w:rPr>
      <w:rFonts w:ascii="Calibri" w:hAnsi="Calibri" w:eastAsia="宋体" w:cs="Times New Roman"/>
      <w:b/>
      <w:bCs/>
      <w:kern w:val="2"/>
      <w:sz w:val="21"/>
      <w:szCs w:val="22"/>
      <w:lang w:val="en-US" w:eastAsia="zh-CN" w:bidi="ar-SA"/>
    </w:rPr>
  </w:style>
  <w:style w:type="character" w:customStyle="1" w:styleId="215">
    <w:name w:val="正文文本缩进 3 Char1"/>
    <w:qFormat/>
    <w:uiPriority w:val="0"/>
    <w:rPr>
      <w:rFonts w:ascii="Calibri" w:hAnsi="Calibri" w:eastAsia="宋体" w:cs="Times New Roman"/>
      <w:kern w:val="2"/>
      <w:sz w:val="16"/>
      <w:szCs w:val="16"/>
      <w:lang w:val="en-US" w:eastAsia="zh-CN" w:bidi="ar-SA"/>
    </w:rPr>
  </w:style>
  <w:style w:type="character" w:customStyle="1" w:styleId="216">
    <w:name w:val="文档结构图 Char1"/>
    <w:semiHidden/>
    <w:qFormat/>
    <w:uiPriority w:val="99"/>
    <w:rPr>
      <w:rFonts w:ascii="宋体" w:hAnsi="Calibri" w:eastAsia="宋体" w:cs="Times New Roman"/>
      <w:kern w:val="2"/>
      <w:sz w:val="18"/>
      <w:szCs w:val="18"/>
      <w:lang w:val="en-US" w:eastAsia="zh-CN" w:bidi="ar-SA"/>
    </w:rPr>
  </w:style>
  <w:style w:type="character" w:customStyle="1" w:styleId="217">
    <w:name w:val="批注框文本 Char1"/>
    <w:qFormat/>
    <w:uiPriority w:val="0"/>
    <w:rPr>
      <w:rFonts w:ascii="Calibri" w:hAnsi="Calibri" w:eastAsia="宋体" w:cs="Times New Roman"/>
      <w:kern w:val="2"/>
      <w:sz w:val="18"/>
      <w:szCs w:val="18"/>
      <w:lang w:val="en-US" w:eastAsia="zh-CN" w:bidi="ar-SA"/>
    </w:rPr>
  </w:style>
  <w:style w:type="character" w:customStyle="1" w:styleId="218">
    <w:name w:val="日期 Char2"/>
    <w:semiHidden/>
    <w:qFormat/>
    <w:uiPriority w:val="99"/>
    <w:rPr>
      <w:rFonts w:ascii="Calibri" w:hAnsi="Calibri" w:eastAsia="宋体" w:cs="Times New Roman"/>
      <w:kern w:val="2"/>
      <w:sz w:val="21"/>
      <w:szCs w:val="22"/>
      <w:lang w:val="en-US" w:eastAsia="zh-CN" w:bidi="ar-SA"/>
    </w:rPr>
  </w:style>
  <w:style w:type="character" w:customStyle="1" w:styleId="219">
    <w:name w:val="正文文本 Char1"/>
    <w:qFormat/>
    <w:uiPriority w:val="0"/>
    <w:rPr>
      <w:rFonts w:ascii="Calibri" w:hAnsi="Calibri" w:eastAsia="宋体" w:cs="Times New Roman"/>
      <w:kern w:val="2"/>
      <w:sz w:val="21"/>
      <w:szCs w:val="22"/>
      <w:lang w:val="en-US" w:eastAsia="zh-CN" w:bidi="ar-SA"/>
    </w:rPr>
  </w:style>
  <w:style w:type="character" w:customStyle="1" w:styleId="220">
    <w:name w:val="正文文本缩进 Char1"/>
    <w:semiHidden/>
    <w:qFormat/>
    <w:uiPriority w:val="0"/>
    <w:rPr>
      <w:rFonts w:ascii="Calibri" w:hAnsi="Calibri" w:eastAsia="宋体" w:cs="Times New Roman"/>
      <w:kern w:val="2"/>
      <w:sz w:val="21"/>
      <w:szCs w:val="22"/>
      <w:lang w:val="en-US" w:eastAsia="zh-CN" w:bidi="ar-SA"/>
    </w:rPr>
  </w:style>
  <w:style w:type="character" w:customStyle="1" w:styleId="221">
    <w:name w:val="脚注文本 Char1"/>
    <w:qFormat/>
    <w:uiPriority w:val="99"/>
    <w:rPr>
      <w:rFonts w:ascii="Calibri" w:hAnsi="Calibri" w:eastAsia="宋体" w:cs="Times New Roman"/>
      <w:kern w:val="2"/>
      <w:sz w:val="18"/>
      <w:szCs w:val="18"/>
      <w:lang w:val="en-US" w:eastAsia="zh-CN" w:bidi="ar-SA"/>
    </w:rPr>
  </w:style>
  <w:style w:type="character" w:customStyle="1" w:styleId="222">
    <w:name w:val="正文首行缩进 Char2"/>
    <w:basedOn w:val="219"/>
    <w:semiHidden/>
    <w:qFormat/>
    <w:uiPriority w:val="99"/>
    <w:rPr>
      <w:kern w:val="2"/>
      <w:sz w:val="21"/>
      <w:szCs w:val="22"/>
    </w:rPr>
  </w:style>
  <w:style w:type="character" w:customStyle="1" w:styleId="223">
    <w:name w:val="正文文本缩进 2 Char2"/>
    <w:semiHidden/>
    <w:qFormat/>
    <w:uiPriority w:val="99"/>
    <w:rPr>
      <w:rFonts w:ascii="Calibri" w:hAnsi="Calibri" w:eastAsia="宋体" w:cs="Times New Roman"/>
      <w:kern w:val="2"/>
      <w:sz w:val="21"/>
      <w:szCs w:val="22"/>
      <w:lang w:val="en-US" w:eastAsia="zh-CN" w:bidi="ar-SA"/>
    </w:rPr>
  </w:style>
  <w:style w:type="character" w:customStyle="1" w:styleId="224">
    <w:name w:val="正文文本 3 Char1"/>
    <w:semiHidden/>
    <w:qFormat/>
    <w:uiPriority w:val="99"/>
    <w:rPr>
      <w:rFonts w:ascii="Calibri" w:hAnsi="Calibri" w:eastAsia="宋体" w:cs="Times New Roman"/>
      <w:kern w:val="2"/>
      <w:sz w:val="16"/>
      <w:szCs w:val="16"/>
      <w:lang w:val="en-US" w:eastAsia="zh-CN" w:bidi="ar-SA"/>
    </w:rPr>
  </w:style>
  <w:style w:type="paragraph" w:customStyle="1" w:styleId="225">
    <w:name w:val="Char Char Char Char Char Char"/>
    <w:basedOn w:val="1"/>
    <w:qFormat/>
    <w:uiPriority w:val="0"/>
  </w:style>
  <w:style w:type="paragraph" w:customStyle="1" w:styleId="226">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7">
    <w:name w:val="正文文本 2 字符1"/>
    <w:link w:val="70"/>
    <w:qFormat/>
    <w:uiPriority w:val="0"/>
    <w:rPr>
      <w:rFonts w:asciiTheme="minorHAnsi" w:hAnsiTheme="minorHAnsi" w:eastAsiaTheme="minorEastAsia" w:cstheme="minorBidi"/>
    </w:rPr>
  </w:style>
  <w:style w:type="paragraph" w:customStyle="1" w:styleId="228">
    <w:name w:val="ca-53"/>
    <w:basedOn w:val="1"/>
    <w:qFormat/>
    <w:uiPriority w:val="0"/>
    <w:pPr>
      <w:widowControl/>
      <w:jc w:val="left"/>
    </w:pPr>
    <w:rPr>
      <w:b/>
      <w:bCs/>
      <w:spacing w:val="-20"/>
      <w:kern w:val="0"/>
      <w:sz w:val="36"/>
      <w:szCs w:val="36"/>
    </w:rPr>
  </w:style>
  <w:style w:type="character" w:customStyle="1" w:styleId="229">
    <w:name w:val="HTML 预设格式 字符"/>
    <w:link w:val="73"/>
    <w:qFormat/>
    <w:uiPriority w:val="99"/>
    <w:rPr>
      <w:rFonts w:ascii="宋体" w:hAnsi="宋体" w:cs="宋体" w:eastAsiaTheme="minorEastAsia"/>
      <w:kern w:val="0"/>
      <w:sz w:val="24"/>
    </w:rPr>
  </w:style>
  <w:style w:type="paragraph" w:customStyle="1" w:styleId="230">
    <w:name w:val="样式 正文缩进正文（首行缩进两字）特点ALT+Z表正文正文非缩进四号段1Normal Indent Char2...4"/>
    <w:basedOn w:val="3"/>
    <w:qFormat/>
    <w:uiPriority w:val="0"/>
    <w:pPr>
      <w:spacing w:after="0"/>
      <w:ind w:left="0" w:leftChars="0" w:firstLine="570"/>
    </w:pPr>
    <w:rPr>
      <w:sz w:val="28"/>
      <w:szCs w:val="20"/>
    </w:rPr>
  </w:style>
  <w:style w:type="paragraph" w:customStyle="1" w:styleId="231">
    <w:name w:val="pa-66"/>
    <w:basedOn w:val="1"/>
    <w:qFormat/>
    <w:uiPriority w:val="0"/>
    <w:pPr>
      <w:widowControl/>
      <w:spacing w:line="240" w:lineRule="atLeast"/>
      <w:ind w:firstLine="200"/>
    </w:pPr>
    <w:rPr>
      <w:rFonts w:ascii="宋体" w:hAnsi="宋体" w:cs="宋体"/>
      <w:kern w:val="0"/>
      <w:sz w:val="24"/>
    </w:rPr>
  </w:style>
  <w:style w:type="paragraph" w:customStyle="1" w:styleId="232">
    <w:name w:val="ca-18"/>
    <w:basedOn w:val="1"/>
    <w:qFormat/>
    <w:uiPriority w:val="0"/>
    <w:pPr>
      <w:widowControl/>
      <w:jc w:val="left"/>
    </w:pPr>
    <w:rPr>
      <w:rFonts w:ascii="宋体" w:hAnsi="宋体" w:cs="宋体"/>
      <w:color w:val="000000"/>
      <w:kern w:val="0"/>
      <w:sz w:val="18"/>
      <w:szCs w:val="18"/>
    </w:rPr>
  </w:style>
  <w:style w:type="paragraph" w:customStyle="1" w:styleId="233">
    <w:name w:val="pa-114"/>
    <w:basedOn w:val="1"/>
    <w:qFormat/>
    <w:uiPriority w:val="0"/>
    <w:pPr>
      <w:widowControl/>
      <w:spacing w:line="280" w:lineRule="atLeast"/>
      <w:ind w:firstLine="2220"/>
    </w:pPr>
    <w:rPr>
      <w:rFonts w:ascii="宋体" w:hAnsi="宋体" w:cs="宋体"/>
      <w:kern w:val="0"/>
      <w:sz w:val="24"/>
    </w:rPr>
  </w:style>
  <w:style w:type="paragraph" w:customStyle="1" w:styleId="234">
    <w:name w:val="pa-130"/>
    <w:basedOn w:val="1"/>
    <w:qFormat/>
    <w:uiPriority w:val="0"/>
    <w:pPr>
      <w:widowControl/>
      <w:spacing w:line="300" w:lineRule="atLeast"/>
      <w:jc w:val="left"/>
    </w:pPr>
    <w:rPr>
      <w:rFonts w:ascii="宋体" w:hAnsi="宋体" w:cs="宋体"/>
      <w:kern w:val="0"/>
      <w:sz w:val="24"/>
    </w:rPr>
  </w:style>
  <w:style w:type="paragraph" w:customStyle="1" w:styleId="235">
    <w:name w:val="pa-50"/>
    <w:basedOn w:val="1"/>
    <w:qFormat/>
    <w:uiPriority w:val="0"/>
    <w:pPr>
      <w:widowControl/>
      <w:spacing w:line="280" w:lineRule="atLeast"/>
      <w:ind w:hanging="200"/>
      <w:jc w:val="center"/>
    </w:pPr>
    <w:rPr>
      <w:rFonts w:ascii="宋体" w:hAnsi="宋体" w:cs="宋体"/>
      <w:kern w:val="0"/>
      <w:sz w:val="24"/>
    </w:rPr>
  </w:style>
  <w:style w:type="paragraph" w:customStyle="1" w:styleId="236">
    <w:name w:val="ca-10"/>
    <w:basedOn w:val="1"/>
    <w:qFormat/>
    <w:uiPriority w:val="0"/>
    <w:pPr>
      <w:widowControl/>
      <w:jc w:val="left"/>
    </w:pPr>
    <w:rPr>
      <w:color w:val="000000"/>
      <w:kern w:val="0"/>
      <w:sz w:val="52"/>
      <w:szCs w:val="52"/>
    </w:rPr>
  </w:style>
  <w:style w:type="paragraph" w:customStyle="1" w:styleId="237">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8">
    <w:name w:val="Char Char Char Char"/>
    <w:basedOn w:val="1"/>
    <w:qFormat/>
    <w:uiPriority w:val="0"/>
  </w:style>
  <w:style w:type="paragraph" w:customStyle="1" w:styleId="239">
    <w:name w:val="ca-15"/>
    <w:basedOn w:val="1"/>
    <w:qFormat/>
    <w:uiPriority w:val="0"/>
    <w:pPr>
      <w:widowControl/>
      <w:jc w:val="left"/>
    </w:pPr>
    <w:rPr>
      <w:rFonts w:ascii="宋体" w:hAnsi="宋体" w:cs="宋体"/>
      <w:caps/>
      <w:color w:val="000000"/>
      <w:kern w:val="0"/>
      <w:sz w:val="24"/>
    </w:rPr>
  </w:style>
  <w:style w:type="paragraph" w:customStyle="1" w:styleId="240">
    <w:name w:val="pa-21"/>
    <w:basedOn w:val="1"/>
    <w:qFormat/>
    <w:uiPriority w:val="0"/>
    <w:pPr>
      <w:widowControl/>
      <w:spacing w:line="240" w:lineRule="atLeast"/>
      <w:ind w:firstLine="420"/>
    </w:pPr>
    <w:rPr>
      <w:rFonts w:ascii="宋体" w:hAnsi="宋体" w:cs="宋体"/>
      <w:kern w:val="0"/>
      <w:sz w:val="24"/>
    </w:rPr>
  </w:style>
  <w:style w:type="paragraph" w:customStyle="1" w:styleId="241">
    <w:name w:val="ca-46"/>
    <w:basedOn w:val="1"/>
    <w:qFormat/>
    <w:uiPriority w:val="0"/>
    <w:pPr>
      <w:widowControl/>
      <w:jc w:val="left"/>
    </w:pPr>
    <w:rPr>
      <w:rFonts w:ascii="宋体" w:hAnsi="宋体" w:cs="宋体"/>
      <w:color w:val="000000"/>
      <w:spacing w:val="-20"/>
      <w:kern w:val="0"/>
      <w:sz w:val="28"/>
      <w:szCs w:val="28"/>
    </w:rPr>
  </w:style>
  <w:style w:type="paragraph" w:customStyle="1" w:styleId="242">
    <w:name w:val="pa-120"/>
    <w:basedOn w:val="1"/>
    <w:qFormat/>
    <w:uiPriority w:val="0"/>
    <w:pPr>
      <w:widowControl/>
      <w:spacing w:line="280" w:lineRule="atLeast"/>
      <w:jc w:val="right"/>
    </w:pPr>
    <w:rPr>
      <w:rFonts w:ascii="宋体" w:hAnsi="宋体" w:cs="宋体"/>
      <w:kern w:val="0"/>
      <w:sz w:val="24"/>
    </w:rPr>
  </w:style>
  <w:style w:type="paragraph" w:customStyle="1" w:styleId="243">
    <w:name w:val="Char1"/>
    <w:basedOn w:val="1"/>
    <w:qFormat/>
    <w:uiPriority w:val="0"/>
    <w:rPr>
      <w:szCs w:val="20"/>
    </w:rPr>
  </w:style>
  <w:style w:type="paragraph" w:customStyle="1" w:styleId="244">
    <w:name w:val="ca-39"/>
    <w:basedOn w:val="1"/>
    <w:qFormat/>
    <w:uiPriority w:val="0"/>
    <w:pPr>
      <w:widowControl/>
      <w:jc w:val="left"/>
    </w:pPr>
    <w:rPr>
      <w:rFonts w:ascii="宋体" w:hAnsi="宋体" w:cs="宋体"/>
      <w:b/>
      <w:bCs/>
      <w:color w:val="000000"/>
      <w:spacing w:val="-20"/>
      <w:kern w:val="0"/>
      <w:sz w:val="28"/>
      <w:szCs w:val="28"/>
    </w:rPr>
  </w:style>
  <w:style w:type="paragraph" w:customStyle="1" w:styleId="245">
    <w:name w:val="ca-34"/>
    <w:basedOn w:val="1"/>
    <w:qFormat/>
    <w:uiPriority w:val="0"/>
    <w:pPr>
      <w:widowControl/>
      <w:jc w:val="left"/>
    </w:pPr>
    <w:rPr>
      <w:rFonts w:ascii="宋体" w:hAnsi="宋体" w:cs="宋体"/>
      <w:color w:val="000000"/>
      <w:kern w:val="0"/>
      <w:sz w:val="20"/>
      <w:szCs w:val="20"/>
    </w:rPr>
  </w:style>
  <w:style w:type="paragraph" w:customStyle="1" w:styleId="246">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7">
    <w:name w:val="pa-128"/>
    <w:basedOn w:val="1"/>
    <w:qFormat/>
    <w:uiPriority w:val="0"/>
    <w:pPr>
      <w:widowControl/>
      <w:spacing w:line="360" w:lineRule="atLeast"/>
      <w:jc w:val="center"/>
    </w:pPr>
    <w:rPr>
      <w:rFonts w:ascii="宋体" w:hAnsi="宋体" w:cs="宋体"/>
      <w:kern w:val="0"/>
      <w:sz w:val="24"/>
    </w:rPr>
  </w:style>
  <w:style w:type="paragraph" w:customStyle="1" w:styleId="248">
    <w:name w:val="pa-35"/>
    <w:basedOn w:val="1"/>
    <w:qFormat/>
    <w:uiPriority w:val="0"/>
    <w:pPr>
      <w:widowControl/>
      <w:spacing w:line="360" w:lineRule="atLeast"/>
      <w:jc w:val="left"/>
    </w:pPr>
    <w:rPr>
      <w:rFonts w:ascii="宋体" w:hAnsi="宋体" w:cs="宋体"/>
      <w:kern w:val="0"/>
      <w:sz w:val="24"/>
    </w:rPr>
  </w:style>
  <w:style w:type="paragraph" w:customStyle="1" w:styleId="249">
    <w:name w:val="ca-21"/>
    <w:basedOn w:val="1"/>
    <w:qFormat/>
    <w:uiPriority w:val="0"/>
    <w:pPr>
      <w:widowControl/>
      <w:jc w:val="left"/>
    </w:pPr>
    <w:rPr>
      <w:rFonts w:ascii="宋体" w:hAnsi="宋体" w:cs="宋体"/>
      <w:color w:val="000000"/>
      <w:kern w:val="0"/>
      <w:szCs w:val="21"/>
    </w:rPr>
  </w:style>
  <w:style w:type="paragraph" w:customStyle="1" w:styleId="250">
    <w:name w:val="样式1"/>
    <w:basedOn w:val="1"/>
    <w:link w:val="816"/>
    <w:qFormat/>
    <w:uiPriority w:val="0"/>
    <w:pPr>
      <w:spacing w:before="120" w:after="120" w:line="300" w:lineRule="auto"/>
    </w:pPr>
    <w:rPr>
      <w:rFonts w:ascii="宋体" w:hAnsi="宋体"/>
      <w:b/>
      <w:sz w:val="24"/>
      <w:szCs w:val="20"/>
    </w:rPr>
  </w:style>
  <w:style w:type="paragraph" w:customStyle="1" w:styleId="251">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52">
    <w:name w:val="pa-18"/>
    <w:basedOn w:val="1"/>
    <w:qFormat/>
    <w:uiPriority w:val="0"/>
    <w:pPr>
      <w:widowControl/>
      <w:spacing w:line="240" w:lineRule="atLeast"/>
      <w:ind w:firstLine="20"/>
    </w:pPr>
    <w:rPr>
      <w:rFonts w:ascii="宋体" w:hAnsi="宋体" w:cs="宋体"/>
      <w:kern w:val="0"/>
      <w:sz w:val="24"/>
    </w:rPr>
  </w:style>
  <w:style w:type="paragraph" w:customStyle="1" w:styleId="253">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54">
    <w:name w:val="pa-131"/>
    <w:basedOn w:val="1"/>
    <w:qFormat/>
    <w:uiPriority w:val="0"/>
    <w:pPr>
      <w:widowControl/>
      <w:spacing w:line="280" w:lineRule="atLeast"/>
      <w:jc w:val="left"/>
    </w:pPr>
    <w:rPr>
      <w:rFonts w:ascii="宋体" w:hAnsi="宋体" w:cs="宋体"/>
      <w:kern w:val="0"/>
      <w:sz w:val="24"/>
    </w:rPr>
  </w:style>
  <w:style w:type="paragraph" w:customStyle="1" w:styleId="255">
    <w:name w:val="pa-118"/>
    <w:basedOn w:val="1"/>
    <w:qFormat/>
    <w:uiPriority w:val="0"/>
    <w:pPr>
      <w:widowControl/>
      <w:spacing w:line="480" w:lineRule="atLeast"/>
      <w:ind w:firstLine="1440"/>
    </w:pPr>
    <w:rPr>
      <w:rFonts w:ascii="宋体" w:hAnsi="宋体" w:cs="宋体"/>
      <w:kern w:val="0"/>
      <w:sz w:val="24"/>
    </w:rPr>
  </w:style>
  <w:style w:type="paragraph" w:customStyle="1" w:styleId="256">
    <w:name w:val="pa-123"/>
    <w:basedOn w:val="1"/>
    <w:qFormat/>
    <w:uiPriority w:val="0"/>
    <w:pPr>
      <w:widowControl/>
      <w:spacing w:line="360" w:lineRule="atLeast"/>
    </w:pPr>
    <w:rPr>
      <w:rFonts w:ascii="宋体" w:hAnsi="宋体" w:cs="宋体"/>
      <w:kern w:val="0"/>
      <w:sz w:val="24"/>
    </w:rPr>
  </w:style>
  <w:style w:type="paragraph" w:customStyle="1" w:styleId="257">
    <w:name w:val="ca-3"/>
    <w:basedOn w:val="1"/>
    <w:qFormat/>
    <w:uiPriority w:val="0"/>
    <w:pPr>
      <w:widowControl/>
      <w:jc w:val="left"/>
    </w:pPr>
    <w:rPr>
      <w:b/>
      <w:bCs/>
      <w:color w:val="000000"/>
      <w:spacing w:val="-20"/>
      <w:kern w:val="0"/>
      <w:sz w:val="48"/>
      <w:szCs w:val="48"/>
    </w:rPr>
  </w:style>
  <w:style w:type="paragraph" w:customStyle="1" w:styleId="258">
    <w:name w:val="pa-111"/>
    <w:basedOn w:val="1"/>
    <w:qFormat/>
    <w:uiPriority w:val="0"/>
    <w:pPr>
      <w:widowControl/>
      <w:spacing w:line="280" w:lineRule="atLeast"/>
      <w:ind w:firstLine="480"/>
    </w:pPr>
    <w:rPr>
      <w:rFonts w:ascii="宋体" w:hAnsi="宋体" w:cs="宋体"/>
      <w:kern w:val="0"/>
      <w:sz w:val="24"/>
    </w:rPr>
  </w:style>
  <w:style w:type="paragraph" w:customStyle="1" w:styleId="259">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60">
    <w:name w:val="pa-107"/>
    <w:basedOn w:val="1"/>
    <w:qFormat/>
    <w:uiPriority w:val="0"/>
    <w:pPr>
      <w:widowControl/>
      <w:spacing w:line="720" w:lineRule="atLeast"/>
      <w:ind w:firstLine="3000"/>
    </w:pPr>
    <w:rPr>
      <w:rFonts w:ascii="宋体" w:hAnsi="宋体" w:cs="宋体"/>
      <w:kern w:val="0"/>
      <w:sz w:val="24"/>
    </w:rPr>
  </w:style>
  <w:style w:type="paragraph" w:customStyle="1" w:styleId="261">
    <w:name w:val="pa-85"/>
    <w:basedOn w:val="1"/>
    <w:qFormat/>
    <w:uiPriority w:val="0"/>
    <w:pPr>
      <w:widowControl/>
      <w:spacing w:line="760" w:lineRule="atLeast"/>
      <w:jc w:val="center"/>
    </w:pPr>
    <w:rPr>
      <w:rFonts w:ascii="宋体" w:hAnsi="宋体" w:cs="宋体"/>
      <w:kern w:val="0"/>
      <w:sz w:val="24"/>
    </w:rPr>
  </w:style>
  <w:style w:type="paragraph" w:customStyle="1" w:styleId="262">
    <w:name w:val="pa-45"/>
    <w:basedOn w:val="1"/>
    <w:qFormat/>
    <w:uiPriority w:val="0"/>
    <w:pPr>
      <w:widowControl/>
      <w:spacing w:line="280" w:lineRule="atLeast"/>
      <w:ind w:firstLine="420"/>
    </w:pPr>
    <w:rPr>
      <w:rFonts w:ascii="宋体" w:hAnsi="宋体" w:cs="宋体"/>
      <w:kern w:val="0"/>
      <w:sz w:val="24"/>
    </w:rPr>
  </w:style>
  <w:style w:type="paragraph" w:customStyle="1" w:styleId="263">
    <w:name w:val="Char11"/>
    <w:basedOn w:val="1"/>
    <w:qFormat/>
    <w:uiPriority w:val="0"/>
    <w:rPr>
      <w:szCs w:val="20"/>
    </w:rPr>
  </w:style>
  <w:style w:type="paragraph" w:customStyle="1" w:styleId="264">
    <w:name w:val="pa-80"/>
    <w:basedOn w:val="1"/>
    <w:qFormat/>
    <w:uiPriority w:val="0"/>
    <w:pPr>
      <w:widowControl/>
      <w:spacing w:line="360" w:lineRule="atLeast"/>
    </w:pPr>
    <w:rPr>
      <w:rFonts w:ascii="宋体" w:hAnsi="宋体" w:cs="宋体"/>
      <w:kern w:val="0"/>
      <w:sz w:val="24"/>
    </w:rPr>
  </w:style>
  <w:style w:type="paragraph" w:customStyle="1" w:styleId="265">
    <w:name w:val="pa-64"/>
    <w:basedOn w:val="1"/>
    <w:qFormat/>
    <w:uiPriority w:val="0"/>
    <w:pPr>
      <w:widowControl/>
      <w:spacing w:line="360" w:lineRule="atLeast"/>
      <w:ind w:firstLine="560"/>
      <w:jc w:val="left"/>
    </w:pPr>
    <w:rPr>
      <w:rFonts w:ascii="宋体" w:hAnsi="宋体" w:cs="宋体"/>
      <w:kern w:val="0"/>
      <w:sz w:val="24"/>
    </w:rPr>
  </w:style>
  <w:style w:type="paragraph" w:customStyle="1" w:styleId="266">
    <w:name w:val="ca-48"/>
    <w:basedOn w:val="1"/>
    <w:qFormat/>
    <w:uiPriority w:val="0"/>
    <w:pPr>
      <w:widowControl/>
      <w:jc w:val="left"/>
    </w:pPr>
    <w:rPr>
      <w:rFonts w:ascii="宋体" w:hAnsi="宋体" w:cs="宋体"/>
      <w:color w:val="000000"/>
      <w:kern w:val="0"/>
      <w:sz w:val="26"/>
      <w:szCs w:val="26"/>
    </w:rPr>
  </w:style>
  <w:style w:type="paragraph" w:customStyle="1" w:styleId="267">
    <w:name w:val="样式 正文缩进正文（首行缩进两字）特点ALT+Z表正文正文非缩进四号段1Normal Indent Char2...2"/>
    <w:basedOn w:val="6"/>
    <w:qFormat/>
    <w:uiPriority w:val="0"/>
    <w:pPr>
      <w:spacing w:before="360" w:after="120"/>
      <w:ind w:firstLine="0" w:firstLineChars="0"/>
      <w:jc w:val="center"/>
    </w:pPr>
    <w:rPr>
      <w:rFonts w:ascii="宋体" w:hAnsi="宋体"/>
      <w:bCs w:val="0"/>
      <w:sz w:val="28"/>
      <w:szCs w:val="20"/>
    </w:rPr>
  </w:style>
  <w:style w:type="paragraph" w:customStyle="1" w:styleId="268">
    <w:name w:val="pa-9"/>
    <w:basedOn w:val="1"/>
    <w:qFormat/>
    <w:uiPriority w:val="0"/>
    <w:pPr>
      <w:widowControl/>
      <w:spacing w:line="360" w:lineRule="atLeast"/>
      <w:ind w:firstLine="900"/>
    </w:pPr>
    <w:rPr>
      <w:rFonts w:ascii="宋体" w:hAnsi="宋体" w:cs="宋体"/>
      <w:kern w:val="0"/>
      <w:sz w:val="24"/>
    </w:rPr>
  </w:style>
  <w:style w:type="paragraph" w:customStyle="1" w:styleId="269">
    <w:name w:val="样式 标题 1 + 宋体 居中 段前: 48 磅 段后: 12 磅 行距: 1.5 倍行距"/>
    <w:basedOn w:val="4"/>
    <w:qFormat/>
    <w:uiPriority w:val="0"/>
    <w:pPr>
      <w:spacing w:before="1560" w:after="240" w:line="640" w:lineRule="exact"/>
      <w:jc w:val="center"/>
    </w:pPr>
    <w:rPr>
      <w:rFonts w:ascii="宋体" w:hAnsi="宋体"/>
      <w:b w:val="0"/>
      <w:bCs w:val="0"/>
      <w:snapToGrid w:val="0"/>
      <w:kern w:val="2"/>
      <w:sz w:val="36"/>
      <w:szCs w:val="20"/>
    </w:rPr>
  </w:style>
  <w:style w:type="paragraph" w:customStyle="1" w:styleId="27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71">
    <w:name w:val="pa-8"/>
    <w:basedOn w:val="1"/>
    <w:qFormat/>
    <w:uiPriority w:val="0"/>
    <w:pPr>
      <w:widowControl/>
      <w:spacing w:line="360" w:lineRule="atLeast"/>
    </w:pPr>
    <w:rPr>
      <w:rFonts w:ascii="宋体" w:hAnsi="宋体" w:cs="宋体"/>
      <w:kern w:val="0"/>
      <w:sz w:val="24"/>
    </w:rPr>
  </w:style>
  <w:style w:type="paragraph" w:customStyle="1" w:styleId="272">
    <w:name w:val="pa-48"/>
    <w:basedOn w:val="1"/>
    <w:qFormat/>
    <w:uiPriority w:val="0"/>
    <w:pPr>
      <w:widowControl/>
      <w:spacing w:line="280" w:lineRule="atLeast"/>
      <w:ind w:firstLine="440"/>
    </w:pPr>
    <w:rPr>
      <w:rFonts w:ascii="宋体" w:hAnsi="宋体" w:cs="宋体"/>
      <w:kern w:val="0"/>
      <w:sz w:val="24"/>
    </w:rPr>
  </w:style>
  <w:style w:type="paragraph" w:customStyle="1" w:styleId="273">
    <w:name w:val="ca-6"/>
    <w:basedOn w:val="1"/>
    <w:qFormat/>
    <w:uiPriority w:val="0"/>
    <w:pPr>
      <w:widowControl/>
      <w:jc w:val="left"/>
    </w:pPr>
    <w:rPr>
      <w:rFonts w:ascii="宋体" w:hAnsi="宋体" w:cs="宋体"/>
      <w:color w:val="000000"/>
      <w:kern w:val="0"/>
      <w:sz w:val="30"/>
      <w:szCs w:val="30"/>
    </w:rPr>
  </w:style>
  <w:style w:type="paragraph" w:customStyle="1" w:styleId="274">
    <w:name w:val="正文文本缩进 21"/>
    <w:basedOn w:val="1"/>
    <w:qFormat/>
    <w:uiPriority w:val="0"/>
    <w:pPr>
      <w:spacing w:after="120" w:line="480" w:lineRule="auto"/>
      <w:ind w:left="420" w:leftChars="200"/>
    </w:pPr>
  </w:style>
  <w:style w:type="paragraph" w:customStyle="1" w:styleId="275">
    <w:name w:val="pa-71"/>
    <w:basedOn w:val="1"/>
    <w:qFormat/>
    <w:uiPriority w:val="0"/>
    <w:pPr>
      <w:widowControl/>
      <w:spacing w:line="240" w:lineRule="atLeast"/>
      <w:ind w:firstLine="320"/>
    </w:pPr>
    <w:rPr>
      <w:rFonts w:ascii="宋体" w:hAnsi="宋体" w:cs="宋体"/>
      <w:kern w:val="0"/>
      <w:sz w:val="24"/>
    </w:rPr>
  </w:style>
  <w:style w:type="paragraph" w:customStyle="1" w:styleId="276">
    <w:name w:val="pa-126"/>
    <w:basedOn w:val="1"/>
    <w:qFormat/>
    <w:uiPriority w:val="0"/>
    <w:pPr>
      <w:widowControl/>
      <w:spacing w:line="480" w:lineRule="atLeast"/>
      <w:ind w:firstLine="480"/>
    </w:pPr>
    <w:rPr>
      <w:rFonts w:ascii="宋体" w:hAnsi="宋体" w:cs="宋体"/>
      <w:kern w:val="0"/>
      <w:sz w:val="24"/>
    </w:rPr>
  </w:style>
  <w:style w:type="paragraph" w:customStyle="1" w:styleId="277">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8">
    <w:name w:val="ca-43"/>
    <w:basedOn w:val="1"/>
    <w:qFormat/>
    <w:uiPriority w:val="0"/>
    <w:pPr>
      <w:widowControl/>
      <w:jc w:val="left"/>
    </w:pPr>
    <w:rPr>
      <w:rFonts w:ascii="宋体" w:hAnsi="宋体" w:cs="宋体"/>
      <w:color w:val="000000"/>
      <w:kern w:val="0"/>
      <w:sz w:val="44"/>
      <w:szCs w:val="44"/>
    </w:rPr>
  </w:style>
  <w:style w:type="paragraph" w:customStyle="1" w:styleId="279">
    <w:name w:val="pa-10"/>
    <w:basedOn w:val="1"/>
    <w:qFormat/>
    <w:uiPriority w:val="0"/>
    <w:pPr>
      <w:widowControl/>
      <w:spacing w:line="360" w:lineRule="atLeast"/>
      <w:ind w:firstLine="3220"/>
    </w:pPr>
    <w:rPr>
      <w:rFonts w:ascii="宋体" w:hAnsi="宋体" w:cs="宋体"/>
      <w:kern w:val="0"/>
      <w:sz w:val="24"/>
    </w:rPr>
  </w:style>
  <w:style w:type="paragraph" w:customStyle="1" w:styleId="280">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81">
    <w:name w:val="pa-103"/>
    <w:basedOn w:val="1"/>
    <w:qFormat/>
    <w:uiPriority w:val="0"/>
    <w:pPr>
      <w:widowControl/>
      <w:spacing w:line="480" w:lineRule="atLeast"/>
      <w:ind w:firstLine="500"/>
      <w:jc w:val="left"/>
    </w:pPr>
    <w:rPr>
      <w:rFonts w:ascii="宋体" w:hAnsi="宋体" w:cs="宋体"/>
      <w:kern w:val="0"/>
      <w:sz w:val="24"/>
    </w:rPr>
  </w:style>
  <w:style w:type="paragraph" w:customStyle="1" w:styleId="282">
    <w:name w:val="pa-127"/>
    <w:basedOn w:val="1"/>
    <w:qFormat/>
    <w:uiPriority w:val="0"/>
    <w:pPr>
      <w:widowControl/>
      <w:spacing w:line="480" w:lineRule="atLeast"/>
      <w:ind w:firstLine="960"/>
    </w:pPr>
    <w:rPr>
      <w:rFonts w:ascii="宋体" w:hAnsi="宋体" w:cs="宋体"/>
      <w:kern w:val="0"/>
      <w:sz w:val="24"/>
    </w:rPr>
  </w:style>
  <w:style w:type="paragraph" w:customStyle="1" w:styleId="283">
    <w:name w:val="pa-34"/>
    <w:basedOn w:val="1"/>
    <w:qFormat/>
    <w:uiPriority w:val="0"/>
    <w:pPr>
      <w:widowControl/>
      <w:spacing w:line="360" w:lineRule="atLeast"/>
      <w:ind w:firstLine="460"/>
    </w:pPr>
    <w:rPr>
      <w:rFonts w:ascii="宋体" w:hAnsi="宋体" w:cs="宋体"/>
      <w:kern w:val="0"/>
      <w:sz w:val="24"/>
    </w:rPr>
  </w:style>
  <w:style w:type="paragraph" w:customStyle="1" w:styleId="284">
    <w:name w:val="ca-32"/>
    <w:basedOn w:val="1"/>
    <w:qFormat/>
    <w:uiPriority w:val="0"/>
    <w:pPr>
      <w:widowControl/>
      <w:jc w:val="left"/>
    </w:pPr>
    <w:rPr>
      <w:rFonts w:ascii="宋体" w:hAnsi="宋体" w:cs="宋体"/>
      <w:b/>
      <w:bCs/>
      <w:color w:val="C00000"/>
      <w:spacing w:val="-20"/>
      <w:kern w:val="0"/>
      <w:szCs w:val="21"/>
    </w:rPr>
  </w:style>
  <w:style w:type="paragraph" w:customStyle="1" w:styleId="285">
    <w:name w:val="Char Char1 Char"/>
    <w:basedOn w:val="1"/>
    <w:qFormat/>
    <w:uiPriority w:val="0"/>
  </w:style>
  <w:style w:type="paragraph" w:customStyle="1" w:styleId="286">
    <w:name w:val="样式 正文缩进正文（首行缩进两字）特点ALT+Z表正文正文非缩进四号段1Normal Indent Char2..."/>
    <w:basedOn w:val="5"/>
    <w:next w:val="6"/>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7">
    <w:name w:val="默认段落字体 Para Char Char Char Char Char Char Char"/>
    <w:basedOn w:val="1"/>
    <w:qFormat/>
    <w:uiPriority w:val="0"/>
    <w:rPr>
      <w:rFonts w:ascii="Tahoma" w:hAnsi="Tahoma"/>
      <w:sz w:val="24"/>
      <w:szCs w:val="20"/>
    </w:rPr>
  </w:style>
  <w:style w:type="paragraph" w:customStyle="1" w:styleId="288">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9">
    <w:name w:val="pa-26"/>
    <w:basedOn w:val="1"/>
    <w:qFormat/>
    <w:uiPriority w:val="0"/>
    <w:pPr>
      <w:widowControl/>
      <w:spacing w:line="276" w:lineRule="atLeast"/>
      <w:ind w:firstLine="720"/>
    </w:pPr>
    <w:rPr>
      <w:rFonts w:ascii="宋体" w:hAnsi="宋体" w:cs="宋体"/>
      <w:kern w:val="0"/>
      <w:sz w:val="24"/>
    </w:rPr>
  </w:style>
  <w:style w:type="paragraph" w:customStyle="1" w:styleId="290">
    <w:name w:val="Char"/>
    <w:basedOn w:val="29"/>
    <w:qFormat/>
    <w:uiPriority w:val="0"/>
    <w:rPr>
      <w:rFonts w:ascii="Tahoma" w:hAnsi="Tahoma"/>
      <w:sz w:val="24"/>
    </w:rPr>
  </w:style>
  <w:style w:type="paragraph" w:customStyle="1" w:styleId="291">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92">
    <w:name w:val="Char Char Char Char Char Char Char"/>
    <w:basedOn w:val="1"/>
    <w:qFormat/>
    <w:uiPriority w:val="0"/>
  </w:style>
  <w:style w:type="paragraph" w:customStyle="1" w:styleId="293">
    <w:name w:val="ca-20"/>
    <w:basedOn w:val="1"/>
    <w:qFormat/>
    <w:uiPriority w:val="0"/>
    <w:pPr>
      <w:widowControl/>
      <w:jc w:val="left"/>
    </w:pPr>
    <w:rPr>
      <w:rFonts w:ascii="??" w:hAnsi="??" w:cs="宋体"/>
      <w:color w:val="000000"/>
      <w:kern w:val="0"/>
      <w:sz w:val="18"/>
      <w:szCs w:val="18"/>
    </w:rPr>
  </w:style>
  <w:style w:type="paragraph" w:customStyle="1" w:styleId="294">
    <w:name w:val="ca-38"/>
    <w:basedOn w:val="1"/>
    <w:qFormat/>
    <w:uiPriority w:val="0"/>
    <w:pPr>
      <w:widowControl/>
      <w:jc w:val="left"/>
    </w:pPr>
    <w:rPr>
      <w:b/>
      <w:bCs/>
      <w:spacing w:val="-20"/>
      <w:kern w:val="0"/>
      <w:szCs w:val="21"/>
    </w:rPr>
  </w:style>
  <w:style w:type="paragraph" w:customStyle="1" w:styleId="295">
    <w:name w:val="ca-50"/>
    <w:basedOn w:val="1"/>
    <w:qFormat/>
    <w:uiPriority w:val="0"/>
    <w:pPr>
      <w:widowControl/>
      <w:jc w:val="left"/>
    </w:pPr>
    <w:rPr>
      <w:rFonts w:ascii="宋体" w:hAnsi="宋体" w:cs="宋体"/>
      <w:kern w:val="0"/>
      <w:sz w:val="24"/>
    </w:rPr>
  </w:style>
  <w:style w:type="paragraph" w:customStyle="1" w:styleId="296">
    <w:name w:val="pa-119"/>
    <w:basedOn w:val="1"/>
    <w:qFormat/>
    <w:uiPriority w:val="0"/>
    <w:pPr>
      <w:widowControl/>
      <w:spacing w:line="420" w:lineRule="atLeast"/>
      <w:jc w:val="center"/>
    </w:pPr>
    <w:rPr>
      <w:rFonts w:ascii="宋体" w:hAnsi="宋体" w:cs="宋体"/>
      <w:kern w:val="0"/>
      <w:sz w:val="24"/>
    </w:rPr>
  </w:style>
  <w:style w:type="paragraph" w:customStyle="1" w:styleId="297">
    <w:name w:val="ca-47"/>
    <w:basedOn w:val="1"/>
    <w:qFormat/>
    <w:uiPriority w:val="0"/>
    <w:pPr>
      <w:widowControl/>
      <w:jc w:val="left"/>
    </w:pPr>
    <w:rPr>
      <w:rFonts w:ascii="宋体" w:hAnsi="宋体" w:cs="宋体"/>
      <w:b/>
      <w:bCs/>
      <w:color w:val="000000"/>
      <w:spacing w:val="-20"/>
      <w:kern w:val="0"/>
      <w:sz w:val="24"/>
    </w:rPr>
  </w:style>
  <w:style w:type="paragraph" w:customStyle="1" w:styleId="298">
    <w:name w:val="Char Char1 Char Char Char Char Char Char Char"/>
    <w:basedOn w:val="1"/>
    <w:qFormat/>
    <w:uiPriority w:val="0"/>
    <w:pPr>
      <w:widowControl/>
      <w:spacing w:after="160" w:line="240" w:lineRule="exact"/>
      <w:jc w:val="left"/>
    </w:pPr>
    <w:rPr>
      <w:szCs w:val="20"/>
    </w:rPr>
  </w:style>
  <w:style w:type="paragraph" w:customStyle="1" w:styleId="299">
    <w:name w:val="pa-29"/>
    <w:basedOn w:val="1"/>
    <w:qFormat/>
    <w:uiPriority w:val="0"/>
    <w:pPr>
      <w:widowControl/>
      <w:spacing w:line="360" w:lineRule="atLeast"/>
      <w:ind w:firstLine="2820"/>
    </w:pPr>
    <w:rPr>
      <w:rFonts w:ascii="宋体" w:hAnsi="宋体" w:cs="宋体"/>
      <w:kern w:val="0"/>
      <w:sz w:val="24"/>
    </w:rPr>
  </w:style>
  <w:style w:type="paragraph" w:customStyle="1" w:styleId="300">
    <w:name w:val="pa-67"/>
    <w:basedOn w:val="1"/>
    <w:qFormat/>
    <w:uiPriority w:val="0"/>
    <w:pPr>
      <w:widowControl/>
      <w:spacing w:line="240" w:lineRule="atLeast"/>
      <w:ind w:firstLine="420"/>
      <w:jc w:val="left"/>
    </w:pPr>
    <w:rPr>
      <w:rFonts w:ascii="宋体" w:hAnsi="宋体" w:cs="宋体"/>
      <w:kern w:val="0"/>
      <w:sz w:val="24"/>
    </w:rPr>
  </w:style>
  <w:style w:type="paragraph" w:customStyle="1" w:styleId="30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02">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303">
    <w:name w:val="pa-86"/>
    <w:basedOn w:val="1"/>
    <w:qFormat/>
    <w:uiPriority w:val="0"/>
    <w:pPr>
      <w:widowControl/>
      <w:spacing w:line="320" w:lineRule="atLeast"/>
      <w:ind w:firstLine="560"/>
    </w:pPr>
    <w:rPr>
      <w:rFonts w:ascii="宋体" w:hAnsi="宋体" w:cs="宋体"/>
      <w:kern w:val="0"/>
      <w:sz w:val="24"/>
    </w:rPr>
  </w:style>
  <w:style w:type="paragraph" w:customStyle="1" w:styleId="304">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305">
    <w:name w:val="pa-70"/>
    <w:basedOn w:val="1"/>
    <w:qFormat/>
    <w:uiPriority w:val="0"/>
    <w:pPr>
      <w:widowControl/>
      <w:spacing w:line="360" w:lineRule="atLeast"/>
      <w:ind w:firstLine="420"/>
      <w:jc w:val="left"/>
    </w:pPr>
    <w:rPr>
      <w:rFonts w:ascii="宋体" w:hAnsi="宋体" w:cs="宋体"/>
      <w:kern w:val="0"/>
      <w:sz w:val="24"/>
    </w:rPr>
  </w:style>
  <w:style w:type="paragraph" w:customStyle="1" w:styleId="306">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7">
    <w:name w:val="pa-17"/>
    <w:basedOn w:val="1"/>
    <w:qFormat/>
    <w:uiPriority w:val="0"/>
    <w:pPr>
      <w:widowControl/>
      <w:spacing w:line="240" w:lineRule="atLeast"/>
      <w:jc w:val="center"/>
    </w:pPr>
    <w:rPr>
      <w:rFonts w:ascii="宋体" w:hAnsi="宋体" w:cs="宋体"/>
      <w:kern w:val="0"/>
      <w:sz w:val="24"/>
    </w:rPr>
  </w:style>
  <w:style w:type="paragraph" w:customStyle="1" w:styleId="308">
    <w:name w:val="ca-40"/>
    <w:basedOn w:val="1"/>
    <w:qFormat/>
    <w:uiPriority w:val="0"/>
    <w:pPr>
      <w:widowControl/>
      <w:jc w:val="left"/>
    </w:pPr>
    <w:rPr>
      <w:kern w:val="0"/>
      <w:sz w:val="20"/>
      <w:szCs w:val="20"/>
    </w:rPr>
  </w:style>
  <w:style w:type="paragraph" w:customStyle="1" w:styleId="309">
    <w:name w:val="pa-115"/>
    <w:basedOn w:val="1"/>
    <w:qFormat/>
    <w:uiPriority w:val="0"/>
    <w:pPr>
      <w:widowControl/>
      <w:spacing w:line="480" w:lineRule="atLeast"/>
    </w:pPr>
    <w:rPr>
      <w:rFonts w:ascii="宋体" w:hAnsi="宋体" w:cs="宋体"/>
      <w:kern w:val="0"/>
      <w:sz w:val="24"/>
    </w:rPr>
  </w:style>
  <w:style w:type="paragraph" w:customStyle="1" w:styleId="310">
    <w:name w:val="ca-11"/>
    <w:basedOn w:val="1"/>
    <w:qFormat/>
    <w:uiPriority w:val="0"/>
    <w:pPr>
      <w:widowControl/>
      <w:jc w:val="left"/>
    </w:pPr>
    <w:rPr>
      <w:color w:val="000000"/>
      <w:kern w:val="0"/>
      <w:sz w:val="30"/>
      <w:szCs w:val="30"/>
    </w:rPr>
  </w:style>
  <w:style w:type="paragraph" w:customStyle="1" w:styleId="311">
    <w:name w:val="pa-82"/>
    <w:basedOn w:val="1"/>
    <w:qFormat/>
    <w:uiPriority w:val="0"/>
    <w:pPr>
      <w:widowControl/>
      <w:spacing w:line="480" w:lineRule="atLeast"/>
      <w:jc w:val="center"/>
    </w:pPr>
    <w:rPr>
      <w:rFonts w:ascii="宋体" w:hAnsi="宋体" w:cs="宋体"/>
      <w:kern w:val="0"/>
      <w:sz w:val="24"/>
    </w:rPr>
  </w:style>
  <w:style w:type="paragraph" w:customStyle="1" w:styleId="312">
    <w:name w:val="pa-27"/>
    <w:basedOn w:val="1"/>
    <w:qFormat/>
    <w:uiPriority w:val="0"/>
    <w:pPr>
      <w:widowControl/>
      <w:spacing w:line="276" w:lineRule="atLeast"/>
      <w:ind w:firstLine="300"/>
    </w:pPr>
    <w:rPr>
      <w:rFonts w:ascii="宋体" w:hAnsi="宋体" w:cs="宋体"/>
      <w:kern w:val="0"/>
      <w:sz w:val="24"/>
    </w:rPr>
  </w:style>
  <w:style w:type="paragraph" w:customStyle="1" w:styleId="313">
    <w:name w:val="pa-24"/>
    <w:basedOn w:val="1"/>
    <w:qFormat/>
    <w:uiPriority w:val="0"/>
    <w:pPr>
      <w:widowControl/>
      <w:spacing w:line="360" w:lineRule="atLeast"/>
      <w:ind w:firstLine="480"/>
    </w:pPr>
    <w:rPr>
      <w:rFonts w:ascii="宋体" w:hAnsi="宋体" w:cs="宋体"/>
      <w:kern w:val="0"/>
      <w:sz w:val="24"/>
    </w:rPr>
  </w:style>
  <w:style w:type="paragraph" w:customStyle="1" w:styleId="314">
    <w:name w:val="pa-135"/>
    <w:basedOn w:val="1"/>
    <w:qFormat/>
    <w:uiPriority w:val="0"/>
    <w:pPr>
      <w:widowControl/>
      <w:spacing w:line="480" w:lineRule="atLeast"/>
      <w:ind w:firstLine="520"/>
    </w:pPr>
    <w:rPr>
      <w:rFonts w:ascii="宋体" w:hAnsi="宋体" w:cs="宋体"/>
      <w:kern w:val="0"/>
      <w:sz w:val="24"/>
    </w:rPr>
  </w:style>
  <w:style w:type="paragraph" w:customStyle="1" w:styleId="315">
    <w:name w:val="pa-97"/>
    <w:basedOn w:val="1"/>
    <w:qFormat/>
    <w:uiPriority w:val="0"/>
    <w:pPr>
      <w:widowControl/>
      <w:spacing w:line="720" w:lineRule="atLeast"/>
    </w:pPr>
    <w:rPr>
      <w:rFonts w:ascii="宋体" w:hAnsi="宋体" w:cs="宋体"/>
      <w:kern w:val="0"/>
      <w:sz w:val="24"/>
    </w:rPr>
  </w:style>
  <w:style w:type="paragraph" w:customStyle="1" w:styleId="316">
    <w:name w:val="正文段"/>
    <w:basedOn w:val="1"/>
    <w:qFormat/>
    <w:uiPriority w:val="0"/>
    <w:pPr>
      <w:widowControl/>
      <w:snapToGrid w:val="0"/>
      <w:spacing w:afterLines="50"/>
      <w:ind w:firstLine="200" w:firstLineChars="200"/>
    </w:pPr>
    <w:rPr>
      <w:kern w:val="0"/>
      <w:sz w:val="24"/>
      <w:szCs w:val="20"/>
    </w:rPr>
  </w:style>
  <w:style w:type="paragraph" w:customStyle="1" w:styleId="317">
    <w:name w:val="pa-139"/>
    <w:basedOn w:val="1"/>
    <w:qFormat/>
    <w:uiPriority w:val="0"/>
    <w:pPr>
      <w:widowControl/>
      <w:spacing w:line="320" w:lineRule="atLeast"/>
      <w:ind w:firstLine="280"/>
    </w:pPr>
    <w:rPr>
      <w:rFonts w:ascii="宋体" w:hAnsi="宋体" w:cs="宋体"/>
      <w:kern w:val="0"/>
      <w:sz w:val="24"/>
    </w:rPr>
  </w:style>
  <w:style w:type="paragraph" w:customStyle="1" w:styleId="318">
    <w:name w:val="pa-84"/>
    <w:basedOn w:val="1"/>
    <w:qFormat/>
    <w:uiPriority w:val="0"/>
    <w:pPr>
      <w:widowControl/>
      <w:spacing w:line="480" w:lineRule="atLeast"/>
      <w:jc w:val="center"/>
    </w:pPr>
    <w:rPr>
      <w:rFonts w:ascii="宋体" w:hAnsi="宋体" w:cs="宋体"/>
      <w:kern w:val="0"/>
      <w:sz w:val="24"/>
    </w:rPr>
  </w:style>
  <w:style w:type="paragraph" w:customStyle="1" w:styleId="319">
    <w:name w:val="样式 标题 3h33rd level3l3CTLevel 3 Topic Headingsect1.2.3Hea..."/>
    <w:basedOn w:val="6"/>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20">
    <w:name w:val="pa-65"/>
    <w:basedOn w:val="1"/>
    <w:qFormat/>
    <w:uiPriority w:val="0"/>
    <w:pPr>
      <w:widowControl/>
      <w:spacing w:line="360" w:lineRule="atLeast"/>
    </w:pPr>
    <w:rPr>
      <w:rFonts w:ascii="宋体" w:hAnsi="宋体" w:cs="宋体"/>
      <w:kern w:val="0"/>
      <w:sz w:val="24"/>
    </w:rPr>
  </w:style>
  <w:style w:type="paragraph" w:customStyle="1" w:styleId="321">
    <w:name w:val="pa-63"/>
    <w:basedOn w:val="1"/>
    <w:qFormat/>
    <w:uiPriority w:val="0"/>
    <w:pPr>
      <w:widowControl/>
      <w:spacing w:line="360" w:lineRule="atLeast"/>
      <w:ind w:firstLine="300"/>
      <w:jc w:val="left"/>
    </w:pPr>
    <w:rPr>
      <w:rFonts w:ascii="宋体" w:hAnsi="宋体" w:cs="宋体"/>
      <w:kern w:val="0"/>
      <w:sz w:val="24"/>
    </w:rPr>
  </w:style>
  <w:style w:type="paragraph" w:customStyle="1" w:styleId="322">
    <w:name w:val="pa-46"/>
    <w:basedOn w:val="1"/>
    <w:qFormat/>
    <w:uiPriority w:val="0"/>
    <w:pPr>
      <w:widowControl/>
      <w:spacing w:line="280" w:lineRule="atLeast"/>
      <w:ind w:firstLine="420"/>
      <w:jc w:val="left"/>
    </w:pPr>
    <w:rPr>
      <w:rFonts w:ascii="宋体" w:hAnsi="宋体" w:cs="宋体"/>
      <w:kern w:val="0"/>
      <w:sz w:val="24"/>
    </w:rPr>
  </w:style>
  <w:style w:type="paragraph" w:customStyle="1" w:styleId="323">
    <w:name w:val="ca-25"/>
    <w:basedOn w:val="1"/>
    <w:qFormat/>
    <w:uiPriority w:val="0"/>
    <w:pPr>
      <w:widowControl/>
      <w:jc w:val="left"/>
    </w:pPr>
    <w:rPr>
      <w:kern w:val="0"/>
      <w:szCs w:val="21"/>
    </w:rPr>
  </w:style>
  <w:style w:type="paragraph" w:customStyle="1" w:styleId="324">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25">
    <w:name w:val="pa-30"/>
    <w:basedOn w:val="1"/>
    <w:qFormat/>
    <w:uiPriority w:val="0"/>
    <w:pPr>
      <w:widowControl/>
      <w:spacing w:line="360" w:lineRule="atLeast"/>
      <w:ind w:firstLine="4100"/>
    </w:pPr>
    <w:rPr>
      <w:rFonts w:ascii="宋体" w:hAnsi="宋体" w:cs="宋体"/>
      <w:kern w:val="0"/>
      <w:sz w:val="24"/>
    </w:rPr>
  </w:style>
  <w:style w:type="paragraph" w:customStyle="1" w:styleId="326">
    <w:name w:val="ca-29"/>
    <w:basedOn w:val="1"/>
    <w:qFormat/>
    <w:uiPriority w:val="0"/>
    <w:pPr>
      <w:widowControl/>
      <w:jc w:val="left"/>
    </w:pPr>
    <w:rPr>
      <w:rFonts w:ascii="宋体" w:hAnsi="宋体" w:cs="宋体"/>
      <w:color w:val="7030A0"/>
      <w:kern w:val="0"/>
      <w:szCs w:val="21"/>
    </w:rPr>
  </w:style>
  <w:style w:type="paragraph" w:customStyle="1" w:styleId="327">
    <w:name w:val="pa-58"/>
    <w:basedOn w:val="1"/>
    <w:qFormat/>
    <w:uiPriority w:val="0"/>
    <w:pPr>
      <w:widowControl/>
      <w:spacing w:line="300" w:lineRule="atLeast"/>
      <w:ind w:firstLine="300"/>
    </w:pPr>
    <w:rPr>
      <w:rFonts w:ascii="宋体" w:hAnsi="宋体" w:cs="宋体"/>
      <w:kern w:val="0"/>
      <w:sz w:val="24"/>
    </w:rPr>
  </w:style>
  <w:style w:type="paragraph" w:customStyle="1" w:styleId="328">
    <w:name w:val="表格格式"/>
    <w:basedOn w:val="1"/>
    <w:qFormat/>
    <w:uiPriority w:val="0"/>
    <w:pPr>
      <w:spacing w:line="360" w:lineRule="exact"/>
      <w:ind w:left="-91"/>
      <w:jc w:val="left"/>
    </w:pPr>
    <w:rPr>
      <w:rFonts w:ascii="宋体"/>
      <w:kern w:val="0"/>
      <w:sz w:val="24"/>
      <w:szCs w:val="11"/>
    </w:rPr>
  </w:style>
  <w:style w:type="paragraph" w:customStyle="1" w:styleId="329">
    <w:name w:val="ca-37"/>
    <w:basedOn w:val="1"/>
    <w:qFormat/>
    <w:uiPriority w:val="0"/>
    <w:pPr>
      <w:widowControl/>
      <w:jc w:val="left"/>
    </w:pPr>
    <w:rPr>
      <w:rFonts w:ascii="宋体" w:hAnsi="宋体" w:cs="宋体"/>
      <w:color w:val="000000"/>
      <w:kern w:val="0"/>
      <w:szCs w:val="21"/>
    </w:rPr>
  </w:style>
  <w:style w:type="paragraph" w:customStyle="1" w:styleId="330">
    <w:name w:val="ca-28"/>
    <w:basedOn w:val="1"/>
    <w:qFormat/>
    <w:uiPriority w:val="0"/>
    <w:pPr>
      <w:widowControl/>
      <w:jc w:val="left"/>
    </w:pPr>
    <w:rPr>
      <w:rFonts w:ascii="宋体" w:hAnsi="宋体" w:cs="宋体"/>
      <w:color w:val="FF0000"/>
      <w:kern w:val="0"/>
      <w:szCs w:val="21"/>
    </w:rPr>
  </w:style>
  <w:style w:type="paragraph" w:customStyle="1" w:styleId="331">
    <w:name w:val="目录文字"/>
    <w:basedOn w:val="1"/>
    <w:qFormat/>
    <w:uiPriority w:val="0"/>
    <w:pPr>
      <w:widowControl/>
      <w:spacing w:line="480" w:lineRule="auto"/>
      <w:jc w:val="left"/>
    </w:pPr>
    <w:rPr>
      <w:rFonts w:ascii="宋体" w:hAnsi="宋体"/>
      <w:kern w:val="0"/>
      <w:sz w:val="24"/>
      <w:szCs w:val="20"/>
    </w:rPr>
  </w:style>
  <w:style w:type="paragraph" w:customStyle="1" w:styleId="332">
    <w:name w:val="1 Char"/>
    <w:basedOn w:val="1"/>
    <w:qFormat/>
    <w:uiPriority w:val="0"/>
    <w:rPr>
      <w:rFonts w:ascii="Tahoma" w:hAnsi="Tahoma"/>
      <w:sz w:val="24"/>
      <w:szCs w:val="20"/>
    </w:rPr>
  </w:style>
  <w:style w:type="paragraph" w:customStyle="1" w:styleId="333">
    <w:name w:val="pa-75"/>
    <w:basedOn w:val="1"/>
    <w:qFormat/>
    <w:uiPriority w:val="0"/>
    <w:pPr>
      <w:widowControl/>
      <w:spacing w:line="300" w:lineRule="atLeast"/>
      <w:jc w:val="center"/>
    </w:pPr>
    <w:rPr>
      <w:rFonts w:ascii="宋体" w:hAnsi="宋体" w:cs="宋体"/>
      <w:kern w:val="0"/>
      <w:sz w:val="24"/>
    </w:rPr>
  </w:style>
  <w:style w:type="paragraph" w:customStyle="1" w:styleId="334">
    <w:name w:val="ca-51"/>
    <w:basedOn w:val="1"/>
    <w:qFormat/>
    <w:uiPriority w:val="0"/>
    <w:pPr>
      <w:widowControl/>
      <w:jc w:val="left"/>
    </w:pPr>
    <w:rPr>
      <w:b/>
      <w:bCs/>
      <w:color w:val="000000"/>
      <w:spacing w:val="-20"/>
      <w:kern w:val="0"/>
      <w:sz w:val="32"/>
      <w:szCs w:val="32"/>
    </w:rPr>
  </w:style>
  <w:style w:type="paragraph" w:customStyle="1" w:styleId="335">
    <w:name w:val="正文文本缩进1"/>
    <w:basedOn w:val="1"/>
    <w:qFormat/>
    <w:uiPriority w:val="0"/>
    <w:pPr>
      <w:spacing w:after="120"/>
      <w:ind w:left="420" w:leftChars="200"/>
    </w:pPr>
    <w:rPr>
      <w:rFonts w:ascii="宋体"/>
      <w:bCs/>
      <w:sz w:val="28"/>
      <w:szCs w:val="20"/>
    </w:rPr>
  </w:style>
  <w:style w:type="paragraph" w:customStyle="1" w:styleId="336">
    <w:name w:val="ca-16"/>
    <w:basedOn w:val="1"/>
    <w:qFormat/>
    <w:uiPriority w:val="0"/>
    <w:pPr>
      <w:widowControl/>
      <w:jc w:val="left"/>
    </w:pPr>
    <w:rPr>
      <w:rFonts w:ascii="宋体" w:hAnsi="宋体" w:cs="宋体"/>
      <w:kern w:val="0"/>
      <w:sz w:val="24"/>
    </w:rPr>
  </w:style>
  <w:style w:type="paragraph" w:customStyle="1" w:styleId="337">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8">
    <w:name w:val="pa-52"/>
    <w:basedOn w:val="1"/>
    <w:qFormat/>
    <w:uiPriority w:val="0"/>
    <w:pPr>
      <w:widowControl/>
      <w:spacing w:line="276" w:lineRule="atLeast"/>
      <w:jc w:val="left"/>
    </w:pPr>
    <w:rPr>
      <w:rFonts w:ascii="宋体" w:hAnsi="宋体" w:cs="宋体"/>
      <w:kern w:val="0"/>
      <w:sz w:val="24"/>
    </w:rPr>
  </w:style>
  <w:style w:type="paragraph" w:customStyle="1" w:styleId="339">
    <w:name w:val="pa-96"/>
    <w:basedOn w:val="1"/>
    <w:qFormat/>
    <w:uiPriority w:val="0"/>
    <w:pPr>
      <w:widowControl/>
      <w:spacing w:line="480" w:lineRule="atLeast"/>
    </w:pPr>
    <w:rPr>
      <w:rFonts w:ascii="宋体" w:hAnsi="宋体" w:cs="宋体"/>
      <w:kern w:val="0"/>
      <w:sz w:val="24"/>
    </w:rPr>
  </w:style>
  <w:style w:type="paragraph" w:customStyle="1" w:styleId="340">
    <w:name w:val="pa-122"/>
    <w:basedOn w:val="1"/>
    <w:qFormat/>
    <w:uiPriority w:val="0"/>
    <w:pPr>
      <w:widowControl/>
      <w:spacing w:line="360" w:lineRule="atLeast"/>
      <w:jc w:val="center"/>
    </w:pPr>
    <w:rPr>
      <w:rFonts w:ascii="宋体" w:hAnsi="宋体" w:cs="宋体"/>
      <w:kern w:val="0"/>
      <w:sz w:val="24"/>
    </w:rPr>
  </w:style>
  <w:style w:type="paragraph" w:customStyle="1" w:styleId="341">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42">
    <w:name w:val="ca-8"/>
    <w:basedOn w:val="1"/>
    <w:qFormat/>
    <w:uiPriority w:val="0"/>
    <w:pPr>
      <w:widowControl/>
      <w:jc w:val="left"/>
    </w:pPr>
    <w:rPr>
      <w:rFonts w:ascii="宋体" w:hAnsi="宋体" w:cs="宋体"/>
      <w:color w:val="000000"/>
      <w:kern w:val="0"/>
      <w:sz w:val="28"/>
      <w:szCs w:val="28"/>
    </w:rPr>
  </w:style>
  <w:style w:type="paragraph" w:customStyle="1" w:styleId="343">
    <w:name w:val="pa-11"/>
    <w:basedOn w:val="1"/>
    <w:qFormat/>
    <w:uiPriority w:val="0"/>
    <w:pPr>
      <w:widowControl/>
      <w:spacing w:line="280" w:lineRule="atLeast"/>
    </w:pPr>
    <w:rPr>
      <w:rFonts w:ascii="宋体" w:hAnsi="宋体" w:cs="宋体"/>
      <w:kern w:val="0"/>
      <w:sz w:val="24"/>
    </w:rPr>
  </w:style>
  <w:style w:type="paragraph" w:customStyle="1" w:styleId="344">
    <w:name w:val="pa-44"/>
    <w:basedOn w:val="1"/>
    <w:qFormat/>
    <w:uiPriority w:val="0"/>
    <w:pPr>
      <w:widowControl/>
      <w:spacing w:line="360" w:lineRule="atLeast"/>
      <w:ind w:firstLine="420"/>
      <w:jc w:val="left"/>
    </w:pPr>
    <w:rPr>
      <w:rFonts w:ascii="宋体" w:hAnsi="宋体" w:cs="宋体"/>
      <w:kern w:val="0"/>
      <w:sz w:val="24"/>
    </w:rPr>
  </w:style>
  <w:style w:type="paragraph" w:customStyle="1" w:styleId="345">
    <w:name w:val="ca-24"/>
    <w:basedOn w:val="1"/>
    <w:qFormat/>
    <w:uiPriority w:val="0"/>
    <w:pPr>
      <w:widowControl/>
      <w:jc w:val="left"/>
    </w:pPr>
    <w:rPr>
      <w:rFonts w:ascii="宋体" w:hAnsi="宋体" w:cs="宋体"/>
      <w:kern w:val="0"/>
      <w:sz w:val="24"/>
    </w:rPr>
  </w:style>
  <w:style w:type="paragraph" w:customStyle="1" w:styleId="346">
    <w:name w:val="ca-44"/>
    <w:basedOn w:val="1"/>
    <w:qFormat/>
    <w:uiPriority w:val="0"/>
    <w:pPr>
      <w:widowControl/>
      <w:jc w:val="left"/>
    </w:pPr>
    <w:rPr>
      <w:rFonts w:ascii="宋体" w:hAnsi="宋体" w:cs="宋体"/>
      <w:color w:val="000000"/>
      <w:kern w:val="0"/>
      <w:sz w:val="52"/>
      <w:szCs w:val="52"/>
    </w:rPr>
  </w:style>
  <w:style w:type="paragraph" w:customStyle="1" w:styleId="347">
    <w:name w:val="pa-69"/>
    <w:basedOn w:val="1"/>
    <w:qFormat/>
    <w:uiPriority w:val="0"/>
    <w:pPr>
      <w:widowControl/>
      <w:spacing w:line="240" w:lineRule="atLeast"/>
      <w:ind w:firstLine="1140"/>
    </w:pPr>
    <w:rPr>
      <w:rFonts w:ascii="宋体" w:hAnsi="宋体" w:cs="宋体"/>
      <w:kern w:val="0"/>
      <w:sz w:val="24"/>
    </w:rPr>
  </w:style>
  <w:style w:type="paragraph" w:customStyle="1" w:styleId="348">
    <w:name w:val="1"/>
    <w:basedOn w:val="1"/>
    <w:next w:val="1"/>
    <w:qFormat/>
    <w:uiPriority w:val="0"/>
  </w:style>
  <w:style w:type="paragraph" w:customStyle="1" w:styleId="349">
    <w:name w:val="pa-53"/>
    <w:basedOn w:val="1"/>
    <w:qFormat/>
    <w:uiPriority w:val="0"/>
    <w:pPr>
      <w:widowControl/>
      <w:spacing w:line="280" w:lineRule="atLeast"/>
      <w:ind w:firstLine="100"/>
    </w:pPr>
    <w:rPr>
      <w:rFonts w:ascii="宋体" w:hAnsi="宋体" w:cs="宋体"/>
      <w:kern w:val="0"/>
      <w:sz w:val="24"/>
    </w:rPr>
  </w:style>
  <w:style w:type="paragraph" w:customStyle="1" w:styleId="350">
    <w:name w:val="pa-33"/>
    <w:basedOn w:val="1"/>
    <w:qFormat/>
    <w:uiPriority w:val="0"/>
    <w:pPr>
      <w:widowControl/>
      <w:spacing w:line="360" w:lineRule="atLeast"/>
      <w:ind w:firstLine="440"/>
    </w:pPr>
    <w:rPr>
      <w:rFonts w:ascii="宋体" w:hAnsi="宋体" w:cs="宋体"/>
      <w:kern w:val="0"/>
      <w:sz w:val="24"/>
    </w:rPr>
  </w:style>
  <w:style w:type="paragraph" w:customStyle="1" w:styleId="351">
    <w:name w:val="pa-105"/>
    <w:basedOn w:val="1"/>
    <w:qFormat/>
    <w:uiPriority w:val="0"/>
    <w:pPr>
      <w:widowControl/>
      <w:spacing w:line="960" w:lineRule="atLeast"/>
    </w:pPr>
    <w:rPr>
      <w:rFonts w:ascii="宋体" w:hAnsi="宋体" w:cs="宋体"/>
      <w:kern w:val="0"/>
      <w:sz w:val="24"/>
    </w:rPr>
  </w:style>
  <w:style w:type="paragraph" w:customStyle="1" w:styleId="352">
    <w:name w:val="pa-90"/>
    <w:basedOn w:val="1"/>
    <w:qFormat/>
    <w:uiPriority w:val="0"/>
    <w:pPr>
      <w:widowControl/>
      <w:spacing w:line="280" w:lineRule="atLeast"/>
    </w:pPr>
    <w:rPr>
      <w:rFonts w:ascii="宋体" w:hAnsi="宋体" w:cs="宋体"/>
      <w:kern w:val="0"/>
      <w:sz w:val="24"/>
    </w:rPr>
  </w:style>
  <w:style w:type="paragraph" w:customStyle="1" w:styleId="353">
    <w:name w:val="pa-37"/>
    <w:basedOn w:val="1"/>
    <w:qFormat/>
    <w:uiPriority w:val="0"/>
    <w:pPr>
      <w:widowControl/>
      <w:spacing w:line="360" w:lineRule="atLeast"/>
      <w:ind w:firstLine="300"/>
    </w:pPr>
    <w:rPr>
      <w:rFonts w:ascii="宋体" w:hAnsi="宋体" w:cs="宋体"/>
      <w:kern w:val="0"/>
      <w:sz w:val="24"/>
    </w:rPr>
  </w:style>
  <w:style w:type="paragraph" w:customStyle="1" w:styleId="354">
    <w:name w:val="ca-30"/>
    <w:basedOn w:val="1"/>
    <w:qFormat/>
    <w:uiPriority w:val="0"/>
    <w:pPr>
      <w:widowControl/>
      <w:jc w:val="left"/>
    </w:pPr>
    <w:rPr>
      <w:rFonts w:ascii="??" w:hAnsi="??" w:cs="宋体"/>
      <w:color w:val="002060"/>
      <w:kern w:val="0"/>
      <w:szCs w:val="21"/>
    </w:rPr>
  </w:style>
  <w:style w:type="paragraph" w:customStyle="1" w:styleId="355">
    <w:name w:val="ca-0"/>
    <w:basedOn w:val="1"/>
    <w:qFormat/>
    <w:uiPriority w:val="0"/>
    <w:pPr>
      <w:widowControl/>
      <w:jc w:val="left"/>
    </w:pPr>
    <w:rPr>
      <w:rFonts w:ascii="宋体" w:hAnsi="宋体" w:cs="宋体"/>
      <w:color w:val="000000"/>
      <w:kern w:val="0"/>
      <w:sz w:val="48"/>
      <w:szCs w:val="48"/>
    </w:rPr>
  </w:style>
  <w:style w:type="paragraph" w:customStyle="1" w:styleId="356">
    <w:name w:val="pa-106"/>
    <w:basedOn w:val="1"/>
    <w:qFormat/>
    <w:uiPriority w:val="0"/>
    <w:pPr>
      <w:widowControl/>
      <w:spacing w:line="720" w:lineRule="atLeast"/>
    </w:pPr>
    <w:rPr>
      <w:rFonts w:ascii="宋体" w:hAnsi="宋体" w:cs="宋体"/>
      <w:kern w:val="0"/>
      <w:sz w:val="24"/>
    </w:rPr>
  </w:style>
  <w:style w:type="paragraph" w:customStyle="1" w:styleId="357">
    <w:name w:val="pa-100"/>
    <w:basedOn w:val="1"/>
    <w:qFormat/>
    <w:uiPriority w:val="0"/>
    <w:pPr>
      <w:widowControl/>
      <w:spacing w:line="300" w:lineRule="atLeast"/>
    </w:pPr>
    <w:rPr>
      <w:rFonts w:ascii="宋体" w:hAnsi="宋体" w:cs="宋体"/>
      <w:kern w:val="0"/>
      <w:sz w:val="24"/>
    </w:rPr>
  </w:style>
  <w:style w:type="paragraph" w:customStyle="1" w:styleId="358">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9">
    <w:name w:val="pa-16"/>
    <w:basedOn w:val="1"/>
    <w:qFormat/>
    <w:uiPriority w:val="0"/>
    <w:pPr>
      <w:widowControl/>
      <w:spacing w:line="240" w:lineRule="atLeast"/>
    </w:pPr>
    <w:rPr>
      <w:rFonts w:ascii="宋体" w:hAnsi="宋体" w:cs="宋体"/>
      <w:kern w:val="0"/>
      <w:sz w:val="24"/>
    </w:rPr>
  </w:style>
  <w:style w:type="paragraph" w:customStyle="1" w:styleId="360">
    <w:name w:val="pa-132"/>
    <w:basedOn w:val="1"/>
    <w:qFormat/>
    <w:uiPriority w:val="0"/>
    <w:pPr>
      <w:widowControl/>
      <w:spacing w:line="360" w:lineRule="atLeast"/>
    </w:pPr>
    <w:rPr>
      <w:rFonts w:ascii="宋体" w:hAnsi="宋体" w:cs="宋体"/>
      <w:kern w:val="0"/>
      <w:sz w:val="24"/>
    </w:rPr>
  </w:style>
  <w:style w:type="paragraph" w:customStyle="1" w:styleId="361">
    <w:name w:val="Char Char1 Char1"/>
    <w:basedOn w:val="1"/>
    <w:qFormat/>
    <w:uiPriority w:val="0"/>
  </w:style>
  <w:style w:type="paragraph" w:customStyle="1" w:styleId="362">
    <w:name w:val="ca-22"/>
    <w:basedOn w:val="1"/>
    <w:qFormat/>
    <w:uiPriority w:val="0"/>
    <w:pPr>
      <w:widowControl/>
      <w:jc w:val="left"/>
    </w:pPr>
    <w:rPr>
      <w:rFonts w:ascii="宋体" w:hAnsi="宋体" w:cs="宋体"/>
      <w:kern w:val="0"/>
      <w:szCs w:val="21"/>
    </w:rPr>
  </w:style>
  <w:style w:type="paragraph" w:customStyle="1" w:styleId="363">
    <w:name w:val="ca-35"/>
    <w:basedOn w:val="1"/>
    <w:qFormat/>
    <w:uiPriority w:val="0"/>
    <w:pPr>
      <w:widowControl/>
      <w:jc w:val="left"/>
    </w:pPr>
    <w:rPr>
      <w:kern w:val="0"/>
      <w:sz w:val="10"/>
      <w:szCs w:val="10"/>
    </w:rPr>
  </w:style>
  <w:style w:type="paragraph" w:customStyle="1" w:styleId="364">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65">
    <w:name w:val="Char3"/>
    <w:basedOn w:val="1"/>
    <w:qFormat/>
    <w:uiPriority w:val="0"/>
    <w:rPr>
      <w:rFonts w:ascii="Tahoma" w:hAnsi="Tahoma"/>
      <w:sz w:val="24"/>
      <w:szCs w:val="20"/>
    </w:rPr>
  </w:style>
  <w:style w:type="paragraph" w:customStyle="1" w:styleId="366">
    <w:name w:val="ca-4"/>
    <w:basedOn w:val="1"/>
    <w:qFormat/>
    <w:uiPriority w:val="0"/>
    <w:pPr>
      <w:widowControl/>
      <w:jc w:val="left"/>
    </w:pPr>
    <w:rPr>
      <w:rFonts w:ascii="宋体" w:hAnsi="宋体" w:cs="宋体"/>
      <w:b/>
      <w:bCs/>
      <w:color w:val="000000"/>
      <w:spacing w:val="-20"/>
      <w:kern w:val="0"/>
      <w:sz w:val="48"/>
      <w:szCs w:val="48"/>
    </w:rPr>
  </w:style>
  <w:style w:type="paragraph" w:customStyle="1" w:styleId="367">
    <w:name w:val="pa-101"/>
    <w:basedOn w:val="1"/>
    <w:qFormat/>
    <w:uiPriority w:val="0"/>
    <w:pPr>
      <w:widowControl/>
      <w:spacing w:line="360" w:lineRule="atLeast"/>
      <w:jc w:val="center"/>
    </w:pPr>
    <w:rPr>
      <w:rFonts w:ascii="宋体" w:hAnsi="宋体" w:cs="宋体"/>
      <w:kern w:val="0"/>
      <w:sz w:val="24"/>
    </w:rPr>
  </w:style>
  <w:style w:type="paragraph" w:customStyle="1" w:styleId="368">
    <w:name w:val="pa-125"/>
    <w:basedOn w:val="1"/>
    <w:qFormat/>
    <w:uiPriority w:val="0"/>
    <w:pPr>
      <w:widowControl/>
      <w:spacing w:line="480" w:lineRule="atLeast"/>
      <w:ind w:firstLine="1080"/>
    </w:pPr>
    <w:rPr>
      <w:rFonts w:ascii="宋体" w:hAnsi="宋体" w:cs="宋体"/>
      <w:kern w:val="0"/>
      <w:sz w:val="24"/>
    </w:rPr>
  </w:style>
  <w:style w:type="paragraph" w:customStyle="1" w:styleId="369">
    <w:name w:val="pa-43"/>
    <w:basedOn w:val="1"/>
    <w:qFormat/>
    <w:uiPriority w:val="0"/>
    <w:pPr>
      <w:widowControl/>
      <w:spacing w:line="280" w:lineRule="atLeast"/>
      <w:jc w:val="center"/>
    </w:pPr>
    <w:rPr>
      <w:rFonts w:ascii="宋体" w:hAnsi="宋体" w:cs="宋体"/>
      <w:kern w:val="0"/>
      <w:sz w:val="24"/>
    </w:rPr>
  </w:style>
  <w:style w:type="paragraph" w:customStyle="1" w:styleId="370">
    <w:name w:val="样式 标题 2 + Times New Roman 四号 非加粗 段前: 5 磅 段后: 0 磅 行距: 固定值 20..."/>
    <w:basedOn w:val="5"/>
    <w:qFormat/>
    <w:uiPriority w:val="0"/>
    <w:pPr>
      <w:spacing w:before="100" w:line="400" w:lineRule="exact"/>
    </w:pPr>
    <w:rPr>
      <w:rFonts w:ascii="Times New Roman" w:hAnsi="Times New Roman" w:eastAsia="黑体" w:cs="宋体"/>
      <w:b w:val="0"/>
      <w:bCs w:val="0"/>
      <w:sz w:val="28"/>
      <w:szCs w:val="20"/>
    </w:rPr>
  </w:style>
  <w:style w:type="paragraph" w:customStyle="1" w:styleId="371">
    <w:name w:val="Char Char Char"/>
    <w:basedOn w:val="1"/>
    <w:qFormat/>
    <w:uiPriority w:val="0"/>
    <w:rPr>
      <w:rFonts w:ascii="Tahoma" w:hAnsi="Tahoma"/>
      <w:sz w:val="24"/>
      <w:szCs w:val="20"/>
    </w:rPr>
  </w:style>
  <w:style w:type="paragraph" w:customStyle="1" w:styleId="372">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73">
    <w:name w:val="pa-5"/>
    <w:basedOn w:val="1"/>
    <w:qFormat/>
    <w:uiPriority w:val="0"/>
    <w:pPr>
      <w:widowControl/>
      <w:spacing w:line="1000" w:lineRule="atLeast"/>
      <w:jc w:val="center"/>
    </w:pPr>
    <w:rPr>
      <w:rFonts w:ascii="宋体" w:hAnsi="宋体" w:cs="宋体"/>
      <w:kern w:val="0"/>
      <w:sz w:val="24"/>
    </w:rPr>
  </w:style>
  <w:style w:type="paragraph" w:customStyle="1" w:styleId="374">
    <w:name w:val="pa-14"/>
    <w:basedOn w:val="1"/>
    <w:qFormat/>
    <w:uiPriority w:val="0"/>
    <w:pPr>
      <w:widowControl/>
      <w:spacing w:line="360" w:lineRule="atLeast"/>
      <w:jc w:val="left"/>
    </w:pPr>
    <w:rPr>
      <w:rFonts w:ascii="宋体" w:hAnsi="宋体" w:cs="宋体"/>
      <w:kern w:val="0"/>
      <w:sz w:val="24"/>
    </w:rPr>
  </w:style>
  <w:style w:type="paragraph" w:customStyle="1" w:styleId="375">
    <w:name w:val="pa-12"/>
    <w:basedOn w:val="1"/>
    <w:qFormat/>
    <w:uiPriority w:val="0"/>
    <w:pPr>
      <w:widowControl/>
      <w:spacing w:line="360" w:lineRule="atLeast"/>
    </w:pPr>
    <w:rPr>
      <w:rFonts w:ascii="宋体" w:hAnsi="宋体" w:cs="宋体"/>
      <w:kern w:val="0"/>
      <w:sz w:val="24"/>
    </w:rPr>
  </w:style>
  <w:style w:type="paragraph" w:customStyle="1" w:styleId="376">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7">
    <w:name w:val="pa-23"/>
    <w:basedOn w:val="1"/>
    <w:qFormat/>
    <w:uiPriority w:val="0"/>
    <w:pPr>
      <w:widowControl/>
      <w:spacing w:line="360" w:lineRule="atLeast"/>
      <w:ind w:firstLine="420"/>
    </w:pPr>
    <w:rPr>
      <w:rFonts w:ascii="宋体" w:hAnsi="宋体" w:cs="宋体"/>
      <w:kern w:val="0"/>
      <w:sz w:val="24"/>
    </w:rPr>
  </w:style>
  <w:style w:type="paragraph" w:customStyle="1" w:styleId="378">
    <w:name w:val="pa-99"/>
    <w:basedOn w:val="1"/>
    <w:qFormat/>
    <w:uiPriority w:val="0"/>
    <w:pPr>
      <w:widowControl/>
      <w:spacing w:line="300" w:lineRule="atLeast"/>
      <w:ind w:firstLine="520"/>
    </w:pPr>
    <w:rPr>
      <w:rFonts w:ascii="宋体" w:hAnsi="宋体" w:cs="宋体"/>
      <w:kern w:val="0"/>
      <w:sz w:val="24"/>
    </w:rPr>
  </w:style>
  <w:style w:type="paragraph" w:customStyle="1" w:styleId="379">
    <w:name w:val="pa-134"/>
    <w:basedOn w:val="1"/>
    <w:qFormat/>
    <w:uiPriority w:val="0"/>
    <w:pPr>
      <w:widowControl/>
      <w:spacing w:line="360" w:lineRule="atLeast"/>
    </w:pPr>
    <w:rPr>
      <w:rFonts w:ascii="宋体" w:hAnsi="宋体" w:cs="宋体"/>
      <w:kern w:val="0"/>
      <w:sz w:val="24"/>
    </w:rPr>
  </w:style>
  <w:style w:type="paragraph" w:customStyle="1" w:styleId="380">
    <w:name w:val="ca-13"/>
    <w:basedOn w:val="1"/>
    <w:qFormat/>
    <w:uiPriority w:val="0"/>
    <w:pPr>
      <w:widowControl/>
      <w:jc w:val="left"/>
    </w:pPr>
    <w:rPr>
      <w:rFonts w:ascii="宋体" w:hAnsi="宋体" w:cs="宋体"/>
      <w:color w:val="000000"/>
      <w:kern w:val="0"/>
      <w:sz w:val="32"/>
      <w:szCs w:val="32"/>
    </w:rPr>
  </w:style>
  <w:style w:type="paragraph" w:customStyle="1" w:styleId="38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82">
    <w:name w:val="Char Char Char1"/>
    <w:basedOn w:val="1"/>
    <w:qFormat/>
    <w:uiPriority w:val="0"/>
    <w:rPr>
      <w:rFonts w:ascii="Tahoma" w:hAnsi="Tahoma"/>
      <w:sz w:val="24"/>
      <w:szCs w:val="20"/>
    </w:rPr>
  </w:style>
  <w:style w:type="paragraph" w:customStyle="1" w:styleId="383">
    <w:name w:val="pa-104"/>
    <w:basedOn w:val="1"/>
    <w:qFormat/>
    <w:uiPriority w:val="0"/>
    <w:pPr>
      <w:widowControl/>
      <w:spacing w:line="280" w:lineRule="atLeast"/>
      <w:ind w:firstLine="500"/>
      <w:jc w:val="left"/>
    </w:pPr>
    <w:rPr>
      <w:rFonts w:ascii="宋体" w:hAnsi="宋体" w:cs="宋体"/>
      <w:kern w:val="0"/>
      <w:sz w:val="24"/>
    </w:rPr>
  </w:style>
  <w:style w:type="paragraph" w:customStyle="1" w:styleId="384">
    <w:name w:val="pa-56"/>
    <w:basedOn w:val="1"/>
    <w:qFormat/>
    <w:uiPriority w:val="0"/>
    <w:pPr>
      <w:widowControl/>
      <w:spacing w:line="300" w:lineRule="atLeast"/>
      <w:ind w:firstLine="420"/>
    </w:pPr>
    <w:rPr>
      <w:rFonts w:ascii="宋体" w:hAnsi="宋体" w:cs="宋体"/>
      <w:kern w:val="0"/>
      <w:sz w:val="24"/>
    </w:rPr>
  </w:style>
  <w:style w:type="paragraph" w:customStyle="1" w:styleId="385">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6">
    <w:name w:val="pa-129"/>
    <w:basedOn w:val="1"/>
    <w:qFormat/>
    <w:uiPriority w:val="0"/>
    <w:pPr>
      <w:widowControl/>
      <w:spacing w:line="300" w:lineRule="atLeast"/>
    </w:pPr>
    <w:rPr>
      <w:rFonts w:ascii="宋体" w:hAnsi="宋体" w:cs="宋体"/>
      <w:kern w:val="0"/>
      <w:sz w:val="24"/>
    </w:rPr>
  </w:style>
  <w:style w:type="paragraph" w:customStyle="1" w:styleId="387">
    <w:name w:val="pa-137"/>
    <w:basedOn w:val="1"/>
    <w:qFormat/>
    <w:uiPriority w:val="0"/>
    <w:pPr>
      <w:widowControl/>
      <w:spacing w:line="480" w:lineRule="atLeast"/>
      <w:jc w:val="center"/>
    </w:pPr>
    <w:rPr>
      <w:rFonts w:ascii="宋体" w:hAnsi="宋体" w:cs="宋体"/>
      <w:kern w:val="0"/>
      <w:sz w:val="24"/>
    </w:rPr>
  </w:style>
  <w:style w:type="paragraph" w:customStyle="1" w:styleId="388">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9">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90">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91">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92">
    <w:name w:val="pa-141"/>
    <w:basedOn w:val="1"/>
    <w:qFormat/>
    <w:uiPriority w:val="0"/>
    <w:pPr>
      <w:widowControl/>
      <w:spacing w:line="320" w:lineRule="atLeast"/>
      <w:jc w:val="right"/>
    </w:pPr>
    <w:rPr>
      <w:rFonts w:ascii="宋体" w:hAnsi="宋体" w:cs="宋体"/>
      <w:kern w:val="0"/>
      <w:sz w:val="24"/>
    </w:rPr>
  </w:style>
  <w:style w:type="paragraph" w:customStyle="1" w:styleId="393">
    <w:name w:val="ca-1"/>
    <w:basedOn w:val="1"/>
    <w:qFormat/>
    <w:uiPriority w:val="0"/>
    <w:pPr>
      <w:widowControl/>
      <w:jc w:val="left"/>
    </w:pPr>
    <w:rPr>
      <w:rFonts w:ascii="宋体" w:hAnsi="宋体" w:cs="宋体"/>
      <w:color w:val="000000"/>
      <w:spacing w:val="40"/>
      <w:kern w:val="0"/>
      <w:sz w:val="44"/>
      <w:szCs w:val="44"/>
    </w:rPr>
  </w:style>
  <w:style w:type="paragraph" w:customStyle="1" w:styleId="394">
    <w:name w:val="ca-14"/>
    <w:basedOn w:val="1"/>
    <w:qFormat/>
    <w:uiPriority w:val="0"/>
    <w:pPr>
      <w:widowControl/>
      <w:jc w:val="left"/>
    </w:pPr>
    <w:rPr>
      <w:color w:val="000000"/>
      <w:kern w:val="0"/>
      <w:sz w:val="24"/>
    </w:rPr>
  </w:style>
  <w:style w:type="paragraph" w:customStyle="1" w:styleId="395">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6">
    <w:name w:val="pa-76"/>
    <w:basedOn w:val="1"/>
    <w:qFormat/>
    <w:uiPriority w:val="0"/>
    <w:pPr>
      <w:widowControl/>
      <w:spacing w:line="400" w:lineRule="atLeast"/>
      <w:jc w:val="left"/>
    </w:pPr>
    <w:rPr>
      <w:rFonts w:ascii="宋体" w:hAnsi="宋体" w:cs="宋体"/>
      <w:kern w:val="0"/>
      <w:sz w:val="24"/>
    </w:rPr>
  </w:style>
  <w:style w:type="paragraph" w:customStyle="1" w:styleId="397">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8">
    <w:name w:val="ca-7"/>
    <w:basedOn w:val="1"/>
    <w:qFormat/>
    <w:uiPriority w:val="0"/>
    <w:pPr>
      <w:widowControl/>
      <w:jc w:val="left"/>
    </w:pPr>
    <w:rPr>
      <w:color w:val="000000"/>
      <w:kern w:val="0"/>
      <w:sz w:val="28"/>
      <w:szCs w:val="28"/>
    </w:rPr>
  </w:style>
  <w:style w:type="paragraph" w:customStyle="1" w:styleId="399">
    <w:name w:val="投标标题 2"/>
    <w:basedOn w:val="26"/>
    <w:qFormat/>
    <w:uiPriority w:val="0"/>
    <w:pPr>
      <w:ind w:firstLine="6290" w:firstLineChars="2282"/>
    </w:pPr>
    <w:rPr>
      <w:rFonts w:ascii="Times New Roman" w:hAnsi="Times New Roman" w:cs="Times New Roman"/>
      <w:b/>
      <w:bCs/>
      <w:sz w:val="28"/>
      <w:szCs w:val="24"/>
    </w:rPr>
  </w:style>
  <w:style w:type="paragraph" w:customStyle="1" w:styleId="400">
    <w:name w:val="pa-117"/>
    <w:basedOn w:val="1"/>
    <w:qFormat/>
    <w:uiPriority w:val="0"/>
    <w:pPr>
      <w:widowControl/>
      <w:spacing w:line="360" w:lineRule="atLeast"/>
      <w:ind w:firstLine="3840"/>
    </w:pPr>
    <w:rPr>
      <w:rFonts w:ascii="宋体" w:hAnsi="宋体" w:cs="宋体"/>
      <w:kern w:val="0"/>
      <w:sz w:val="24"/>
    </w:rPr>
  </w:style>
  <w:style w:type="paragraph" w:customStyle="1" w:styleId="401">
    <w:name w:val="pa-93"/>
    <w:basedOn w:val="1"/>
    <w:qFormat/>
    <w:uiPriority w:val="0"/>
    <w:pPr>
      <w:widowControl/>
      <w:spacing w:line="480" w:lineRule="atLeast"/>
      <w:ind w:firstLine="480"/>
      <w:jc w:val="left"/>
    </w:pPr>
    <w:rPr>
      <w:rFonts w:ascii="宋体" w:hAnsi="宋体" w:cs="宋体"/>
      <w:kern w:val="0"/>
      <w:sz w:val="24"/>
    </w:rPr>
  </w:style>
  <w:style w:type="paragraph" w:customStyle="1" w:styleId="402">
    <w:name w:val="pa-42"/>
    <w:basedOn w:val="1"/>
    <w:qFormat/>
    <w:uiPriority w:val="0"/>
    <w:pPr>
      <w:widowControl/>
      <w:spacing w:line="280" w:lineRule="atLeast"/>
      <w:ind w:firstLine="420"/>
      <w:jc w:val="left"/>
    </w:pPr>
    <w:rPr>
      <w:rFonts w:ascii="宋体" w:hAnsi="宋体" w:cs="宋体"/>
      <w:kern w:val="0"/>
      <w:sz w:val="24"/>
    </w:rPr>
  </w:style>
  <w:style w:type="paragraph" w:customStyle="1" w:styleId="403">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404">
    <w:name w:val="pa-77"/>
    <w:basedOn w:val="1"/>
    <w:qFormat/>
    <w:uiPriority w:val="0"/>
    <w:pPr>
      <w:widowControl/>
      <w:spacing w:line="360" w:lineRule="atLeast"/>
    </w:pPr>
    <w:rPr>
      <w:rFonts w:ascii="宋体" w:hAnsi="宋体" w:cs="宋体"/>
      <w:kern w:val="0"/>
      <w:sz w:val="24"/>
    </w:rPr>
  </w:style>
  <w:style w:type="paragraph" w:customStyle="1" w:styleId="405">
    <w:name w:val="ca-12"/>
    <w:basedOn w:val="1"/>
    <w:qFormat/>
    <w:uiPriority w:val="0"/>
    <w:pPr>
      <w:widowControl/>
      <w:jc w:val="left"/>
    </w:pPr>
    <w:rPr>
      <w:color w:val="000000"/>
      <w:kern w:val="0"/>
      <w:sz w:val="32"/>
      <w:szCs w:val="32"/>
    </w:rPr>
  </w:style>
  <w:style w:type="paragraph" w:customStyle="1" w:styleId="406">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7">
    <w:name w:val="pa-140"/>
    <w:basedOn w:val="1"/>
    <w:qFormat/>
    <w:uiPriority w:val="0"/>
    <w:pPr>
      <w:widowControl/>
      <w:spacing w:line="320" w:lineRule="atLeast"/>
      <w:ind w:firstLine="560"/>
    </w:pPr>
    <w:rPr>
      <w:rFonts w:ascii="宋体" w:hAnsi="宋体" w:cs="宋体"/>
      <w:kern w:val="0"/>
      <w:sz w:val="24"/>
    </w:rPr>
  </w:style>
  <w:style w:type="paragraph" w:customStyle="1" w:styleId="408">
    <w:name w:val="pa-22"/>
    <w:basedOn w:val="1"/>
    <w:qFormat/>
    <w:uiPriority w:val="0"/>
    <w:pPr>
      <w:widowControl/>
      <w:spacing w:line="280" w:lineRule="atLeast"/>
      <w:ind w:firstLine="480"/>
    </w:pPr>
    <w:rPr>
      <w:rFonts w:ascii="宋体" w:hAnsi="宋体" w:cs="宋体"/>
      <w:kern w:val="0"/>
      <w:sz w:val="24"/>
    </w:rPr>
  </w:style>
  <w:style w:type="paragraph" w:customStyle="1" w:styleId="409">
    <w:name w:val="pa-28"/>
    <w:basedOn w:val="1"/>
    <w:qFormat/>
    <w:uiPriority w:val="0"/>
    <w:pPr>
      <w:widowControl/>
      <w:spacing w:line="360" w:lineRule="atLeast"/>
      <w:ind w:firstLine="420"/>
      <w:jc w:val="left"/>
    </w:pPr>
    <w:rPr>
      <w:rFonts w:ascii="宋体" w:hAnsi="宋体" w:cs="宋体"/>
      <w:kern w:val="0"/>
      <w:sz w:val="24"/>
    </w:rPr>
  </w:style>
  <w:style w:type="paragraph" w:customStyle="1" w:styleId="410">
    <w:name w:val="pa-19"/>
    <w:basedOn w:val="1"/>
    <w:qFormat/>
    <w:uiPriority w:val="0"/>
    <w:pPr>
      <w:widowControl/>
      <w:spacing w:line="240" w:lineRule="atLeast"/>
      <w:ind w:firstLine="20"/>
      <w:jc w:val="left"/>
    </w:pPr>
    <w:rPr>
      <w:rFonts w:ascii="宋体" w:hAnsi="宋体" w:cs="宋体"/>
      <w:kern w:val="0"/>
      <w:sz w:val="24"/>
    </w:rPr>
  </w:style>
  <w:style w:type="paragraph" w:customStyle="1" w:styleId="41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12">
    <w:name w:val="pa-124"/>
    <w:basedOn w:val="1"/>
    <w:qFormat/>
    <w:uiPriority w:val="0"/>
    <w:pPr>
      <w:widowControl/>
      <w:spacing w:line="760" w:lineRule="atLeast"/>
    </w:pPr>
    <w:rPr>
      <w:rFonts w:ascii="宋体" w:hAnsi="宋体" w:cs="宋体"/>
      <w:kern w:val="0"/>
      <w:sz w:val="24"/>
    </w:rPr>
  </w:style>
  <w:style w:type="paragraph" w:customStyle="1" w:styleId="413">
    <w:name w:val="pa-136"/>
    <w:basedOn w:val="1"/>
    <w:qFormat/>
    <w:uiPriority w:val="0"/>
    <w:pPr>
      <w:widowControl/>
      <w:spacing w:line="360" w:lineRule="atLeast"/>
      <w:ind w:firstLine="5640"/>
    </w:pPr>
    <w:rPr>
      <w:rFonts w:ascii="宋体" w:hAnsi="宋体" w:cs="宋体"/>
      <w:kern w:val="0"/>
      <w:sz w:val="24"/>
    </w:rPr>
  </w:style>
  <w:style w:type="paragraph" w:customStyle="1" w:styleId="414">
    <w:name w:val="ca-27"/>
    <w:basedOn w:val="1"/>
    <w:qFormat/>
    <w:uiPriority w:val="0"/>
    <w:pPr>
      <w:widowControl/>
      <w:jc w:val="left"/>
    </w:pPr>
    <w:rPr>
      <w:rFonts w:ascii="宋体" w:hAnsi="宋体" w:cs="宋体"/>
      <w:b/>
      <w:bCs/>
      <w:color w:val="002060"/>
      <w:spacing w:val="-20"/>
      <w:kern w:val="0"/>
      <w:szCs w:val="21"/>
    </w:rPr>
  </w:style>
  <w:style w:type="paragraph" w:customStyle="1" w:styleId="415">
    <w:name w:val="pa-4"/>
    <w:basedOn w:val="1"/>
    <w:qFormat/>
    <w:uiPriority w:val="0"/>
    <w:pPr>
      <w:widowControl/>
      <w:spacing w:line="360" w:lineRule="atLeast"/>
      <w:jc w:val="center"/>
    </w:pPr>
    <w:rPr>
      <w:rFonts w:ascii="宋体" w:hAnsi="宋体" w:cs="宋体"/>
      <w:kern w:val="0"/>
      <w:sz w:val="24"/>
    </w:rPr>
  </w:style>
  <w:style w:type="paragraph" w:customStyle="1" w:styleId="416">
    <w:name w:val="样式 标题 3 + (中文) 黑体 小四 非加粗 段前: 7.8 磅 段后: 0 磅 行距: 固定值 20 磅"/>
    <w:basedOn w:val="6"/>
    <w:qFormat/>
    <w:uiPriority w:val="0"/>
    <w:pPr>
      <w:spacing w:line="400" w:lineRule="exact"/>
      <w:ind w:firstLine="0" w:firstLineChars="0"/>
    </w:pPr>
    <w:rPr>
      <w:rFonts w:eastAsia="黑体" w:cs="宋体"/>
      <w:b w:val="0"/>
      <w:bCs w:val="0"/>
      <w:sz w:val="24"/>
      <w:szCs w:val="20"/>
    </w:rPr>
  </w:style>
  <w:style w:type="paragraph" w:customStyle="1" w:styleId="417">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8">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9">
    <w:name w:val="pa-7"/>
    <w:basedOn w:val="1"/>
    <w:qFormat/>
    <w:uiPriority w:val="0"/>
    <w:pPr>
      <w:widowControl/>
      <w:spacing w:line="400" w:lineRule="atLeast"/>
    </w:pPr>
    <w:rPr>
      <w:rFonts w:ascii="宋体" w:hAnsi="宋体" w:cs="宋体"/>
      <w:kern w:val="0"/>
      <w:sz w:val="24"/>
    </w:rPr>
  </w:style>
  <w:style w:type="paragraph" w:customStyle="1" w:styleId="420">
    <w:name w:val="pa-116"/>
    <w:basedOn w:val="1"/>
    <w:qFormat/>
    <w:uiPriority w:val="0"/>
    <w:pPr>
      <w:widowControl/>
      <w:spacing w:line="480" w:lineRule="atLeast"/>
      <w:ind w:firstLine="200"/>
    </w:pPr>
    <w:rPr>
      <w:rFonts w:ascii="宋体" w:hAnsi="宋体" w:cs="宋体"/>
      <w:kern w:val="0"/>
      <w:sz w:val="24"/>
    </w:rPr>
  </w:style>
  <w:style w:type="paragraph" w:customStyle="1" w:styleId="421">
    <w:name w:val="样式 正文缩进正文（首行缩进两字）特点ALT+Z表正文正文非缩进四号段1Normal Indent Char2...1"/>
    <w:basedOn w:val="5"/>
    <w:qFormat/>
    <w:uiPriority w:val="0"/>
    <w:pPr>
      <w:spacing w:before="1320" w:after="240" w:line="300" w:lineRule="auto"/>
      <w:jc w:val="center"/>
    </w:pPr>
    <w:rPr>
      <w:rFonts w:eastAsia="黑体"/>
      <w:bCs w:val="0"/>
      <w:sz w:val="32"/>
      <w:szCs w:val="20"/>
    </w:rPr>
  </w:style>
  <w:style w:type="paragraph" w:customStyle="1" w:styleId="422">
    <w:name w:val="pa-78"/>
    <w:basedOn w:val="1"/>
    <w:qFormat/>
    <w:uiPriority w:val="0"/>
    <w:pPr>
      <w:widowControl/>
      <w:spacing w:line="340" w:lineRule="atLeast"/>
    </w:pPr>
    <w:rPr>
      <w:rFonts w:ascii="宋体" w:hAnsi="宋体" w:cs="宋体"/>
      <w:kern w:val="0"/>
      <w:sz w:val="24"/>
    </w:rPr>
  </w:style>
  <w:style w:type="paragraph" w:customStyle="1" w:styleId="423">
    <w:name w:val="pa-83"/>
    <w:basedOn w:val="1"/>
    <w:qFormat/>
    <w:uiPriority w:val="0"/>
    <w:pPr>
      <w:widowControl/>
      <w:spacing w:line="560" w:lineRule="atLeast"/>
      <w:jc w:val="center"/>
    </w:pPr>
    <w:rPr>
      <w:rFonts w:ascii="宋体" w:hAnsi="宋体" w:cs="宋体"/>
      <w:kern w:val="0"/>
      <w:sz w:val="24"/>
    </w:rPr>
  </w:style>
  <w:style w:type="paragraph" w:customStyle="1" w:styleId="424">
    <w:name w:val="pa-54"/>
    <w:basedOn w:val="1"/>
    <w:qFormat/>
    <w:uiPriority w:val="0"/>
    <w:pPr>
      <w:widowControl/>
      <w:spacing w:line="280" w:lineRule="atLeast"/>
      <w:jc w:val="left"/>
    </w:pPr>
    <w:rPr>
      <w:rFonts w:ascii="宋体" w:hAnsi="宋体" w:cs="宋体"/>
      <w:kern w:val="0"/>
      <w:sz w:val="24"/>
    </w:rPr>
  </w:style>
  <w:style w:type="paragraph" w:customStyle="1" w:styleId="425">
    <w:name w:val="pa-92"/>
    <w:basedOn w:val="1"/>
    <w:qFormat/>
    <w:uiPriority w:val="0"/>
    <w:pPr>
      <w:widowControl/>
      <w:spacing w:line="480" w:lineRule="atLeast"/>
      <w:ind w:firstLine="480"/>
    </w:pPr>
    <w:rPr>
      <w:rFonts w:ascii="宋体" w:hAnsi="宋体" w:cs="宋体"/>
      <w:kern w:val="0"/>
      <w:sz w:val="24"/>
    </w:rPr>
  </w:style>
  <w:style w:type="paragraph" w:customStyle="1" w:styleId="426">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7">
    <w:name w:val="ca-31"/>
    <w:basedOn w:val="1"/>
    <w:qFormat/>
    <w:uiPriority w:val="0"/>
    <w:pPr>
      <w:widowControl/>
      <w:jc w:val="left"/>
    </w:pPr>
    <w:rPr>
      <w:rFonts w:ascii="??" w:hAnsi="??" w:cs="宋体"/>
      <w:color w:val="000000"/>
      <w:kern w:val="0"/>
      <w:szCs w:val="21"/>
    </w:rPr>
  </w:style>
  <w:style w:type="paragraph" w:customStyle="1" w:styleId="428">
    <w:name w:val="pa-31"/>
    <w:basedOn w:val="1"/>
    <w:qFormat/>
    <w:uiPriority w:val="0"/>
    <w:pPr>
      <w:widowControl/>
      <w:spacing w:line="240" w:lineRule="atLeast"/>
      <w:ind w:firstLine="420"/>
      <w:jc w:val="left"/>
    </w:pPr>
    <w:rPr>
      <w:rFonts w:ascii="宋体" w:hAnsi="宋体" w:cs="宋体"/>
      <w:kern w:val="0"/>
      <w:sz w:val="24"/>
    </w:rPr>
  </w:style>
  <w:style w:type="paragraph" w:customStyle="1" w:styleId="429">
    <w:name w:val="pa-102"/>
    <w:basedOn w:val="1"/>
    <w:qFormat/>
    <w:uiPriority w:val="0"/>
    <w:pPr>
      <w:widowControl/>
      <w:spacing w:line="300" w:lineRule="atLeast"/>
      <w:jc w:val="center"/>
    </w:pPr>
    <w:rPr>
      <w:rFonts w:ascii="宋体" w:hAnsi="宋体" w:cs="宋体"/>
      <w:kern w:val="0"/>
      <w:sz w:val="24"/>
    </w:rPr>
  </w:style>
  <w:style w:type="paragraph" w:customStyle="1" w:styleId="430">
    <w:name w:val="正文文本缩进 31"/>
    <w:basedOn w:val="1"/>
    <w:qFormat/>
    <w:uiPriority w:val="0"/>
    <w:pPr>
      <w:ind w:firstLine="420" w:firstLineChars="200"/>
    </w:pPr>
    <w:rPr>
      <w:rFonts w:ascii="宋体" w:hAnsi="宋体"/>
      <w:bCs/>
      <w:szCs w:val="20"/>
    </w:rPr>
  </w:style>
  <w:style w:type="paragraph" w:customStyle="1" w:styleId="431">
    <w:name w:val="t1"/>
    <w:basedOn w:val="1"/>
    <w:qFormat/>
    <w:uiPriority w:val="0"/>
    <w:pPr>
      <w:widowControl/>
      <w:spacing w:line="280" w:lineRule="atLeast"/>
      <w:jc w:val="left"/>
    </w:pPr>
    <w:rPr>
      <w:snapToGrid w:val="0"/>
      <w:kern w:val="0"/>
      <w:sz w:val="24"/>
      <w:szCs w:val="20"/>
      <w:lang w:val="de-DE" w:eastAsia="de-DE"/>
    </w:rPr>
  </w:style>
  <w:style w:type="paragraph" w:customStyle="1" w:styleId="432">
    <w:name w:val="pa-6"/>
    <w:basedOn w:val="1"/>
    <w:qFormat/>
    <w:uiPriority w:val="0"/>
    <w:pPr>
      <w:widowControl/>
      <w:spacing w:line="560" w:lineRule="atLeast"/>
    </w:pPr>
    <w:rPr>
      <w:rFonts w:ascii="宋体" w:hAnsi="宋体" w:cs="宋体"/>
      <w:kern w:val="0"/>
      <w:sz w:val="24"/>
    </w:rPr>
  </w:style>
  <w:style w:type="paragraph" w:customStyle="1" w:styleId="433">
    <w:name w:val="pa-68"/>
    <w:basedOn w:val="1"/>
    <w:qFormat/>
    <w:uiPriority w:val="0"/>
    <w:pPr>
      <w:widowControl/>
      <w:spacing w:line="240" w:lineRule="atLeast"/>
      <w:ind w:firstLine="520"/>
    </w:pPr>
    <w:rPr>
      <w:rFonts w:ascii="宋体" w:hAnsi="宋体" w:cs="宋体"/>
      <w:kern w:val="0"/>
      <w:sz w:val="24"/>
    </w:rPr>
  </w:style>
  <w:style w:type="paragraph" w:customStyle="1" w:styleId="434">
    <w:name w:val="pa-94"/>
    <w:basedOn w:val="1"/>
    <w:qFormat/>
    <w:uiPriority w:val="0"/>
    <w:pPr>
      <w:widowControl/>
      <w:spacing w:line="480" w:lineRule="atLeast"/>
      <w:jc w:val="left"/>
    </w:pPr>
    <w:rPr>
      <w:rFonts w:ascii="宋体" w:hAnsi="宋体" w:cs="宋体"/>
      <w:kern w:val="0"/>
      <w:sz w:val="24"/>
    </w:rPr>
  </w:style>
  <w:style w:type="paragraph" w:customStyle="1" w:styleId="435">
    <w:name w:val="pa-112"/>
    <w:basedOn w:val="1"/>
    <w:qFormat/>
    <w:uiPriority w:val="0"/>
    <w:pPr>
      <w:widowControl/>
      <w:spacing w:line="280" w:lineRule="atLeast"/>
    </w:pPr>
    <w:rPr>
      <w:rFonts w:ascii="宋体" w:hAnsi="宋体" w:cs="宋体"/>
      <w:kern w:val="0"/>
      <w:sz w:val="24"/>
    </w:rPr>
  </w:style>
  <w:style w:type="paragraph" w:customStyle="1" w:styleId="436">
    <w:name w:val="正文1"/>
    <w:basedOn w:val="1"/>
    <w:link w:val="995"/>
    <w:qFormat/>
    <w:uiPriority w:val="0"/>
    <w:pPr>
      <w:widowControl/>
      <w:spacing w:line="360" w:lineRule="auto"/>
      <w:ind w:left="499" w:firstLine="499"/>
    </w:pPr>
    <w:rPr>
      <w:rFonts w:ascii="宋体"/>
      <w:snapToGrid w:val="0"/>
      <w:kern w:val="21"/>
      <w:sz w:val="24"/>
      <w:szCs w:val="20"/>
    </w:rPr>
  </w:style>
  <w:style w:type="paragraph" w:customStyle="1" w:styleId="437">
    <w:name w:val="pa-72"/>
    <w:basedOn w:val="1"/>
    <w:qFormat/>
    <w:uiPriority w:val="0"/>
    <w:pPr>
      <w:widowControl/>
      <w:spacing w:line="240" w:lineRule="atLeast"/>
      <w:ind w:firstLine="560"/>
    </w:pPr>
    <w:rPr>
      <w:rFonts w:ascii="宋体" w:hAnsi="宋体" w:cs="宋体"/>
      <w:kern w:val="0"/>
      <w:sz w:val="24"/>
    </w:rPr>
  </w:style>
  <w:style w:type="paragraph" w:customStyle="1" w:styleId="438">
    <w:name w:val="pa-1"/>
    <w:basedOn w:val="1"/>
    <w:qFormat/>
    <w:uiPriority w:val="0"/>
    <w:pPr>
      <w:widowControl/>
      <w:spacing w:line="480" w:lineRule="atLeast"/>
      <w:jc w:val="center"/>
    </w:pPr>
    <w:rPr>
      <w:rFonts w:ascii="宋体" w:hAnsi="宋体" w:cs="宋体"/>
      <w:kern w:val="0"/>
      <w:sz w:val="24"/>
    </w:rPr>
  </w:style>
  <w:style w:type="paragraph" w:customStyle="1" w:styleId="439">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40">
    <w:name w:val="pa-2"/>
    <w:basedOn w:val="1"/>
    <w:qFormat/>
    <w:uiPriority w:val="0"/>
    <w:pPr>
      <w:widowControl/>
      <w:spacing w:line="400" w:lineRule="atLeast"/>
      <w:jc w:val="center"/>
    </w:pPr>
    <w:rPr>
      <w:rFonts w:ascii="宋体" w:hAnsi="宋体" w:cs="宋体"/>
      <w:kern w:val="0"/>
      <w:sz w:val="24"/>
    </w:rPr>
  </w:style>
  <w:style w:type="paragraph" w:customStyle="1" w:styleId="441">
    <w:name w:val="pa-87"/>
    <w:basedOn w:val="1"/>
    <w:qFormat/>
    <w:uiPriority w:val="0"/>
    <w:pPr>
      <w:widowControl/>
      <w:spacing w:line="320" w:lineRule="atLeast"/>
      <w:ind w:firstLine="560"/>
      <w:jc w:val="left"/>
    </w:pPr>
    <w:rPr>
      <w:rFonts w:ascii="宋体" w:hAnsi="宋体" w:cs="宋体"/>
      <w:kern w:val="0"/>
      <w:sz w:val="24"/>
    </w:rPr>
  </w:style>
  <w:style w:type="paragraph" w:customStyle="1" w:styleId="442">
    <w:name w:val="pa-59"/>
    <w:basedOn w:val="1"/>
    <w:qFormat/>
    <w:uiPriority w:val="0"/>
    <w:pPr>
      <w:widowControl/>
      <w:spacing w:line="360" w:lineRule="atLeast"/>
      <w:ind w:firstLine="200"/>
    </w:pPr>
    <w:rPr>
      <w:rFonts w:ascii="宋体" w:hAnsi="宋体" w:cs="宋体"/>
      <w:kern w:val="0"/>
      <w:sz w:val="24"/>
    </w:rPr>
  </w:style>
  <w:style w:type="paragraph" w:customStyle="1" w:styleId="443">
    <w:name w:val="pa-110"/>
    <w:basedOn w:val="1"/>
    <w:qFormat/>
    <w:uiPriority w:val="0"/>
    <w:pPr>
      <w:widowControl/>
      <w:spacing w:line="360" w:lineRule="atLeast"/>
      <w:jc w:val="center"/>
    </w:pPr>
    <w:rPr>
      <w:rFonts w:ascii="宋体" w:hAnsi="宋体" w:cs="宋体"/>
      <w:kern w:val="0"/>
      <w:sz w:val="24"/>
    </w:rPr>
  </w:style>
  <w:style w:type="paragraph" w:customStyle="1" w:styleId="444">
    <w:name w:val="pa-13"/>
    <w:basedOn w:val="1"/>
    <w:qFormat/>
    <w:uiPriority w:val="0"/>
    <w:pPr>
      <w:widowControl/>
      <w:spacing w:line="360" w:lineRule="atLeast"/>
    </w:pPr>
    <w:rPr>
      <w:rFonts w:ascii="宋体" w:hAnsi="宋体" w:cs="宋体"/>
      <w:kern w:val="0"/>
      <w:sz w:val="24"/>
    </w:rPr>
  </w:style>
  <w:style w:type="paragraph" w:customStyle="1" w:styleId="445">
    <w:name w:val="ca-26"/>
    <w:basedOn w:val="1"/>
    <w:qFormat/>
    <w:uiPriority w:val="0"/>
    <w:pPr>
      <w:widowControl/>
      <w:jc w:val="left"/>
    </w:pPr>
    <w:rPr>
      <w:rFonts w:ascii="宋体" w:hAnsi="宋体" w:cs="宋体"/>
      <w:color w:val="002060"/>
      <w:kern w:val="0"/>
      <w:szCs w:val="21"/>
    </w:rPr>
  </w:style>
  <w:style w:type="paragraph" w:customStyle="1" w:styleId="446">
    <w:name w:val="pa-121"/>
    <w:basedOn w:val="1"/>
    <w:qFormat/>
    <w:uiPriority w:val="0"/>
    <w:pPr>
      <w:widowControl/>
      <w:spacing w:line="360" w:lineRule="atLeast"/>
      <w:jc w:val="center"/>
    </w:pPr>
    <w:rPr>
      <w:rFonts w:ascii="宋体" w:hAnsi="宋体" w:cs="宋体"/>
      <w:kern w:val="0"/>
      <w:sz w:val="24"/>
    </w:rPr>
  </w:style>
  <w:style w:type="paragraph" w:customStyle="1" w:styleId="447">
    <w:name w:val="pa-51"/>
    <w:basedOn w:val="1"/>
    <w:qFormat/>
    <w:uiPriority w:val="0"/>
    <w:pPr>
      <w:widowControl/>
      <w:spacing w:line="276" w:lineRule="atLeast"/>
      <w:jc w:val="center"/>
    </w:pPr>
    <w:rPr>
      <w:rFonts w:ascii="宋体" w:hAnsi="宋体" w:cs="宋体"/>
      <w:kern w:val="0"/>
      <w:sz w:val="24"/>
    </w:rPr>
  </w:style>
  <w:style w:type="paragraph" w:customStyle="1" w:styleId="448">
    <w:name w:val="pa-113"/>
    <w:basedOn w:val="1"/>
    <w:qFormat/>
    <w:uiPriority w:val="0"/>
    <w:pPr>
      <w:widowControl/>
      <w:spacing w:line="360" w:lineRule="atLeast"/>
      <w:ind w:firstLine="2960"/>
    </w:pPr>
    <w:rPr>
      <w:rFonts w:ascii="宋体" w:hAnsi="宋体" w:cs="宋体"/>
      <w:kern w:val="0"/>
      <w:sz w:val="24"/>
    </w:rPr>
  </w:style>
  <w:style w:type="paragraph" w:customStyle="1" w:styleId="449">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50">
    <w:name w:val="表格"/>
    <w:basedOn w:val="1"/>
    <w:qFormat/>
    <w:uiPriority w:val="0"/>
    <w:pPr>
      <w:jc w:val="center"/>
      <w:textAlignment w:val="center"/>
    </w:pPr>
    <w:rPr>
      <w:rFonts w:ascii="华文细黑" w:hAnsi="华文细黑"/>
      <w:kern w:val="0"/>
      <w:szCs w:val="20"/>
    </w:rPr>
  </w:style>
  <w:style w:type="paragraph" w:customStyle="1" w:styleId="451">
    <w:name w:val="Char Char Char Char1"/>
    <w:basedOn w:val="1"/>
    <w:qFormat/>
    <w:uiPriority w:val="0"/>
  </w:style>
  <w:style w:type="paragraph" w:customStyle="1" w:styleId="452">
    <w:name w:val="段"/>
    <w:link w:val="1610"/>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53">
    <w:name w:val="pa-88"/>
    <w:basedOn w:val="1"/>
    <w:qFormat/>
    <w:uiPriority w:val="0"/>
    <w:pPr>
      <w:widowControl/>
      <w:spacing w:line="320" w:lineRule="atLeast"/>
      <w:ind w:firstLine="480"/>
    </w:pPr>
    <w:rPr>
      <w:rFonts w:ascii="宋体" w:hAnsi="宋体" w:cs="宋体"/>
      <w:kern w:val="0"/>
      <w:sz w:val="24"/>
    </w:rPr>
  </w:style>
  <w:style w:type="paragraph" w:customStyle="1" w:styleId="454">
    <w:name w:val="pa-62"/>
    <w:basedOn w:val="1"/>
    <w:qFormat/>
    <w:uiPriority w:val="0"/>
    <w:pPr>
      <w:widowControl/>
      <w:spacing w:line="360" w:lineRule="atLeast"/>
      <w:ind w:firstLine="420"/>
    </w:pPr>
    <w:rPr>
      <w:rFonts w:ascii="宋体" w:hAnsi="宋体" w:cs="宋体"/>
      <w:kern w:val="0"/>
      <w:sz w:val="24"/>
    </w:rPr>
  </w:style>
  <w:style w:type="paragraph" w:customStyle="1" w:styleId="455">
    <w:name w:val="pa-15"/>
    <w:basedOn w:val="1"/>
    <w:qFormat/>
    <w:uiPriority w:val="0"/>
    <w:pPr>
      <w:widowControl/>
      <w:spacing w:line="240" w:lineRule="atLeast"/>
      <w:jc w:val="left"/>
    </w:pPr>
    <w:rPr>
      <w:rFonts w:ascii="宋体" w:hAnsi="宋体" w:cs="宋体"/>
      <w:kern w:val="0"/>
      <w:sz w:val="24"/>
    </w:rPr>
  </w:style>
  <w:style w:type="paragraph" w:customStyle="1" w:styleId="456">
    <w:name w:val="pa-98"/>
    <w:basedOn w:val="1"/>
    <w:qFormat/>
    <w:uiPriority w:val="0"/>
    <w:pPr>
      <w:widowControl/>
      <w:spacing w:line="720" w:lineRule="atLeast"/>
      <w:ind w:firstLine="480"/>
    </w:pPr>
    <w:rPr>
      <w:rFonts w:ascii="宋体" w:hAnsi="宋体" w:cs="宋体"/>
      <w:kern w:val="0"/>
      <w:sz w:val="24"/>
    </w:rPr>
  </w:style>
  <w:style w:type="paragraph" w:customStyle="1" w:styleId="457">
    <w:name w:val="ca-5"/>
    <w:basedOn w:val="1"/>
    <w:qFormat/>
    <w:uiPriority w:val="0"/>
    <w:pPr>
      <w:widowControl/>
      <w:jc w:val="left"/>
    </w:pPr>
    <w:rPr>
      <w:rFonts w:ascii="宋体" w:hAnsi="宋体" w:cs="宋体"/>
      <w:b/>
      <w:bCs/>
      <w:color w:val="000000"/>
      <w:spacing w:val="40"/>
      <w:kern w:val="0"/>
      <w:sz w:val="48"/>
      <w:szCs w:val="48"/>
    </w:rPr>
  </w:style>
  <w:style w:type="paragraph" w:customStyle="1" w:styleId="458">
    <w:name w:val="ca-23"/>
    <w:basedOn w:val="1"/>
    <w:qFormat/>
    <w:uiPriority w:val="0"/>
    <w:pPr>
      <w:widowControl/>
      <w:jc w:val="left"/>
    </w:pPr>
    <w:rPr>
      <w:kern w:val="0"/>
      <w:szCs w:val="21"/>
    </w:rPr>
  </w:style>
  <w:style w:type="paragraph" w:customStyle="1" w:styleId="459">
    <w:name w:val="ca-52"/>
    <w:basedOn w:val="1"/>
    <w:qFormat/>
    <w:uiPriority w:val="0"/>
    <w:pPr>
      <w:widowControl/>
      <w:jc w:val="left"/>
    </w:pPr>
    <w:rPr>
      <w:rFonts w:ascii="宋体" w:hAnsi="宋体" w:cs="宋体"/>
      <w:b/>
      <w:bCs/>
      <w:spacing w:val="-20"/>
      <w:kern w:val="0"/>
      <w:sz w:val="36"/>
      <w:szCs w:val="36"/>
    </w:rPr>
  </w:style>
  <w:style w:type="paragraph" w:customStyle="1" w:styleId="460">
    <w:name w:val="pa-109"/>
    <w:basedOn w:val="1"/>
    <w:qFormat/>
    <w:uiPriority w:val="0"/>
    <w:pPr>
      <w:widowControl/>
      <w:spacing w:line="280" w:lineRule="atLeast"/>
    </w:pPr>
    <w:rPr>
      <w:rFonts w:ascii="宋体" w:hAnsi="宋体" w:cs="宋体"/>
      <w:kern w:val="0"/>
      <w:sz w:val="24"/>
    </w:rPr>
  </w:style>
  <w:style w:type="paragraph" w:customStyle="1" w:styleId="461">
    <w:name w:val="pa-0"/>
    <w:basedOn w:val="1"/>
    <w:qFormat/>
    <w:uiPriority w:val="0"/>
    <w:pPr>
      <w:widowControl/>
      <w:spacing w:line="520" w:lineRule="atLeast"/>
      <w:jc w:val="center"/>
    </w:pPr>
    <w:rPr>
      <w:rFonts w:ascii="宋体" w:hAnsi="宋体" w:cs="宋体"/>
      <w:kern w:val="0"/>
      <w:sz w:val="24"/>
    </w:rPr>
  </w:style>
  <w:style w:type="paragraph" w:customStyle="1" w:styleId="462">
    <w:name w:val="pa-57"/>
    <w:basedOn w:val="1"/>
    <w:qFormat/>
    <w:uiPriority w:val="0"/>
    <w:pPr>
      <w:widowControl/>
      <w:spacing w:line="300" w:lineRule="atLeast"/>
      <w:ind w:firstLine="560"/>
    </w:pPr>
    <w:rPr>
      <w:rFonts w:ascii="宋体" w:hAnsi="宋体" w:cs="宋体"/>
      <w:kern w:val="0"/>
      <w:sz w:val="24"/>
    </w:rPr>
  </w:style>
  <w:style w:type="paragraph" w:customStyle="1" w:styleId="463">
    <w:name w:val="pa-38"/>
    <w:basedOn w:val="1"/>
    <w:qFormat/>
    <w:uiPriority w:val="0"/>
    <w:pPr>
      <w:widowControl/>
      <w:spacing w:line="360" w:lineRule="atLeast"/>
      <w:ind w:firstLine="520"/>
    </w:pPr>
    <w:rPr>
      <w:rFonts w:ascii="宋体" w:hAnsi="宋体" w:cs="宋体"/>
      <w:kern w:val="0"/>
      <w:sz w:val="24"/>
    </w:rPr>
  </w:style>
  <w:style w:type="paragraph" w:customStyle="1" w:styleId="464">
    <w:name w:val="pa-3"/>
    <w:basedOn w:val="1"/>
    <w:qFormat/>
    <w:uiPriority w:val="0"/>
    <w:pPr>
      <w:widowControl/>
      <w:spacing w:line="520" w:lineRule="atLeast"/>
      <w:jc w:val="center"/>
    </w:pPr>
    <w:rPr>
      <w:rFonts w:ascii="宋体" w:hAnsi="宋体" w:cs="宋体"/>
      <w:kern w:val="0"/>
      <w:sz w:val="24"/>
    </w:rPr>
  </w:style>
  <w:style w:type="paragraph" w:customStyle="1" w:styleId="465">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Cs w:val="20"/>
    </w:rPr>
  </w:style>
  <w:style w:type="paragraph" w:customStyle="1" w:styleId="466">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7">
    <w:name w:val="列出段落1"/>
    <w:basedOn w:val="1"/>
    <w:qFormat/>
    <w:uiPriority w:val="0"/>
    <w:pPr>
      <w:ind w:firstLine="420" w:firstLineChars="200"/>
    </w:pPr>
    <w:rPr>
      <w:szCs w:val="20"/>
    </w:rPr>
  </w:style>
  <w:style w:type="paragraph" w:customStyle="1" w:styleId="468">
    <w:name w:val="ca-49"/>
    <w:basedOn w:val="1"/>
    <w:qFormat/>
    <w:uiPriority w:val="0"/>
    <w:pPr>
      <w:widowControl/>
      <w:jc w:val="left"/>
    </w:pPr>
    <w:rPr>
      <w:rFonts w:ascii="宋体" w:hAnsi="宋体" w:cs="宋体"/>
      <w:kern w:val="0"/>
      <w:sz w:val="32"/>
      <w:szCs w:val="32"/>
    </w:rPr>
  </w:style>
  <w:style w:type="paragraph" w:customStyle="1" w:styleId="469">
    <w:name w:val="ca-2"/>
    <w:basedOn w:val="1"/>
    <w:qFormat/>
    <w:uiPriority w:val="0"/>
    <w:pPr>
      <w:widowControl/>
      <w:jc w:val="left"/>
    </w:pPr>
    <w:rPr>
      <w:color w:val="000000"/>
      <w:kern w:val="0"/>
      <w:sz w:val="36"/>
      <w:szCs w:val="36"/>
    </w:rPr>
  </w:style>
  <w:style w:type="paragraph" w:customStyle="1" w:styleId="470">
    <w:name w:val="样式 样式1 + 首行缩进:  2 字符"/>
    <w:basedOn w:val="250"/>
    <w:qFormat/>
    <w:uiPriority w:val="0"/>
    <w:pPr>
      <w:spacing w:line="360" w:lineRule="exact"/>
      <w:ind w:firstLine="420" w:firstLineChars="200"/>
    </w:pPr>
    <w:rPr>
      <w:rFonts w:ascii="Arial" w:hAnsi="Arial"/>
      <w:szCs w:val="20"/>
    </w:rPr>
  </w:style>
  <w:style w:type="paragraph" w:customStyle="1" w:styleId="471">
    <w:name w:val="pa-95"/>
    <w:basedOn w:val="1"/>
    <w:qFormat/>
    <w:uiPriority w:val="0"/>
    <w:pPr>
      <w:widowControl/>
      <w:spacing w:line="440" w:lineRule="atLeast"/>
      <w:jc w:val="center"/>
    </w:pPr>
    <w:rPr>
      <w:rFonts w:ascii="宋体" w:hAnsi="宋体" w:cs="宋体"/>
      <w:kern w:val="0"/>
      <w:sz w:val="24"/>
    </w:rPr>
  </w:style>
  <w:style w:type="paragraph" w:customStyle="1" w:styleId="472">
    <w:name w:val="pa-49"/>
    <w:basedOn w:val="1"/>
    <w:qFormat/>
    <w:uiPriority w:val="0"/>
    <w:pPr>
      <w:widowControl/>
      <w:spacing w:line="280" w:lineRule="atLeast"/>
      <w:ind w:firstLine="440"/>
      <w:jc w:val="left"/>
    </w:pPr>
    <w:rPr>
      <w:rFonts w:ascii="宋体" w:hAnsi="宋体" w:cs="宋体"/>
      <w:kern w:val="0"/>
      <w:sz w:val="24"/>
    </w:rPr>
  </w:style>
  <w:style w:type="paragraph" w:customStyle="1" w:styleId="473">
    <w:name w:val="ca-19"/>
    <w:basedOn w:val="1"/>
    <w:qFormat/>
    <w:uiPriority w:val="0"/>
    <w:pPr>
      <w:widowControl/>
      <w:jc w:val="left"/>
    </w:pPr>
    <w:rPr>
      <w:kern w:val="0"/>
      <w:sz w:val="18"/>
      <w:szCs w:val="18"/>
    </w:rPr>
  </w:style>
  <w:style w:type="paragraph" w:customStyle="1" w:styleId="474">
    <w:name w:val="目录"/>
    <w:basedOn w:val="1"/>
    <w:qFormat/>
    <w:uiPriority w:val="0"/>
    <w:pPr>
      <w:widowControl/>
      <w:jc w:val="center"/>
    </w:pPr>
    <w:rPr>
      <w:rFonts w:ascii="宋体"/>
      <w:b/>
      <w:kern w:val="0"/>
      <w:sz w:val="36"/>
      <w:szCs w:val="20"/>
    </w:rPr>
  </w:style>
  <w:style w:type="paragraph" w:customStyle="1" w:styleId="475">
    <w:name w:val="pa-41"/>
    <w:basedOn w:val="1"/>
    <w:qFormat/>
    <w:uiPriority w:val="0"/>
    <w:pPr>
      <w:widowControl/>
      <w:spacing w:line="280" w:lineRule="atLeast"/>
      <w:ind w:firstLine="420"/>
    </w:pPr>
    <w:rPr>
      <w:rFonts w:ascii="宋体" w:hAnsi="宋体" w:cs="宋体"/>
      <w:kern w:val="0"/>
      <w:sz w:val="24"/>
    </w:rPr>
  </w:style>
  <w:style w:type="paragraph" w:customStyle="1" w:styleId="476">
    <w:name w:val="pa-73"/>
    <w:basedOn w:val="1"/>
    <w:qFormat/>
    <w:uiPriority w:val="0"/>
    <w:pPr>
      <w:widowControl/>
      <w:spacing w:line="360" w:lineRule="atLeast"/>
      <w:ind w:firstLine="640"/>
    </w:pPr>
    <w:rPr>
      <w:rFonts w:ascii="宋体" w:hAnsi="宋体" w:cs="宋体"/>
      <w:kern w:val="0"/>
      <w:sz w:val="24"/>
    </w:rPr>
  </w:style>
  <w:style w:type="paragraph" w:customStyle="1" w:styleId="477">
    <w:name w:val="ca-42"/>
    <w:basedOn w:val="1"/>
    <w:qFormat/>
    <w:uiPriority w:val="0"/>
    <w:pPr>
      <w:widowControl/>
      <w:jc w:val="left"/>
    </w:pPr>
    <w:rPr>
      <w:rFonts w:ascii="宋体" w:hAnsi="宋体" w:cs="宋体"/>
      <w:color w:val="000000"/>
      <w:kern w:val="0"/>
      <w:sz w:val="36"/>
      <w:szCs w:val="36"/>
    </w:rPr>
  </w:style>
  <w:style w:type="paragraph" w:customStyle="1" w:styleId="478">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9">
    <w:name w:val="Char Char Char Char Char Char Char1"/>
    <w:basedOn w:val="1"/>
    <w:qFormat/>
    <w:uiPriority w:val="0"/>
  </w:style>
  <w:style w:type="paragraph" w:customStyle="1" w:styleId="480">
    <w:name w:val="Char Char Char Char Char Char1"/>
    <w:basedOn w:val="1"/>
    <w:qFormat/>
    <w:uiPriority w:val="0"/>
  </w:style>
  <w:style w:type="paragraph" w:customStyle="1" w:styleId="481">
    <w:name w:val="pa-89"/>
    <w:basedOn w:val="1"/>
    <w:qFormat/>
    <w:uiPriority w:val="0"/>
    <w:pPr>
      <w:widowControl/>
      <w:spacing w:line="320" w:lineRule="atLeast"/>
    </w:pPr>
    <w:rPr>
      <w:rFonts w:ascii="宋体" w:hAnsi="宋体" w:cs="宋体"/>
      <w:kern w:val="0"/>
      <w:sz w:val="24"/>
    </w:rPr>
  </w:style>
  <w:style w:type="paragraph" w:customStyle="1" w:styleId="482">
    <w:name w:val="默认段落字体 Para Char"/>
    <w:basedOn w:val="1"/>
    <w:qFormat/>
    <w:uiPriority w:val="0"/>
    <w:pPr>
      <w:tabs>
        <w:tab w:val="left" w:pos="780"/>
      </w:tabs>
      <w:ind w:left="780" w:hanging="360"/>
    </w:pPr>
  </w:style>
  <w:style w:type="paragraph" w:customStyle="1" w:styleId="483">
    <w:name w:val="ca-33"/>
    <w:basedOn w:val="1"/>
    <w:qFormat/>
    <w:uiPriority w:val="0"/>
    <w:pPr>
      <w:widowControl/>
      <w:jc w:val="left"/>
    </w:pPr>
    <w:rPr>
      <w:rFonts w:ascii="宋体" w:hAnsi="宋体" w:cs="宋体"/>
      <w:b/>
      <w:bCs/>
      <w:color w:val="002060"/>
      <w:spacing w:val="-20"/>
      <w:kern w:val="0"/>
      <w:sz w:val="20"/>
      <w:szCs w:val="20"/>
    </w:rPr>
  </w:style>
  <w:style w:type="paragraph" w:customStyle="1" w:styleId="484">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85">
    <w:name w:val="pa-40"/>
    <w:basedOn w:val="1"/>
    <w:qFormat/>
    <w:uiPriority w:val="0"/>
    <w:pPr>
      <w:widowControl/>
      <w:spacing w:line="280" w:lineRule="atLeast"/>
    </w:pPr>
    <w:rPr>
      <w:rFonts w:ascii="宋体" w:hAnsi="宋体" w:cs="宋体"/>
      <w:kern w:val="0"/>
      <w:sz w:val="24"/>
    </w:rPr>
  </w:style>
  <w:style w:type="paragraph" w:customStyle="1" w:styleId="486">
    <w:name w:val="pa-60"/>
    <w:basedOn w:val="1"/>
    <w:qFormat/>
    <w:uiPriority w:val="0"/>
    <w:pPr>
      <w:widowControl/>
      <w:spacing w:line="360" w:lineRule="atLeast"/>
      <w:ind w:firstLine="560"/>
    </w:pPr>
    <w:rPr>
      <w:rFonts w:ascii="宋体" w:hAnsi="宋体" w:cs="宋体"/>
      <w:kern w:val="0"/>
      <w:sz w:val="24"/>
    </w:rPr>
  </w:style>
  <w:style w:type="paragraph" w:customStyle="1" w:styleId="487">
    <w:name w:val="pa-39"/>
    <w:basedOn w:val="1"/>
    <w:qFormat/>
    <w:uiPriority w:val="0"/>
    <w:pPr>
      <w:widowControl/>
      <w:spacing w:line="360" w:lineRule="atLeast"/>
      <w:jc w:val="center"/>
    </w:pPr>
    <w:rPr>
      <w:rFonts w:ascii="宋体" w:hAnsi="宋体" w:cs="宋体"/>
      <w:kern w:val="0"/>
      <w:sz w:val="24"/>
    </w:rPr>
  </w:style>
  <w:style w:type="paragraph" w:customStyle="1" w:styleId="488">
    <w:name w:val="ca-45"/>
    <w:basedOn w:val="1"/>
    <w:qFormat/>
    <w:uiPriority w:val="0"/>
    <w:pPr>
      <w:widowControl/>
      <w:jc w:val="left"/>
    </w:pPr>
    <w:rPr>
      <w:rFonts w:ascii="宋体" w:hAnsi="宋体" w:cs="宋体"/>
      <w:color w:val="000000"/>
      <w:kern w:val="0"/>
      <w:sz w:val="72"/>
      <w:szCs w:val="72"/>
    </w:rPr>
  </w:style>
  <w:style w:type="paragraph" w:customStyle="1" w:styleId="489">
    <w:name w:val="pa-61"/>
    <w:basedOn w:val="1"/>
    <w:qFormat/>
    <w:uiPriority w:val="0"/>
    <w:pPr>
      <w:widowControl/>
      <w:spacing w:line="240" w:lineRule="atLeast"/>
    </w:pPr>
    <w:rPr>
      <w:rFonts w:ascii="宋体" w:hAnsi="宋体" w:cs="宋体"/>
      <w:kern w:val="0"/>
      <w:sz w:val="24"/>
    </w:rPr>
  </w:style>
  <w:style w:type="paragraph" w:customStyle="1" w:styleId="490">
    <w:name w:val="pa-32"/>
    <w:basedOn w:val="1"/>
    <w:qFormat/>
    <w:uiPriority w:val="0"/>
    <w:pPr>
      <w:widowControl/>
      <w:spacing w:line="360" w:lineRule="atLeast"/>
      <w:ind w:firstLine="520"/>
    </w:pPr>
    <w:rPr>
      <w:rFonts w:ascii="宋体" w:hAnsi="宋体" w:cs="宋体"/>
      <w:kern w:val="0"/>
      <w:sz w:val="24"/>
    </w:rPr>
  </w:style>
  <w:style w:type="paragraph" w:customStyle="1" w:styleId="491">
    <w:name w:val="样式 正文（首行缩进两字） + 首行缩进:  2 字符"/>
    <w:basedOn w:val="25"/>
    <w:qFormat/>
    <w:uiPriority w:val="0"/>
    <w:pPr>
      <w:spacing w:line="460" w:lineRule="exact"/>
      <w:ind w:firstLine="536"/>
    </w:pPr>
    <w:rPr>
      <w:spacing w:val="6"/>
      <w:kern w:val="24"/>
      <w:sz w:val="24"/>
      <w:szCs w:val="20"/>
    </w:rPr>
  </w:style>
  <w:style w:type="paragraph" w:customStyle="1" w:styleId="492">
    <w:name w:val="ca-36"/>
    <w:basedOn w:val="1"/>
    <w:qFormat/>
    <w:uiPriority w:val="0"/>
    <w:pPr>
      <w:widowControl/>
      <w:jc w:val="left"/>
    </w:pPr>
    <w:rPr>
      <w:rFonts w:ascii="宋体" w:hAnsi="宋体" w:cs="宋体"/>
      <w:b/>
      <w:bCs/>
      <w:spacing w:val="-20"/>
      <w:kern w:val="0"/>
      <w:szCs w:val="21"/>
    </w:rPr>
  </w:style>
  <w:style w:type="paragraph" w:customStyle="1" w:styleId="493">
    <w:name w:val="pa-133"/>
    <w:basedOn w:val="1"/>
    <w:qFormat/>
    <w:uiPriority w:val="0"/>
    <w:pPr>
      <w:widowControl/>
      <w:spacing w:line="280" w:lineRule="atLeast"/>
      <w:jc w:val="left"/>
    </w:pPr>
    <w:rPr>
      <w:rFonts w:ascii="宋体" w:hAnsi="宋体" w:cs="宋体"/>
      <w:kern w:val="0"/>
      <w:sz w:val="24"/>
    </w:rPr>
  </w:style>
  <w:style w:type="paragraph" w:customStyle="1" w:styleId="494">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95">
    <w:name w:val="表头"/>
    <w:basedOn w:val="1"/>
    <w:qFormat/>
    <w:uiPriority w:val="0"/>
    <w:pPr>
      <w:spacing w:line="360" w:lineRule="auto"/>
      <w:jc w:val="center"/>
    </w:pPr>
    <w:rPr>
      <w:rFonts w:ascii="黑体" w:eastAsia="黑体"/>
      <w:kern w:val="0"/>
      <w:sz w:val="24"/>
      <w:szCs w:val="20"/>
    </w:rPr>
  </w:style>
  <w:style w:type="paragraph" w:customStyle="1" w:styleId="496">
    <w:name w:val="pa-81"/>
    <w:basedOn w:val="1"/>
    <w:qFormat/>
    <w:uiPriority w:val="0"/>
    <w:pPr>
      <w:widowControl/>
      <w:spacing w:line="360" w:lineRule="atLeast"/>
      <w:jc w:val="center"/>
    </w:pPr>
    <w:rPr>
      <w:rFonts w:ascii="宋体" w:hAnsi="宋体" w:cs="宋体"/>
      <w:kern w:val="0"/>
      <w:sz w:val="24"/>
    </w:rPr>
  </w:style>
  <w:style w:type="paragraph" w:customStyle="1" w:styleId="497">
    <w:name w:val="ca-17"/>
    <w:basedOn w:val="1"/>
    <w:qFormat/>
    <w:uiPriority w:val="0"/>
    <w:pPr>
      <w:widowControl/>
      <w:jc w:val="left"/>
    </w:pPr>
    <w:rPr>
      <w:b/>
      <w:bCs/>
      <w:spacing w:val="-20"/>
      <w:kern w:val="0"/>
      <w:sz w:val="24"/>
    </w:rPr>
  </w:style>
  <w:style w:type="paragraph" w:customStyle="1" w:styleId="498">
    <w:name w:val="pa-20"/>
    <w:basedOn w:val="1"/>
    <w:qFormat/>
    <w:uiPriority w:val="0"/>
    <w:pPr>
      <w:widowControl/>
      <w:spacing w:line="360" w:lineRule="atLeast"/>
      <w:jc w:val="left"/>
    </w:pPr>
    <w:rPr>
      <w:rFonts w:ascii="宋体" w:hAnsi="宋体" w:cs="宋体"/>
      <w:kern w:val="0"/>
      <w:sz w:val="24"/>
    </w:rPr>
  </w:style>
  <w:style w:type="paragraph" w:customStyle="1" w:styleId="499">
    <w:name w:val="pa-108"/>
    <w:basedOn w:val="1"/>
    <w:qFormat/>
    <w:uiPriority w:val="0"/>
    <w:pPr>
      <w:widowControl/>
      <w:spacing w:line="280" w:lineRule="atLeast"/>
      <w:jc w:val="center"/>
    </w:pPr>
    <w:rPr>
      <w:rFonts w:ascii="宋体" w:hAnsi="宋体" w:cs="宋体"/>
      <w:kern w:val="0"/>
      <w:sz w:val="24"/>
    </w:rPr>
  </w:style>
  <w:style w:type="paragraph" w:customStyle="1" w:styleId="500">
    <w:name w:val="表格文字"/>
    <w:basedOn w:val="1"/>
    <w:qFormat/>
    <w:uiPriority w:val="0"/>
    <w:pPr>
      <w:adjustRightInd w:val="0"/>
      <w:spacing w:line="420" w:lineRule="atLeast"/>
      <w:jc w:val="left"/>
      <w:textAlignment w:val="baseline"/>
    </w:pPr>
    <w:rPr>
      <w:kern w:val="0"/>
      <w:szCs w:val="20"/>
    </w:rPr>
  </w:style>
  <w:style w:type="paragraph" w:customStyle="1" w:styleId="501">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2">
    <w:name w:val="无间隔11"/>
    <w:link w:val="136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4">
    <w:name w:val="标题 1_0"/>
    <w:basedOn w:val="505"/>
    <w:next w:val="505"/>
    <w:link w:val="506"/>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05">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6">
    <w:name w:val="标题 1 Char_0"/>
    <w:link w:val="504"/>
    <w:qFormat/>
    <w:uiPriority w:val="0"/>
    <w:rPr>
      <w:rFonts w:ascii="Times New Roman" w:hAnsi="Times New Roman" w:eastAsiaTheme="minorEastAsia" w:cstheme="minorBidi"/>
      <w:b/>
      <w:bCs/>
      <w:kern w:val="44"/>
      <w:sz w:val="44"/>
      <w:szCs w:val="44"/>
    </w:rPr>
  </w:style>
  <w:style w:type="paragraph" w:customStyle="1" w:styleId="507">
    <w:name w:val="flType"/>
    <w:basedOn w:val="503"/>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8">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9">
    <w:name w:val="正文文本_0"/>
    <w:basedOn w:val="505"/>
    <w:link w:val="510"/>
    <w:qFormat/>
    <w:uiPriority w:val="0"/>
    <w:pPr>
      <w:spacing w:after="120" w:line="440" w:lineRule="exact"/>
      <w:ind w:firstLine="100" w:firstLineChars="100"/>
    </w:pPr>
    <w:rPr>
      <w:rFonts w:ascii="Times New Roman" w:hAnsi="Times New Roman"/>
      <w:szCs w:val="24"/>
    </w:rPr>
  </w:style>
  <w:style w:type="character" w:customStyle="1" w:styleId="510">
    <w:name w:val="正文文本 Char_0"/>
    <w:link w:val="509"/>
    <w:qFormat/>
    <w:uiPriority w:val="0"/>
    <w:rPr>
      <w:rFonts w:ascii="Times New Roman" w:hAnsi="Times New Roman" w:eastAsiaTheme="minorEastAsia" w:cstheme="minorBidi"/>
      <w:szCs w:val="24"/>
    </w:rPr>
  </w:style>
  <w:style w:type="paragraph" w:customStyle="1" w:styleId="511">
    <w:name w:val="Blockquote_0"/>
    <w:basedOn w:val="505"/>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12">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3">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4">
    <w:name w:val="页脚_0"/>
    <w:basedOn w:val="513"/>
    <w:link w:val="515"/>
    <w:unhideWhenUsed/>
    <w:qFormat/>
    <w:uiPriority w:val="99"/>
    <w:pPr>
      <w:tabs>
        <w:tab w:val="center" w:pos="4153"/>
        <w:tab w:val="right" w:pos="8306"/>
      </w:tabs>
      <w:snapToGrid w:val="0"/>
      <w:jc w:val="left"/>
    </w:pPr>
    <w:rPr>
      <w:sz w:val="18"/>
      <w:szCs w:val="18"/>
    </w:rPr>
  </w:style>
  <w:style w:type="character" w:customStyle="1" w:styleId="515">
    <w:name w:val="页脚 Char_0"/>
    <w:link w:val="514"/>
    <w:qFormat/>
    <w:uiPriority w:val="99"/>
    <w:rPr>
      <w:rFonts w:asciiTheme="minorHAnsi" w:hAnsiTheme="minorHAnsi" w:eastAsiaTheme="minorEastAsia" w:cstheme="minorBidi"/>
      <w:sz w:val="18"/>
      <w:szCs w:val="18"/>
    </w:rPr>
  </w:style>
  <w:style w:type="paragraph" w:customStyle="1" w:styleId="516">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7">
    <w:name w:val="标题 1_1"/>
    <w:basedOn w:val="516"/>
    <w:next w:val="516"/>
    <w:link w:val="518"/>
    <w:qFormat/>
    <w:uiPriority w:val="0"/>
    <w:pPr>
      <w:keepNext/>
      <w:keepLines/>
      <w:spacing w:before="340" w:after="330" w:line="578" w:lineRule="auto"/>
      <w:outlineLvl w:val="0"/>
    </w:pPr>
    <w:rPr>
      <w:b/>
      <w:bCs/>
      <w:kern w:val="44"/>
      <w:sz w:val="44"/>
      <w:szCs w:val="44"/>
    </w:rPr>
  </w:style>
  <w:style w:type="character" w:customStyle="1" w:styleId="518">
    <w:name w:val="标题 1 Char_1"/>
    <w:link w:val="517"/>
    <w:qFormat/>
    <w:uiPriority w:val="0"/>
    <w:rPr>
      <w:rFonts w:asciiTheme="minorHAnsi" w:hAnsiTheme="minorHAnsi" w:eastAsiaTheme="minorEastAsia" w:cstheme="minorBidi"/>
      <w:b/>
      <w:bCs/>
      <w:kern w:val="44"/>
      <w:sz w:val="44"/>
      <w:szCs w:val="44"/>
    </w:rPr>
  </w:style>
  <w:style w:type="paragraph" w:customStyle="1" w:styleId="519">
    <w:name w:val="标题 2_0"/>
    <w:basedOn w:val="516"/>
    <w:next w:val="516"/>
    <w:link w:val="520"/>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20">
    <w:name w:val="标题 2 Char_0"/>
    <w:link w:val="519"/>
    <w:qFormat/>
    <w:uiPriority w:val="0"/>
    <w:rPr>
      <w:rFonts w:ascii="Cambria" w:hAnsi="Cambria" w:cs="宋体" w:eastAsiaTheme="minorEastAsia"/>
      <w:b/>
      <w:bCs/>
      <w:sz w:val="32"/>
      <w:szCs w:val="32"/>
    </w:rPr>
  </w:style>
  <w:style w:type="paragraph" w:customStyle="1" w:styleId="521">
    <w:name w:val="flType_0"/>
    <w:basedOn w:val="516"/>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22">
    <w:name w:val="标题 3_0"/>
    <w:basedOn w:val="516"/>
    <w:next w:val="516"/>
    <w:link w:val="523"/>
    <w:unhideWhenUsed/>
    <w:qFormat/>
    <w:uiPriority w:val="0"/>
    <w:pPr>
      <w:keepNext/>
      <w:keepLines/>
      <w:spacing w:before="260" w:after="260" w:line="416" w:lineRule="auto"/>
      <w:outlineLvl w:val="2"/>
    </w:pPr>
    <w:rPr>
      <w:b/>
      <w:bCs/>
      <w:sz w:val="32"/>
      <w:szCs w:val="32"/>
    </w:rPr>
  </w:style>
  <w:style w:type="character" w:customStyle="1" w:styleId="523">
    <w:name w:val="标题 3 Char_0"/>
    <w:link w:val="522"/>
    <w:qFormat/>
    <w:uiPriority w:val="0"/>
    <w:rPr>
      <w:rFonts w:asciiTheme="minorHAnsi" w:hAnsiTheme="minorHAnsi" w:eastAsiaTheme="minorEastAsia" w:cstheme="minorBidi"/>
      <w:b/>
      <w:bCs/>
      <w:sz w:val="32"/>
      <w:szCs w:val="32"/>
    </w:rPr>
  </w:style>
  <w:style w:type="paragraph" w:customStyle="1" w:styleId="524">
    <w:name w:val="样式 宋体 小四 首行缩进:  0.93 厘米 段前: 11.15 磅 段后: 11.15 磅1"/>
    <w:basedOn w:val="516"/>
    <w:link w:val="1198"/>
    <w:qFormat/>
    <w:uiPriority w:val="0"/>
    <w:pPr>
      <w:adjustRightInd w:val="0"/>
      <w:snapToGrid w:val="0"/>
      <w:ind w:left="200" w:leftChars="200"/>
    </w:pPr>
    <w:rPr>
      <w:rFonts w:ascii="宋体" w:hAnsi="Times New Roman"/>
      <w:sz w:val="24"/>
      <w:szCs w:val="20"/>
    </w:rPr>
  </w:style>
  <w:style w:type="paragraph" w:customStyle="1" w:styleId="525">
    <w:name w:val="正文缩进_0"/>
    <w:basedOn w:val="516"/>
    <w:link w:val="526"/>
    <w:unhideWhenUsed/>
    <w:qFormat/>
    <w:uiPriority w:val="0"/>
    <w:pPr>
      <w:ind w:firstLine="420" w:firstLineChars="200"/>
    </w:pPr>
    <w:rPr>
      <w:kern w:val="0"/>
      <w:sz w:val="20"/>
      <w:szCs w:val="20"/>
    </w:rPr>
  </w:style>
  <w:style w:type="character" w:customStyle="1" w:styleId="526">
    <w:name w:val="正文缩进 Char"/>
    <w:link w:val="525"/>
    <w:qFormat/>
    <w:locked/>
    <w:uiPriority w:val="0"/>
    <w:rPr>
      <w:rFonts w:asciiTheme="minorHAnsi" w:hAnsiTheme="minorHAnsi" w:eastAsiaTheme="minorEastAsia" w:cstheme="minorBidi"/>
      <w:kern w:val="0"/>
      <w:sz w:val="20"/>
      <w:szCs w:val="20"/>
    </w:rPr>
  </w:style>
  <w:style w:type="character" w:customStyle="1" w:styleId="527">
    <w:name w:val="content3"/>
    <w:qFormat/>
    <w:uiPriority w:val="0"/>
    <w:rPr>
      <w:rFonts w:ascii="Calibri" w:hAnsi="Calibri" w:eastAsia="宋体" w:cs="Times New Roman"/>
      <w:b/>
      <w:bCs/>
      <w:sz w:val="18"/>
      <w:szCs w:val="18"/>
      <w:lang w:val="en-US" w:eastAsia="zh-CN" w:bidi="ar-SA"/>
    </w:rPr>
  </w:style>
  <w:style w:type="paragraph" w:customStyle="1" w:styleId="528">
    <w:name w:val="Normal_0"/>
    <w:qFormat/>
    <w:uiPriority w:val="0"/>
    <w:rPr>
      <w:rFonts w:ascii="黑体" w:hAnsi="黑体" w:eastAsia="黑体" w:cs="Times New Roman"/>
      <w:b/>
      <w:sz w:val="32"/>
      <w:szCs w:val="24"/>
      <w:lang w:val="en-US" w:eastAsia="zh-CN" w:bidi="ar-SA"/>
    </w:rPr>
  </w:style>
  <w:style w:type="paragraph" w:customStyle="1" w:styleId="529">
    <w:name w:val="Normal_1"/>
    <w:qFormat/>
    <w:uiPriority w:val="0"/>
    <w:rPr>
      <w:rFonts w:ascii="黑体" w:hAnsi="黑体" w:eastAsia="黑体" w:cs="Times New Roman"/>
      <w:b/>
      <w:sz w:val="32"/>
      <w:szCs w:val="24"/>
      <w:lang w:val="en-US" w:eastAsia="zh-CN" w:bidi="ar-SA"/>
    </w:rPr>
  </w:style>
  <w:style w:type="paragraph" w:customStyle="1" w:styleId="530">
    <w:name w:val="Normal_2"/>
    <w:qFormat/>
    <w:uiPriority w:val="0"/>
    <w:rPr>
      <w:rFonts w:ascii="黑体" w:hAnsi="黑体" w:eastAsia="黑体" w:cs="Times New Roman"/>
      <w:b/>
      <w:sz w:val="32"/>
      <w:szCs w:val="24"/>
      <w:lang w:val="en-US" w:eastAsia="zh-CN" w:bidi="ar-SA"/>
    </w:rPr>
  </w:style>
  <w:style w:type="paragraph" w:customStyle="1" w:styleId="531">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Normal_3"/>
    <w:qFormat/>
    <w:uiPriority w:val="0"/>
    <w:rPr>
      <w:rFonts w:ascii="黑体" w:hAnsi="黑体" w:eastAsia="黑体" w:cs="Times New Roman"/>
      <w:b/>
      <w:sz w:val="32"/>
      <w:szCs w:val="24"/>
      <w:lang w:val="en-US" w:eastAsia="zh-CN" w:bidi="ar-SA"/>
    </w:rPr>
  </w:style>
  <w:style w:type="paragraph" w:customStyle="1" w:styleId="533">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4">
    <w:name w:val="Normal_4"/>
    <w:qFormat/>
    <w:uiPriority w:val="0"/>
    <w:rPr>
      <w:rFonts w:ascii="黑体" w:hAnsi="黑体" w:eastAsia="黑体" w:cs="Times New Roman"/>
      <w:b/>
      <w:sz w:val="32"/>
      <w:szCs w:val="24"/>
      <w:lang w:val="en-US" w:eastAsia="zh-CN" w:bidi="ar-SA"/>
    </w:rPr>
  </w:style>
  <w:style w:type="paragraph" w:customStyle="1" w:styleId="535">
    <w:name w:val="纯文本_0"/>
    <w:basedOn w:val="57"/>
    <w:link w:val="536"/>
    <w:qFormat/>
    <w:uiPriority w:val="0"/>
    <w:rPr>
      <w:rFonts w:ascii="宋体" w:hAnsi="Courier New"/>
      <w:szCs w:val="21"/>
    </w:rPr>
  </w:style>
  <w:style w:type="character" w:customStyle="1" w:styleId="536">
    <w:name w:val="纯文本 Char_0"/>
    <w:link w:val="535"/>
    <w:qFormat/>
    <w:uiPriority w:val="0"/>
    <w:rPr>
      <w:rFonts w:ascii="宋体" w:hAnsi="Courier New" w:eastAsiaTheme="minorEastAsia" w:cstheme="minorBidi"/>
      <w:szCs w:val="21"/>
    </w:rPr>
  </w:style>
  <w:style w:type="paragraph" w:customStyle="1" w:styleId="537">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Normal_5"/>
    <w:qFormat/>
    <w:uiPriority w:val="0"/>
    <w:rPr>
      <w:rFonts w:ascii="黑体" w:hAnsi="黑体" w:eastAsia="黑体" w:cs="Times New Roman"/>
      <w:b/>
      <w:sz w:val="32"/>
      <w:szCs w:val="24"/>
      <w:lang w:val="en-US" w:eastAsia="zh-CN" w:bidi="ar-SA"/>
    </w:rPr>
  </w:style>
  <w:style w:type="paragraph" w:customStyle="1" w:styleId="540">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Normal_6"/>
    <w:qFormat/>
    <w:uiPriority w:val="0"/>
    <w:rPr>
      <w:rFonts w:ascii="黑体" w:hAnsi="黑体" w:eastAsia="黑体" w:cs="Times New Roman"/>
      <w:b/>
      <w:sz w:val="32"/>
      <w:szCs w:val="24"/>
      <w:lang w:val="en-US" w:eastAsia="zh-CN" w:bidi="ar-SA"/>
    </w:rPr>
  </w:style>
  <w:style w:type="paragraph" w:customStyle="1" w:styleId="542">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3">
    <w:name w:val="Normal_7"/>
    <w:qFormat/>
    <w:uiPriority w:val="0"/>
    <w:rPr>
      <w:rFonts w:ascii="黑体" w:hAnsi="黑体" w:eastAsia="黑体" w:cs="Times New Roman"/>
      <w:b/>
      <w:sz w:val="32"/>
      <w:szCs w:val="24"/>
      <w:lang w:val="en-US" w:eastAsia="zh-CN" w:bidi="ar-SA"/>
    </w:rPr>
  </w:style>
  <w:style w:type="paragraph" w:customStyle="1" w:styleId="544">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日期_0"/>
    <w:basedOn w:val="545"/>
    <w:next w:val="545"/>
    <w:link w:val="549"/>
    <w:qFormat/>
    <w:uiPriority w:val="0"/>
    <w:rPr>
      <w:rFonts w:eastAsia="仿宋_GB2312"/>
      <w:sz w:val="28"/>
      <w:szCs w:val="20"/>
    </w:rPr>
  </w:style>
  <w:style w:type="character" w:customStyle="1" w:styleId="549">
    <w:name w:val="日期 Char1_0"/>
    <w:link w:val="548"/>
    <w:qFormat/>
    <w:uiPriority w:val="99"/>
    <w:rPr>
      <w:rFonts w:eastAsia="仿宋_GB2312" w:asciiTheme="minorHAnsi" w:hAnsiTheme="minorHAnsi" w:cstheme="minorBidi"/>
      <w:sz w:val="28"/>
      <w:szCs w:val="20"/>
    </w:rPr>
  </w:style>
  <w:style w:type="paragraph" w:customStyle="1" w:styleId="550">
    <w:name w:val="Normal_8"/>
    <w:qFormat/>
    <w:uiPriority w:val="0"/>
    <w:rPr>
      <w:rFonts w:ascii="黑体" w:hAnsi="黑体" w:eastAsia="黑体" w:cs="Times New Roman"/>
      <w:b/>
      <w:sz w:val="32"/>
      <w:szCs w:val="24"/>
      <w:lang w:val="en-US" w:eastAsia="zh-CN" w:bidi="ar-SA"/>
    </w:rPr>
  </w:style>
  <w:style w:type="paragraph" w:customStyle="1" w:styleId="551">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2">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3">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4">
    <w:name w:val="目录 1_0"/>
    <w:basedOn w:val="553"/>
    <w:next w:val="553"/>
    <w:qFormat/>
    <w:uiPriority w:val="39"/>
    <w:pPr>
      <w:spacing w:before="120" w:after="120"/>
      <w:jc w:val="left"/>
    </w:pPr>
    <w:rPr>
      <w:b/>
      <w:bCs/>
      <w:caps/>
      <w:sz w:val="20"/>
      <w:szCs w:val="20"/>
    </w:rPr>
  </w:style>
  <w:style w:type="paragraph" w:customStyle="1" w:styleId="555">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6">
    <w:name w:val="正文2"/>
    <w:qFormat/>
    <w:uiPriority w:val="0"/>
    <w:rPr>
      <w:rFonts w:ascii="Times New Roman" w:hAnsi="Times New Roman" w:eastAsia="Times New Roman" w:cs="Times New Roman"/>
      <w:sz w:val="24"/>
      <w:szCs w:val="24"/>
      <w:lang w:val="en-US" w:eastAsia="zh-CN" w:bidi="ar-SA"/>
    </w:rPr>
  </w:style>
  <w:style w:type="character" w:customStyle="1" w:styleId="557">
    <w:name w:val="未处理的提及1"/>
    <w:unhideWhenUsed/>
    <w:qFormat/>
    <w:uiPriority w:val="99"/>
    <w:rPr>
      <w:rFonts w:ascii="Calibri" w:hAnsi="Calibri" w:eastAsia="宋体" w:cs="Times New Roman"/>
      <w:color w:val="605E5C"/>
      <w:shd w:val="clear" w:color="auto" w:fill="E1DFDD"/>
      <w:lang w:val="en-US" w:eastAsia="zh-CN" w:bidi="ar-SA"/>
    </w:rPr>
  </w:style>
  <w:style w:type="table" w:customStyle="1" w:styleId="558">
    <w:name w:val="网格型1"/>
    <w:basedOn w:val="94"/>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9">
    <w:name w:val="页码11"/>
    <w:qFormat/>
    <w:uiPriority w:val="0"/>
    <w:rPr>
      <w:rFonts w:ascii="Calibri" w:hAnsi="Calibri" w:eastAsia="宋体" w:cs="Times New Roman"/>
      <w:lang w:val="en-US" w:eastAsia="zh-CN" w:bidi="ar-SA"/>
    </w:rPr>
  </w:style>
  <w:style w:type="paragraph" w:customStyle="1" w:styleId="560">
    <w:name w:val="标题 21"/>
    <w:next w:val="561"/>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61">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2">
    <w:name w:val="正文格式"/>
    <w:link w:val="1755"/>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3">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4">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5">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6">
    <w:name w:val="Normal_4_0"/>
    <w:qFormat/>
    <w:uiPriority w:val="0"/>
    <w:rPr>
      <w:rFonts w:ascii="黑体" w:hAnsi="黑体" w:eastAsia="黑体" w:cs="Times New Roman"/>
      <w:b/>
      <w:sz w:val="32"/>
      <w:szCs w:val="24"/>
      <w:lang w:val="en-US" w:eastAsia="zh-CN" w:bidi="ar-SA"/>
    </w:rPr>
  </w:style>
  <w:style w:type="character" w:customStyle="1" w:styleId="567">
    <w:name w:val="页码1_0"/>
    <w:qFormat/>
    <w:uiPriority w:val="0"/>
    <w:rPr>
      <w:rFonts w:ascii="Calibri" w:hAnsi="Calibri" w:eastAsia="宋体" w:cs="Times New Roman"/>
      <w:lang w:val="en-US" w:eastAsia="zh-CN" w:bidi="ar-SA"/>
    </w:rPr>
  </w:style>
  <w:style w:type="paragraph" w:customStyle="1" w:styleId="568">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9">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71">
    <w:name w:val="CM25"/>
    <w:basedOn w:val="570"/>
    <w:next w:val="570"/>
    <w:qFormat/>
    <w:uiPriority w:val="0"/>
    <w:pPr>
      <w:spacing w:line="440" w:lineRule="atLeast"/>
    </w:pPr>
    <w:rPr>
      <w:rFonts w:ascii="Calibri" w:hAnsi="Calibri"/>
      <w:color w:val="auto"/>
    </w:rPr>
  </w:style>
  <w:style w:type="paragraph" w:customStyle="1" w:styleId="572">
    <w:name w:val="CM44"/>
    <w:basedOn w:val="570"/>
    <w:next w:val="570"/>
    <w:qFormat/>
    <w:uiPriority w:val="0"/>
    <w:pPr>
      <w:spacing w:line="440" w:lineRule="atLeast"/>
    </w:pPr>
    <w:rPr>
      <w:rFonts w:ascii="Calibri" w:hAnsi="Calibri"/>
      <w:color w:val="auto"/>
    </w:rPr>
  </w:style>
  <w:style w:type="paragraph" w:customStyle="1" w:styleId="573">
    <w:name w:val="CM24"/>
    <w:basedOn w:val="570"/>
    <w:next w:val="570"/>
    <w:qFormat/>
    <w:uiPriority w:val="0"/>
    <w:pPr>
      <w:spacing w:line="440" w:lineRule="atLeast"/>
    </w:pPr>
    <w:rPr>
      <w:rFonts w:ascii="Calibri" w:hAnsi="Calibri"/>
      <w:color w:val="auto"/>
    </w:rPr>
  </w:style>
  <w:style w:type="paragraph" w:customStyle="1" w:styleId="574">
    <w:name w:val="CM99"/>
    <w:basedOn w:val="570"/>
    <w:next w:val="570"/>
    <w:qFormat/>
    <w:uiPriority w:val="0"/>
    <w:pPr>
      <w:spacing w:after="443"/>
    </w:pPr>
    <w:rPr>
      <w:rFonts w:ascii="Calibri" w:hAnsi="Calibri"/>
      <w:color w:val="auto"/>
    </w:rPr>
  </w:style>
  <w:style w:type="paragraph" w:customStyle="1" w:styleId="575">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6">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7">
    <w:name w:val="页脚 字符"/>
    <w:qFormat/>
    <w:uiPriority w:val="99"/>
    <w:rPr>
      <w:rFonts w:ascii="Calibri" w:hAnsi="Calibri" w:eastAsia="宋体" w:cs="Times New Roman"/>
      <w:lang w:val="en-US" w:eastAsia="zh-CN" w:bidi="ar-SA"/>
    </w:rPr>
  </w:style>
  <w:style w:type="paragraph" w:customStyle="1" w:styleId="578">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9">
    <w:name w:val="Char Char211"/>
    <w:qFormat/>
    <w:uiPriority w:val="0"/>
    <w:rPr>
      <w:rFonts w:ascii="Arial" w:hAnsi="Arial" w:eastAsia="黑体" w:cs="Times New Roman"/>
      <w:b/>
      <w:bCs/>
      <w:kern w:val="2"/>
      <w:sz w:val="32"/>
      <w:szCs w:val="32"/>
      <w:lang w:val="en-US" w:eastAsia="zh-CN" w:bidi="ar-SA"/>
    </w:rPr>
  </w:style>
  <w:style w:type="character" w:customStyle="1" w:styleId="580">
    <w:name w:val="页码2"/>
    <w:basedOn w:val="79"/>
    <w:qFormat/>
    <w:uiPriority w:val="0"/>
    <w:rPr>
      <w:rFonts w:ascii="Calibri" w:hAnsi="Calibri" w:eastAsia="宋体" w:cs="Times New Roman"/>
      <w:lang w:val="en-US" w:eastAsia="zh-CN" w:bidi="ar-SA"/>
    </w:rPr>
  </w:style>
  <w:style w:type="character" w:customStyle="1" w:styleId="581">
    <w:name w:val="Char Char91"/>
    <w:qFormat/>
    <w:uiPriority w:val="0"/>
    <w:rPr>
      <w:rFonts w:ascii="Calibri" w:hAnsi="Calibri" w:eastAsia="宋体" w:cs="Times New Roman"/>
      <w:color w:val="000000"/>
      <w:kern w:val="2"/>
      <w:sz w:val="24"/>
      <w:lang w:val="en-US" w:eastAsia="zh-CN" w:bidi="ar-SA"/>
    </w:rPr>
  </w:style>
  <w:style w:type="character" w:customStyle="1" w:styleId="582">
    <w:name w:val="Char Char121"/>
    <w:qFormat/>
    <w:uiPriority w:val="0"/>
    <w:rPr>
      <w:rFonts w:ascii="Arial" w:hAnsi="Arial" w:eastAsia="宋体" w:cs="Times New Roman"/>
      <w:b/>
      <w:sz w:val="32"/>
      <w:lang w:val="en-US" w:eastAsia="zh-CN" w:bidi="ar-SA"/>
    </w:rPr>
  </w:style>
  <w:style w:type="paragraph" w:customStyle="1" w:styleId="583">
    <w:name w:val="Char121"/>
    <w:basedOn w:val="1"/>
    <w:qFormat/>
    <w:uiPriority w:val="0"/>
    <w:rPr>
      <w:szCs w:val="20"/>
    </w:rPr>
  </w:style>
  <w:style w:type="paragraph" w:customStyle="1" w:styleId="584">
    <w:name w:val="正文文本缩进 22"/>
    <w:basedOn w:val="1"/>
    <w:qFormat/>
    <w:uiPriority w:val="0"/>
    <w:pPr>
      <w:spacing w:after="120" w:line="480" w:lineRule="auto"/>
      <w:ind w:left="420" w:leftChars="200"/>
    </w:pPr>
  </w:style>
  <w:style w:type="paragraph" w:customStyle="1" w:styleId="585">
    <w:name w:val="Char Char1 Char2"/>
    <w:basedOn w:val="1"/>
    <w:qFormat/>
    <w:uiPriority w:val="0"/>
  </w:style>
  <w:style w:type="paragraph" w:customStyle="1" w:styleId="586">
    <w:name w:val="Char Char Char Char Char Char Char21"/>
    <w:basedOn w:val="1"/>
    <w:qFormat/>
    <w:uiPriority w:val="0"/>
  </w:style>
  <w:style w:type="paragraph" w:customStyle="1" w:styleId="587">
    <w:name w:val="正文文本缩进2"/>
    <w:basedOn w:val="1"/>
    <w:qFormat/>
    <w:uiPriority w:val="0"/>
    <w:pPr>
      <w:spacing w:after="120"/>
      <w:ind w:left="420" w:leftChars="200"/>
    </w:pPr>
    <w:rPr>
      <w:rFonts w:ascii="宋体"/>
      <w:bCs/>
      <w:sz w:val="28"/>
      <w:szCs w:val="20"/>
    </w:rPr>
  </w:style>
  <w:style w:type="paragraph" w:customStyle="1" w:styleId="588">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9">
    <w:name w:val="Char24"/>
    <w:basedOn w:val="1"/>
    <w:qFormat/>
    <w:uiPriority w:val="0"/>
    <w:rPr>
      <w:rFonts w:ascii="Tahoma" w:hAnsi="Tahoma"/>
      <w:sz w:val="24"/>
      <w:szCs w:val="20"/>
    </w:rPr>
  </w:style>
  <w:style w:type="paragraph" w:customStyle="1" w:styleId="590">
    <w:name w:val="Char Char Char2"/>
    <w:basedOn w:val="1"/>
    <w:qFormat/>
    <w:uiPriority w:val="0"/>
    <w:rPr>
      <w:rFonts w:ascii="Tahoma" w:hAnsi="Tahoma"/>
      <w:sz w:val="24"/>
      <w:szCs w:val="20"/>
    </w:rPr>
  </w:style>
  <w:style w:type="paragraph" w:customStyle="1" w:styleId="591">
    <w:name w:val="正文文本缩进 32"/>
    <w:basedOn w:val="1"/>
    <w:qFormat/>
    <w:uiPriority w:val="0"/>
    <w:pPr>
      <w:ind w:firstLine="420" w:firstLineChars="200"/>
    </w:pPr>
    <w:rPr>
      <w:rFonts w:ascii="宋体" w:hAnsi="宋体"/>
      <w:bCs/>
      <w:szCs w:val="20"/>
    </w:rPr>
  </w:style>
  <w:style w:type="paragraph" w:customStyle="1" w:styleId="592">
    <w:name w:val="Char Char Char Char21"/>
    <w:basedOn w:val="1"/>
    <w:qFormat/>
    <w:uiPriority w:val="0"/>
  </w:style>
  <w:style w:type="paragraph" w:customStyle="1" w:styleId="593">
    <w:name w:val="Char Char Char Char Char Char2"/>
    <w:basedOn w:val="1"/>
    <w:qFormat/>
    <w:uiPriority w:val="0"/>
  </w:style>
  <w:style w:type="paragraph" w:customStyle="1" w:styleId="594">
    <w:name w:val="List Paragraph1"/>
    <w:basedOn w:val="516"/>
    <w:qFormat/>
    <w:uiPriority w:val="0"/>
    <w:pPr>
      <w:ind w:firstLine="420" w:firstLineChars="200"/>
    </w:pPr>
    <w:rPr>
      <w:rFonts w:ascii="Times New Roman" w:hAnsi="Times New Roman"/>
      <w:szCs w:val="24"/>
    </w:rPr>
  </w:style>
  <w:style w:type="paragraph" w:customStyle="1" w:styleId="595">
    <w:name w:val="索引 1_0"/>
    <w:basedOn w:val="57"/>
    <w:next w:val="57"/>
    <w:unhideWhenUsed/>
    <w:qFormat/>
    <w:uiPriority w:val="0"/>
  </w:style>
  <w:style w:type="paragraph" w:customStyle="1" w:styleId="596">
    <w:name w:val="正文3"/>
    <w:qFormat/>
    <w:uiPriority w:val="0"/>
    <w:rPr>
      <w:rFonts w:ascii="Times New Roman" w:hAnsi="Times New Roman" w:eastAsia="Times New Roman" w:cs="Times New Roman"/>
      <w:sz w:val="24"/>
      <w:szCs w:val="24"/>
      <w:lang w:val="en-US" w:eastAsia="zh-CN" w:bidi="ar-SA"/>
    </w:rPr>
  </w:style>
  <w:style w:type="character" w:customStyle="1" w:styleId="597">
    <w:name w:val="正文首行缩进 2 字符"/>
    <w:link w:val="2"/>
    <w:qFormat/>
    <w:uiPriority w:val="0"/>
    <w:rPr>
      <w:rFonts w:asciiTheme="minorHAnsi" w:hAnsiTheme="minorHAnsi" w:eastAsiaTheme="minorEastAsia" w:cstheme="minorBidi"/>
      <w:kern w:val="0"/>
      <w:sz w:val="20"/>
      <w:szCs w:val="20"/>
    </w:rPr>
  </w:style>
  <w:style w:type="character" w:customStyle="1" w:styleId="598">
    <w:name w:val="标题3 Char"/>
    <w:basedOn w:val="79"/>
    <w:link w:val="599"/>
    <w:qFormat/>
    <w:locked/>
    <w:uiPriority w:val="0"/>
    <w:rPr>
      <w:rFonts w:asciiTheme="minorHAnsi" w:hAnsiTheme="minorHAnsi" w:eastAsiaTheme="minorEastAsia" w:cstheme="minorBidi"/>
      <w:sz w:val="24"/>
    </w:rPr>
  </w:style>
  <w:style w:type="paragraph" w:customStyle="1" w:styleId="599">
    <w:name w:val="标题3"/>
    <w:basedOn w:val="4"/>
    <w:link w:val="598"/>
    <w:qFormat/>
    <w:uiPriority w:val="0"/>
    <w:pPr>
      <w:spacing w:beforeLines="50" w:after="0" w:line="360" w:lineRule="auto"/>
      <w:jc w:val="center"/>
    </w:pPr>
    <w:rPr>
      <w:sz w:val="24"/>
    </w:rPr>
  </w:style>
  <w:style w:type="paragraph" w:customStyle="1" w:styleId="600">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601">
    <w:name w:val="样式3"/>
    <w:basedOn w:val="6"/>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02">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603">
    <w:name w:val="Main"/>
    <w:basedOn w:val="79"/>
    <w:qFormat/>
    <w:uiPriority w:val="0"/>
    <w:rPr>
      <w:rFonts w:ascii="Univers" w:hAnsi="Univers" w:eastAsia="宋体" w:cs="Times New Roman"/>
      <w:sz w:val="24"/>
      <w:lang w:val="en-US" w:eastAsia="zh-CN" w:bidi="ar-SA"/>
    </w:rPr>
  </w:style>
  <w:style w:type="paragraph" w:customStyle="1" w:styleId="604">
    <w:name w:val="正文 + 宋体"/>
    <w:basedOn w:val="1"/>
    <w:qFormat/>
    <w:uiPriority w:val="0"/>
    <w:pPr>
      <w:spacing w:line="360" w:lineRule="auto"/>
    </w:pPr>
    <w:rPr>
      <w:rFonts w:ascii="宋体" w:hAnsi="宋体"/>
      <w:color w:val="000000"/>
      <w:szCs w:val="21"/>
    </w:rPr>
  </w:style>
  <w:style w:type="character" w:customStyle="1" w:styleId="605">
    <w:name w:val="style9"/>
    <w:basedOn w:val="79"/>
    <w:qFormat/>
    <w:uiPriority w:val="0"/>
    <w:rPr>
      <w:rFonts w:ascii="Calibri" w:hAnsi="Calibri" w:eastAsia="宋体" w:cs="Times New Roman"/>
      <w:lang w:val="en-US" w:eastAsia="zh-CN" w:bidi="ar-SA"/>
    </w:rPr>
  </w:style>
  <w:style w:type="paragraph" w:customStyle="1" w:styleId="606">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7">
    <w:name w:val="样式wz标题2"/>
    <w:basedOn w:val="1"/>
    <w:qFormat/>
    <w:uiPriority w:val="0"/>
    <w:rPr>
      <w:rFonts w:ascii="Times New Roman" w:hAnsi="Times New Roman" w:eastAsia="仿宋_GB2312"/>
      <w:kern w:val="0"/>
      <w:sz w:val="28"/>
      <w:szCs w:val="24"/>
    </w:rPr>
  </w:style>
  <w:style w:type="paragraph" w:customStyle="1" w:styleId="608">
    <w:name w:val="五级"/>
    <w:basedOn w:val="5"/>
    <w:qFormat/>
    <w:uiPriority w:val="0"/>
    <w:pPr>
      <w:keepNext w:val="0"/>
      <w:keepLines w:val="0"/>
    </w:pPr>
    <w:rPr>
      <w:rFonts w:ascii="宋体" w:hAnsi="宋体"/>
      <w:b w:val="0"/>
    </w:rPr>
  </w:style>
  <w:style w:type="paragraph" w:customStyle="1" w:styleId="609">
    <w:name w:val="Char Char Char Char Char Char1 Char Char Char Char"/>
    <w:basedOn w:val="1"/>
    <w:qFormat/>
    <w:uiPriority w:val="0"/>
    <w:rPr>
      <w:rFonts w:ascii="仿宋_GB2312" w:hAnsi="Times New Roman" w:eastAsia="仿宋_GB2312"/>
      <w:b/>
      <w:sz w:val="32"/>
      <w:szCs w:val="32"/>
    </w:rPr>
  </w:style>
  <w:style w:type="paragraph" w:customStyle="1" w:styleId="610">
    <w:name w:val="正文26"/>
    <w:basedOn w:val="18"/>
    <w:qFormat/>
    <w:uiPriority w:val="0"/>
    <w:pPr>
      <w:spacing w:after="0" w:line="520" w:lineRule="exact"/>
      <w:ind w:firstLine="200" w:firstLineChars="200"/>
    </w:pPr>
    <w:rPr>
      <w:rFonts w:ascii="Times New Roman" w:hAnsi="Times New Roman"/>
      <w:sz w:val="24"/>
    </w:rPr>
  </w:style>
  <w:style w:type="paragraph" w:customStyle="1" w:styleId="611">
    <w:name w:val="纯文本1"/>
    <w:basedOn w:val="1"/>
    <w:qFormat/>
    <w:uiPriority w:val="0"/>
    <w:pPr>
      <w:adjustRightInd w:val="0"/>
      <w:textAlignment w:val="baseline"/>
    </w:pPr>
    <w:rPr>
      <w:rFonts w:ascii="宋体" w:hAnsi="Courier New"/>
      <w:szCs w:val="20"/>
    </w:rPr>
  </w:style>
  <w:style w:type="paragraph" w:customStyle="1" w:styleId="612">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13">
    <w:name w:val="信息标题 字符"/>
    <w:basedOn w:val="79"/>
    <w:link w:val="72"/>
    <w:qFormat/>
    <w:uiPriority w:val="0"/>
    <w:rPr>
      <w:rFonts w:hint="eastAsia" w:ascii="Garamond" w:hAnsi="Garamond" w:eastAsiaTheme="minorEastAsia" w:cstheme="minorBidi"/>
      <w:bCs/>
      <w:spacing w:val="-5"/>
      <w:kern w:val="0"/>
      <w:sz w:val="18"/>
      <w:szCs w:val="20"/>
    </w:rPr>
  </w:style>
  <w:style w:type="character" w:customStyle="1" w:styleId="614">
    <w:name w:val="称呼 字符"/>
    <w:basedOn w:val="79"/>
    <w:link w:val="32"/>
    <w:qFormat/>
    <w:uiPriority w:val="0"/>
    <w:rPr>
      <w:rFonts w:ascii="Times New Roman" w:hAnsi="Times New Roman" w:eastAsiaTheme="minorEastAsia" w:cstheme="minorBidi"/>
      <w:szCs w:val="20"/>
    </w:rPr>
  </w:style>
  <w:style w:type="paragraph" w:customStyle="1" w:styleId="615">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6">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7">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8">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9">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20">
    <w:name w:val="标题2"/>
    <w:basedOn w:val="4"/>
    <w:qFormat/>
    <w:uiPriority w:val="0"/>
    <w:pPr>
      <w:spacing w:before="0" w:after="0" w:line="312" w:lineRule="auto"/>
      <w:jc w:val="center"/>
    </w:pPr>
    <w:rPr>
      <w:rFonts w:ascii="宋体" w:hAnsi="Times New Roman"/>
      <w:bCs w:val="0"/>
      <w:sz w:val="30"/>
      <w:szCs w:val="20"/>
    </w:rPr>
  </w:style>
  <w:style w:type="paragraph" w:customStyle="1" w:styleId="621">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22">
    <w:name w:val="font5"/>
    <w:basedOn w:val="1"/>
    <w:qFormat/>
    <w:uiPriority w:val="0"/>
    <w:pPr>
      <w:widowControl/>
      <w:spacing w:before="100" w:after="100"/>
      <w:jc w:val="left"/>
    </w:pPr>
    <w:rPr>
      <w:rFonts w:ascii="宋体" w:hAnsi="宋体"/>
      <w:kern w:val="0"/>
      <w:sz w:val="18"/>
      <w:szCs w:val="20"/>
    </w:rPr>
  </w:style>
  <w:style w:type="paragraph" w:customStyle="1" w:styleId="623">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24">
    <w:name w:val="font7"/>
    <w:basedOn w:val="1"/>
    <w:qFormat/>
    <w:uiPriority w:val="0"/>
    <w:pPr>
      <w:widowControl/>
      <w:spacing w:before="100" w:after="100"/>
      <w:jc w:val="left"/>
    </w:pPr>
    <w:rPr>
      <w:rFonts w:ascii="宋体" w:hAnsi="宋体"/>
      <w:kern w:val="0"/>
      <w:szCs w:val="20"/>
    </w:rPr>
  </w:style>
  <w:style w:type="paragraph" w:customStyle="1" w:styleId="625">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7">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9">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1">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32">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5">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7">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8">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9">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40">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41">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42">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6">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7">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9">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0">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1">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52">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53">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4">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55">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6">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7">
    <w:name w:val="Body text 1"/>
    <w:basedOn w:val="617"/>
    <w:qFormat/>
    <w:uiPriority w:val="0"/>
    <w:pPr>
      <w:tabs>
        <w:tab w:val="left" w:pos="1134"/>
      </w:tabs>
      <w:ind w:hanging="1134"/>
    </w:pPr>
  </w:style>
  <w:style w:type="paragraph" w:customStyle="1" w:styleId="658">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9">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60">
    <w:name w:val="Char Char Char Char Char"/>
    <w:basedOn w:val="1"/>
    <w:qFormat/>
    <w:uiPriority w:val="0"/>
    <w:rPr>
      <w:rFonts w:ascii="Tahoma" w:hAnsi="Tahoma"/>
      <w:sz w:val="24"/>
      <w:szCs w:val="20"/>
    </w:rPr>
  </w:style>
  <w:style w:type="paragraph" w:customStyle="1" w:styleId="661">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62">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63">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64">
    <w:name w:val="列表框 Char Char Char Char Char"/>
    <w:basedOn w:val="663"/>
    <w:next w:val="663"/>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65">
    <w:name w:val="样式 列表框 Char Char Char Char Char + 右侧:  -0.05 字符 段后: 0.5 行"/>
    <w:basedOn w:val="664"/>
    <w:qFormat/>
    <w:uiPriority w:val="0"/>
    <w:pPr>
      <w:tabs>
        <w:tab w:val="left" w:pos="454"/>
        <w:tab w:val="clear" w:pos="874"/>
      </w:tabs>
      <w:ind w:left="0" w:firstLine="0"/>
    </w:pPr>
    <w:rPr>
      <w:szCs w:val="20"/>
    </w:rPr>
  </w:style>
  <w:style w:type="paragraph" w:customStyle="1" w:styleId="666">
    <w:name w:val="样式 样式 列表框 Char Char Char Char Char + 右侧:  -0.05 字符 段后: 0.5 行 + 右..."/>
    <w:basedOn w:val="665"/>
    <w:qFormat/>
    <w:uiPriority w:val="0"/>
    <w:pPr>
      <w:tabs>
        <w:tab w:val="clear" w:pos="454"/>
      </w:tabs>
      <w:ind w:hanging="1134"/>
    </w:pPr>
  </w:style>
  <w:style w:type="paragraph" w:customStyle="1" w:styleId="667">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8">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9">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70">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71">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72">
    <w:name w:val="样式 宋体 行距: 固定值 24 磅 Char"/>
    <w:basedOn w:val="79"/>
    <w:link w:val="673"/>
    <w:qFormat/>
    <w:locked/>
    <w:uiPriority w:val="0"/>
    <w:rPr>
      <w:rFonts w:ascii="宋体" w:cs="宋体" w:hAnsiTheme="minorHAnsi" w:eastAsiaTheme="minorEastAsia"/>
      <w:kern w:val="0"/>
      <w:sz w:val="28"/>
      <w:szCs w:val="20"/>
    </w:rPr>
  </w:style>
  <w:style w:type="paragraph" w:customStyle="1" w:styleId="673">
    <w:name w:val="样式 宋体 行距: 固定值 24 磅"/>
    <w:basedOn w:val="1"/>
    <w:link w:val="672"/>
    <w:qFormat/>
    <w:uiPriority w:val="0"/>
    <w:pPr>
      <w:tabs>
        <w:tab w:val="left" w:pos="1134"/>
      </w:tabs>
      <w:spacing w:line="480" w:lineRule="exact"/>
      <w:ind w:firstLine="585" w:firstLineChars="200"/>
    </w:pPr>
    <w:rPr>
      <w:rFonts w:ascii="宋体" w:cs="宋体"/>
      <w:kern w:val="0"/>
      <w:sz w:val="28"/>
      <w:szCs w:val="20"/>
    </w:rPr>
  </w:style>
  <w:style w:type="paragraph" w:customStyle="1" w:styleId="674">
    <w:name w:val="默认段落字体 Para Char Char Char Char"/>
    <w:basedOn w:val="1"/>
    <w:qFormat/>
    <w:uiPriority w:val="0"/>
    <w:rPr>
      <w:rFonts w:ascii="Times New Roman" w:hAnsi="Times New Roman"/>
      <w:szCs w:val="24"/>
    </w:rPr>
  </w:style>
  <w:style w:type="paragraph" w:customStyle="1" w:styleId="675">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6">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7">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8">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9">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80">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81">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82">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83">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84">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85">
    <w:name w:val="xiao b"/>
    <w:basedOn w:val="1"/>
    <w:qFormat/>
    <w:uiPriority w:val="0"/>
    <w:pPr>
      <w:jc w:val="center"/>
    </w:pPr>
    <w:rPr>
      <w:rFonts w:ascii="Times New Roman" w:hAnsi="Times New Roman" w:eastAsia="黑体"/>
      <w:sz w:val="24"/>
      <w:szCs w:val="20"/>
    </w:rPr>
  </w:style>
  <w:style w:type="paragraph" w:customStyle="1" w:styleId="686">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7">
    <w:name w:val="Char Char Char1 Char Char Char Char Char Char Char Char Char Char Char Char Char Char Char Char"/>
    <w:basedOn w:val="1"/>
    <w:qFormat/>
    <w:uiPriority w:val="0"/>
    <w:rPr>
      <w:rFonts w:ascii="Tahoma" w:hAnsi="Tahoma"/>
      <w:b/>
      <w:sz w:val="24"/>
      <w:szCs w:val="20"/>
    </w:rPr>
  </w:style>
  <w:style w:type="character" w:customStyle="1" w:styleId="688">
    <w:name w:val="图表左对齐 Char"/>
    <w:basedOn w:val="79"/>
    <w:link w:val="689"/>
    <w:qFormat/>
    <w:locked/>
    <w:uiPriority w:val="0"/>
    <w:rPr>
      <w:rFonts w:ascii="宋体" w:hAnsi="宋体" w:eastAsiaTheme="minorEastAsia" w:cstheme="minorBidi"/>
      <w:spacing w:val="-10"/>
      <w:kern w:val="0"/>
      <w:sz w:val="24"/>
      <w:szCs w:val="28"/>
    </w:rPr>
  </w:style>
  <w:style w:type="paragraph" w:customStyle="1" w:styleId="689">
    <w:name w:val="图表左对齐"/>
    <w:basedOn w:val="1"/>
    <w:link w:val="688"/>
    <w:qFormat/>
    <w:uiPriority w:val="0"/>
    <w:pPr>
      <w:spacing w:line="360" w:lineRule="exact"/>
      <w:jc w:val="left"/>
    </w:pPr>
    <w:rPr>
      <w:rFonts w:ascii="宋体" w:hAnsi="宋体"/>
      <w:spacing w:val="-10"/>
      <w:kern w:val="0"/>
      <w:sz w:val="24"/>
      <w:szCs w:val="28"/>
    </w:rPr>
  </w:style>
  <w:style w:type="paragraph" w:customStyle="1" w:styleId="690">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91">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92">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93">
    <w:name w:val="样式 列表框 Char Char Char Char Char + 段后: 0.5 行"/>
    <w:basedOn w:val="663"/>
    <w:qFormat/>
    <w:uiPriority w:val="0"/>
    <w:pPr>
      <w:tabs>
        <w:tab w:val="left" w:pos="1134"/>
      </w:tabs>
      <w:ind w:left="0"/>
    </w:pPr>
    <w:rPr>
      <w:szCs w:val="20"/>
    </w:rPr>
  </w:style>
  <w:style w:type="paragraph" w:customStyle="1" w:styleId="694">
    <w:name w:val="样式 样式 列表框 Char Char Char Char Char + 段后: 0.5 行 + 左侧:  6 字符 首行缩进..."/>
    <w:basedOn w:val="693"/>
    <w:qFormat/>
    <w:uiPriority w:val="0"/>
    <w:pPr>
      <w:tabs>
        <w:tab w:val="left" w:pos="2297"/>
      </w:tabs>
      <w:ind w:left="2297" w:leftChars="0" w:hanging="420" w:firstLineChars="0"/>
    </w:pPr>
  </w:style>
  <w:style w:type="paragraph" w:customStyle="1" w:styleId="695">
    <w:name w:val="样式 样式 样式 宋体 小四 左侧:  1.85 厘米 段前: 11.15 磅 段后: 11.15 磅 + 图案: 清除 (白色..."/>
    <w:basedOn w:val="669"/>
    <w:qFormat/>
    <w:uiPriority w:val="0"/>
    <w:pPr>
      <w:tabs>
        <w:tab w:val="left" w:pos="1134"/>
      </w:tabs>
      <w:spacing w:beforeLines="50" w:afterLines="50"/>
      <w:ind w:left="318"/>
    </w:pPr>
    <w:rPr>
      <w:szCs w:val="20"/>
    </w:rPr>
  </w:style>
  <w:style w:type="paragraph" w:customStyle="1" w:styleId="696">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7">
    <w:name w:val="通用"/>
    <w:basedOn w:val="1"/>
    <w:qFormat/>
    <w:uiPriority w:val="0"/>
    <w:pPr>
      <w:spacing w:line="360" w:lineRule="auto"/>
      <w:ind w:left="42"/>
    </w:pPr>
    <w:rPr>
      <w:rFonts w:ascii="宋体" w:hAnsi="Times New Roman"/>
      <w:b/>
      <w:sz w:val="24"/>
      <w:szCs w:val="20"/>
    </w:rPr>
  </w:style>
  <w:style w:type="paragraph" w:customStyle="1" w:styleId="698">
    <w:name w:val="合同书"/>
    <w:basedOn w:val="1"/>
    <w:qFormat/>
    <w:uiPriority w:val="0"/>
    <w:pPr>
      <w:jc w:val="center"/>
    </w:pPr>
    <w:rPr>
      <w:rFonts w:ascii="宋体" w:hAnsi="Times New Roman"/>
      <w:b/>
      <w:sz w:val="36"/>
      <w:szCs w:val="20"/>
    </w:rPr>
  </w:style>
  <w:style w:type="paragraph" w:customStyle="1" w:styleId="699">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700">
    <w:name w:val="kd"/>
    <w:basedOn w:val="436"/>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01">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02">
    <w:name w:val="样式胡"/>
    <w:basedOn w:val="1"/>
    <w:qFormat/>
    <w:uiPriority w:val="0"/>
    <w:pPr>
      <w:tabs>
        <w:tab w:val="left" w:pos="2100"/>
      </w:tabs>
      <w:ind w:left="2100" w:hanging="420"/>
    </w:pPr>
    <w:rPr>
      <w:rFonts w:ascii="黑体" w:hAnsi="Arial" w:eastAsia="黑体"/>
      <w:szCs w:val="24"/>
    </w:rPr>
  </w:style>
  <w:style w:type="paragraph" w:customStyle="1" w:styleId="703">
    <w:name w:val="flName"/>
    <w:basedOn w:val="704"/>
    <w:qFormat/>
    <w:uiPriority w:val="0"/>
    <w:pPr>
      <w:tabs>
        <w:tab w:val="left" w:pos="907"/>
      </w:tabs>
      <w:spacing w:before="0" w:line="113" w:lineRule="atLeast"/>
    </w:pPr>
  </w:style>
  <w:style w:type="paragraph" w:customStyle="1" w:styleId="704">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705">
    <w:name w:val="标题5"/>
    <w:basedOn w:val="25"/>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6">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7">
    <w:name w:val="样式 标题 1标题 1 1编号标题1 + (符号) Arial 加粗 黑色"/>
    <w:basedOn w:val="4"/>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8">
    <w:name w:val="样式 标题 4 + 小三 加粗"/>
    <w:basedOn w:val="7"/>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9">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10">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11">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12">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13">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14">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15">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6">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7">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8">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9">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20">
    <w:name w:val="样式 标题 1标题 1 1 + 小四 首行缩进:  0 厘米 段前: 0 磅 段后: 0 磅"/>
    <w:basedOn w:val="4"/>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21">
    <w:name w:val="样式 样式 标题 1标题 1 1 + 小四 首行缩进:  0 厘米 段前: 0 磅 段后: 0 磅 + 段前: 0.5 行 段..."/>
    <w:basedOn w:val="720"/>
    <w:semiHidden/>
    <w:qFormat/>
    <w:uiPriority w:val="0"/>
    <w:pPr>
      <w:spacing w:before="223" w:after="223"/>
    </w:pPr>
    <w:rPr>
      <w:sz w:val="28"/>
      <w:szCs w:val="28"/>
    </w:rPr>
  </w:style>
  <w:style w:type="paragraph" w:customStyle="1" w:styleId="722">
    <w:name w:val="样式 标题 2标题 1.1 + 小四 段前: 2.5 磅 段后: 2.5 磅 行距: 单倍行距"/>
    <w:basedOn w:val="5"/>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23">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24">
    <w:name w:val="样式 样式 宋体 小四 首行缩进:  0.93 厘米 段前: 2.5 磅 段后: 2.5 磅 + 左侧:  2 字符"/>
    <w:basedOn w:val="723"/>
    <w:semiHidden/>
    <w:qFormat/>
    <w:uiPriority w:val="0"/>
    <w:pPr>
      <w:ind w:left="100" w:leftChars="100"/>
    </w:pPr>
  </w:style>
  <w:style w:type="paragraph" w:customStyle="1" w:styleId="725">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6">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7">
    <w:name w:val="样式 正文点缩进 + (符号) 宋体 小四 左侧:  0 厘米 悬挂缩进: 2.62 字符 段后: 0 磅 行距: 单..."/>
    <w:basedOn w:val="662"/>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8">
    <w:name w:val="标题1.1"/>
    <w:basedOn w:val="4"/>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9">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30">
    <w:name w:val="Char Char10"/>
    <w:basedOn w:val="1"/>
    <w:semiHidden/>
    <w:qFormat/>
    <w:uiPriority w:val="0"/>
    <w:rPr>
      <w:rFonts w:ascii="Tahoma" w:hAnsi="Tahoma"/>
      <w:sz w:val="24"/>
      <w:szCs w:val="20"/>
    </w:rPr>
  </w:style>
  <w:style w:type="paragraph" w:customStyle="1" w:styleId="731">
    <w:name w:val="注："/>
    <w:next w:val="7"/>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32">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33">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34">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35">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6">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7">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8">
    <w:name w:val="样式 标题 1标题 1 1编号标题1 + 左侧:  0 厘米 首行缩进:  0 厘米"/>
    <w:basedOn w:val="4"/>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9">
    <w:name w:val="标题一"/>
    <w:basedOn w:val="4"/>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40">
    <w:name w:val="标题二"/>
    <w:basedOn w:val="5"/>
    <w:next w:val="1"/>
    <w:qFormat/>
    <w:uiPriority w:val="0"/>
    <w:pPr>
      <w:numPr>
        <w:ilvl w:val="3"/>
        <w:numId w:val="1"/>
      </w:numPr>
      <w:adjustRightInd w:val="0"/>
      <w:snapToGrid w:val="0"/>
      <w:spacing w:beforeLines="50" w:afterLines="50" w:line="360" w:lineRule="atLeast"/>
      <w:textAlignment w:val="baseline"/>
    </w:pPr>
    <w:rPr>
      <w:rFonts w:ascii="宋体" w:hAnsi="宋体"/>
      <w:kern w:val="0"/>
      <w:sz w:val="30"/>
      <w:szCs w:val="30"/>
    </w:rPr>
  </w:style>
  <w:style w:type="paragraph" w:customStyle="1" w:styleId="741">
    <w:name w:val="标题三"/>
    <w:basedOn w:val="6"/>
    <w:next w:val="1"/>
    <w:link w:val="742"/>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42">
    <w:name w:val="标题三 Char"/>
    <w:basedOn w:val="79"/>
    <w:link w:val="741"/>
    <w:qFormat/>
    <w:uiPriority w:val="0"/>
    <w:rPr>
      <w:rFonts w:ascii="Times New Roman" w:hAnsi="Times New Roman" w:eastAsiaTheme="minorEastAsia" w:cstheme="minorBidi"/>
      <w:sz w:val="32"/>
    </w:rPr>
  </w:style>
  <w:style w:type="paragraph" w:customStyle="1" w:styleId="743">
    <w:name w:val="标题四 正文"/>
    <w:basedOn w:val="1"/>
    <w:next w:val="1"/>
    <w:qFormat/>
    <w:uiPriority w:val="0"/>
    <w:pPr>
      <w:numPr>
        <w:ilvl w:val="5"/>
        <w:numId w:val="1"/>
      </w:numPr>
      <w:adjustRightInd w:val="0"/>
      <w:spacing w:line="360" w:lineRule="auto"/>
      <w:jc w:val="left"/>
      <w:textAlignment w:val="baseline"/>
    </w:pPr>
    <w:rPr>
      <w:rFonts w:ascii="Times New Roman" w:hAnsi="Times New Roman"/>
      <w:kern w:val="0"/>
      <w:sz w:val="24"/>
      <w:szCs w:val="20"/>
    </w:rPr>
  </w:style>
  <w:style w:type="paragraph" w:customStyle="1" w:styleId="744">
    <w:name w:val="正文 缩进"/>
    <w:basedOn w:val="1"/>
    <w:qFormat/>
    <w:uiPriority w:val="0"/>
    <w:pPr>
      <w:numPr>
        <w:ilvl w:val="6"/>
        <w:numId w:val="1"/>
      </w:numPr>
      <w:adjustRightInd w:val="0"/>
      <w:spacing w:line="360" w:lineRule="atLeast"/>
      <w:jc w:val="left"/>
      <w:textAlignment w:val="baseline"/>
    </w:pPr>
    <w:rPr>
      <w:rFonts w:ascii="Times New Roman" w:hAnsi="Times New Roman"/>
      <w:kern w:val="0"/>
      <w:sz w:val="24"/>
      <w:szCs w:val="20"/>
    </w:rPr>
  </w:style>
  <w:style w:type="character" w:customStyle="1" w:styleId="745">
    <w:name w:val="正文首行缩进 2 Char1"/>
    <w:basedOn w:val="200"/>
    <w:qFormat/>
    <w:uiPriority w:val="99"/>
    <w:rPr>
      <w:kern w:val="2"/>
      <w:sz w:val="21"/>
      <w:szCs w:val="22"/>
    </w:rPr>
  </w:style>
  <w:style w:type="paragraph" w:customStyle="1" w:styleId="746">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7">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8">
    <w:name w:val="wang正文 Char"/>
    <w:basedOn w:val="79"/>
    <w:link w:val="749"/>
    <w:qFormat/>
    <w:uiPriority w:val="0"/>
    <w:rPr>
      <w:rFonts w:ascii="宋体" w:hAnsiTheme="minorHAnsi" w:eastAsiaTheme="minorEastAsia" w:cstheme="minorBidi"/>
      <w:kern w:val="0"/>
      <w:sz w:val="24"/>
      <w:szCs w:val="20"/>
    </w:rPr>
  </w:style>
  <w:style w:type="paragraph" w:customStyle="1" w:styleId="749">
    <w:name w:val="wang正文"/>
    <w:basedOn w:val="1"/>
    <w:link w:val="748"/>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50">
    <w:name w:val="四级条标题"/>
    <w:basedOn w:val="751"/>
    <w:next w:val="1"/>
    <w:qFormat/>
    <w:uiPriority w:val="0"/>
    <w:pPr>
      <w:tabs>
        <w:tab w:val="left" w:pos="360"/>
        <w:tab w:val="left" w:pos="1260"/>
        <w:tab w:val="left" w:pos="1680"/>
        <w:tab w:val="left" w:pos="2100"/>
        <w:tab w:val="left" w:pos="2520"/>
      </w:tabs>
      <w:ind w:left="2520"/>
      <w:outlineLvl w:val="5"/>
    </w:pPr>
  </w:style>
  <w:style w:type="paragraph" w:customStyle="1" w:styleId="751">
    <w:name w:val="三级条标题"/>
    <w:basedOn w:val="752"/>
    <w:next w:val="1"/>
    <w:qFormat/>
    <w:uiPriority w:val="0"/>
    <w:pPr>
      <w:tabs>
        <w:tab w:val="left" w:pos="360"/>
        <w:tab w:val="left" w:pos="1260"/>
        <w:tab w:val="left" w:pos="1680"/>
        <w:tab w:val="left" w:pos="2100"/>
      </w:tabs>
      <w:ind w:left="2100"/>
      <w:outlineLvl w:val="4"/>
    </w:pPr>
  </w:style>
  <w:style w:type="paragraph" w:customStyle="1" w:styleId="752">
    <w:name w:val="二级条标题"/>
    <w:basedOn w:val="753"/>
    <w:next w:val="1"/>
    <w:qFormat/>
    <w:uiPriority w:val="0"/>
    <w:pPr>
      <w:tabs>
        <w:tab w:val="left" w:pos="1260"/>
        <w:tab w:val="left" w:pos="1680"/>
      </w:tabs>
      <w:ind w:left="1680"/>
      <w:outlineLvl w:val="3"/>
    </w:pPr>
  </w:style>
  <w:style w:type="paragraph" w:customStyle="1" w:styleId="753">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54">
    <w:name w:val="五级条标题"/>
    <w:basedOn w:val="750"/>
    <w:next w:val="1"/>
    <w:qFormat/>
    <w:uiPriority w:val="0"/>
    <w:pPr>
      <w:outlineLvl w:val="6"/>
    </w:pPr>
  </w:style>
  <w:style w:type="paragraph" w:customStyle="1" w:styleId="755">
    <w:name w:val="样式 标题 3列表编号31.1.1 + 四号 加粗 行距: 1.5 倍行距"/>
    <w:basedOn w:val="6"/>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6">
    <w:name w:val="Char Char5"/>
    <w:basedOn w:val="79"/>
    <w:qFormat/>
    <w:uiPriority w:val="0"/>
    <w:rPr>
      <w:rFonts w:ascii="Calibri" w:hAnsi="Calibri" w:eastAsia="宋体" w:cs="Times New Roman"/>
      <w:b/>
      <w:bCs/>
      <w:kern w:val="44"/>
      <w:sz w:val="44"/>
      <w:szCs w:val="44"/>
      <w:lang w:val="en-US" w:eastAsia="zh-CN" w:bidi="ar-SA"/>
    </w:rPr>
  </w:style>
  <w:style w:type="paragraph" w:customStyle="1" w:styleId="757">
    <w:name w:val="样式 标题 3Heading 3 Char1Heading 3 Char Char列表编号33 bullet2ERM..."/>
    <w:basedOn w:val="6"/>
    <w:link w:val="758"/>
    <w:qFormat/>
    <w:uiPriority w:val="0"/>
    <w:pPr>
      <w:ind w:firstLine="0" w:firstLineChars="0"/>
    </w:pPr>
    <w:rPr>
      <w:rFonts w:ascii="Times New Roman" w:hAnsi="Times New Roman" w:cs="宋体"/>
      <w:szCs w:val="20"/>
    </w:rPr>
  </w:style>
  <w:style w:type="character" w:customStyle="1" w:styleId="758">
    <w:name w:val="样式 标题 3Heading 3 Char1Heading 3 Char Char列表编号33 bullet2ERM... Char"/>
    <w:basedOn w:val="79"/>
    <w:link w:val="757"/>
    <w:qFormat/>
    <w:uiPriority w:val="0"/>
    <w:rPr>
      <w:rFonts w:ascii="Times New Roman" w:hAnsi="Times New Roman" w:cs="宋体" w:eastAsiaTheme="minorEastAsia"/>
      <w:szCs w:val="20"/>
    </w:rPr>
  </w:style>
  <w:style w:type="paragraph" w:customStyle="1" w:styleId="759">
    <w:name w:val="_Style 10"/>
    <w:basedOn w:val="1"/>
    <w:next w:val="1"/>
    <w:qFormat/>
    <w:uiPriority w:val="0"/>
    <w:rPr>
      <w:rFonts w:ascii="Times New Roman" w:hAnsi="Times New Roman"/>
      <w:szCs w:val="24"/>
    </w:rPr>
  </w:style>
  <w:style w:type="character" w:customStyle="1" w:styleId="760">
    <w:name w:val="表格 Char"/>
    <w:basedOn w:val="79"/>
    <w:qFormat/>
    <w:uiPriority w:val="0"/>
    <w:rPr>
      <w:rFonts w:ascii="Calibri" w:hAnsi="Calibri" w:eastAsia="宋体" w:cs="Times New Roman"/>
      <w:kern w:val="2"/>
      <w:sz w:val="21"/>
      <w:szCs w:val="21"/>
      <w:lang w:val="en-US" w:eastAsia="zh-CN" w:bidi="ar-SA"/>
    </w:rPr>
  </w:style>
  <w:style w:type="character" w:customStyle="1" w:styleId="761">
    <w:name w:val="标题 2 Char"/>
    <w:basedOn w:val="79"/>
    <w:qFormat/>
    <w:uiPriority w:val="0"/>
    <w:rPr>
      <w:rFonts w:asciiTheme="majorHAnsi" w:hAnsiTheme="majorHAnsi" w:eastAsiaTheme="majorEastAsia" w:cstheme="majorBidi"/>
      <w:b/>
      <w:bCs/>
      <w:sz w:val="32"/>
      <w:szCs w:val="32"/>
      <w:lang w:val="en-US" w:eastAsia="zh-CN" w:bidi="ar-SA"/>
    </w:rPr>
  </w:style>
  <w:style w:type="character" w:customStyle="1" w:styleId="762">
    <w:name w:val="标题 3 Char"/>
    <w:basedOn w:val="79"/>
    <w:qFormat/>
    <w:uiPriority w:val="0"/>
    <w:rPr>
      <w:rFonts w:ascii="Times New Roman" w:hAnsi="Times New Roman" w:eastAsia="宋体" w:cs="Times New Roman"/>
      <w:b/>
      <w:bCs/>
      <w:sz w:val="32"/>
      <w:szCs w:val="32"/>
      <w:lang w:val="en-US" w:eastAsia="zh-CN" w:bidi="ar-SA"/>
    </w:rPr>
  </w:style>
  <w:style w:type="character" w:customStyle="1" w:styleId="763">
    <w:name w:val="正文缩进 字符1"/>
    <w:basedOn w:val="79"/>
    <w:link w:val="25"/>
    <w:qFormat/>
    <w:uiPriority w:val="0"/>
    <w:rPr>
      <w:rFonts w:asciiTheme="minorHAnsi" w:hAnsiTheme="minorHAnsi" w:eastAsiaTheme="minorEastAsia" w:cstheme="minorBidi"/>
    </w:rPr>
  </w:style>
  <w:style w:type="character" w:customStyle="1" w:styleId="764">
    <w:name w:val="纯文本 Char"/>
    <w:basedOn w:val="79"/>
    <w:qFormat/>
    <w:uiPriority w:val="99"/>
    <w:rPr>
      <w:rFonts w:ascii="宋体" w:hAnsi="Courier New" w:eastAsia="宋体" w:cs="Courier New"/>
      <w:szCs w:val="21"/>
      <w:lang w:val="en-US" w:eastAsia="zh-CN" w:bidi="ar-SA"/>
    </w:rPr>
  </w:style>
  <w:style w:type="paragraph" w:customStyle="1" w:styleId="765">
    <w:name w:val="Char Char Char Char11"/>
    <w:basedOn w:val="1"/>
    <w:qFormat/>
    <w:uiPriority w:val="0"/>
    <w:rPr>
      <w:rFonts w:ascii="仿宋_GB2312" w:hAnsi="Times New Roman" w:eastAsia="仿宋_GB2312"/>
      <w:b/>
      <w:sz w:val="32"/>
      <w:szCs w:val="32"/>
    </w:rPr>
  </w:style>
  <w:style w:type="character" w:customStyle="1" w:styleId="766">
    <w:name w:val="标题 Char"/>
    <w:basedOn w:val="79"/>
    <w:qFormat/>
    <w:uiPriority w:val="0"/>
    <w:rPr>
      <w:rFonts w:ascii="黑体" w:hAnsi="Arial" w:eastAsia="黑体" w:cs="Arial"/>
      <w:bCs/>
      <w:kern w:val="2"/>
      <w:sz w:val="32"/>
      <w:szCs w:val="32"/>
      <w:lang w:val="en-US" w:eastAsia="zh-CN" w:bidi="ar-SA"/>
    </w:rPr>
  </w:style>
  <w:style w:type="paragraph" w:customStyle="1" w:styleId="767">
    <w:name w:val="纯文本11"/>
    <w:basedOn w:val="1"/>
    <w:next w:val="1"/>
    <w:qFormat/>
    <w:uiPriority w:val="0"/>
    <w:rPr>
      <w:rFonts w:ascii="宋体" w:hAnsi="Times New Roman"/>
      <w:kern w:val="0"/>
      <w:sz w:val="20"/>
      <w:szCs w:val="20"/>
      <w:u w:color="000000"/>
    </w:rPr>
  </w:style>
  <w:style w:type="paragraph" w:customStyle="1" w:styleId="768">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9">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70">
    <w:name w:val="TOC 标题1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71">
    <w:name w:val="Char Char Char Char2"/>
    <w:basedOn w:val="1"/>
    <w:qFormat/>
    <w:uiPriority w:val="0"/>
    <w:rPr>
      <w:rFonts w:ascii="仿宋_GB2312" w:hAnsi="Times New Roman" w:eastAsia="仿宋_GB2312"/>
      <w:b/>
      <w:sz w:val="32"/>
      <w:szCs w:val="32"/>
    </w:rPr>
  </w:style>
  <w:style w:type="paragraph" w:customStyle="1" w:styleId="772">
    <w:name w:val="Normal_21"/>
    <w:qFormat/>
    <w:uiPriority w:val="0"/>
    <w:rPr>
      <w:rFonts w:ascii="黑体" w:hAnsi="黑体" w:eastAsia="黑体" w:cs="Times New Roman"/>
      <w:b/>
      <w:sz w:val="32"/>
      <w:szCs w:val="24"/>
      <w:lang w:val="en-US" w:eastAsia="zh-CN" w:bidi="ar-SA"/>
    </w:rPr>
  </w:style>
  <w:style w:type="paragraph" w:customStyle="1" w:styleId="773">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4">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5">
    <w:name w:val="网格型2"/>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6">
    <w:name w:val="列出段落1112"/>
    <w:basedOn w:val="1"/>
    <w:link w:val="933"/>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7">
    <w:name w:val="网格型3"/>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8">
    <w:name w:val="宏文本1"/>
    <w:next w:val="21"/>
    <w:link w:val="146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9">
    <w:name w:val="注释标题 字符"/>
    <w:basedOn w:val="79"/>
    <w:link w:val="22"/>
    <w:qFormat/>
    <w:uiPriority w:val="0"/>
    <w:rPr>
      <w:rFonts w:ascii="Times New Roman" w:hAnsi="Times New Roman" w:eastAsiaTheme="minorEastAsia" w:cstheme="minorBidi"/>
      <w:szCs w:val="24"/>
    </w:rPr>
  </w:style>
  <w:style w:type="paragraph" w:customStyle="1" w:styleId="780">
    <w:name w:val="签名1"/>
    <w:basedOn w:val="1"/>
    <w:next w:val="53"/>
    <w:link w:val="1466"/>
    <w:qFormat/>
    <w:uiPriority w:val="0"/>
    <w:pPr>
      <w:ind w:left="100" w:leftChars="2100"/>
    </w:pPr>
    <w:rPr>
      <w:kern w:val="0"/>
      <w:sz w:val="20"/>
      <w:szCs w:val="20"/>
    </w:rPr>
  </w:style>
  <w:style w:type="character" w:customStyle="1" w:styleId="781">
    <w:name w:val="副标题 字符"/>
    <w:basedOn w:val="79"/>
    <w:link w:val="58"/>
    <w:qFormat/>
    <w:uiPriority w:val="0"/>
    <w:rPr>
      <w:rFonts w:ascii="Cambria" w:hAnsi="Cambria" w:eastAsiaTheme="minorEastAsia" w:cstheme="minorBidi"/>
      <w:kern w:val="0"/>
      <w:sz w:val="20"/>
      <w:szCs w:val="20"/>
    </w:rPr>
  </w:style>
  <w:style w:type="character" w:customStyle="1" w:styleId="782">
    <w:name w:val="标题 4 Char"/>
    <w:basedOn w:val="79"/>
    <w:semiHidden/>
    <w:qFormat/>
    <w:uiPriority w:val="0"/>
    <w:rPr>
      <w:rFonts w:ascii="Cambria" w:hAnsi="Cambria" w:eastAsia="宋体" w:cs="Times New Roman"/>
      <w:b/>
      <w:bCs/>
      <w:sz w:val="28"/>
      <w:szCs w:val="28"/>
      <w:lang w:val="en-US" w:eastAsia="zh-CN" w:bidi="ar-SA"/>
    </w:rPr>
  </w:style>
  <w:style w:type="character" w:customStyle="1" w:styleId="783">
    <w:name w:val="标题 5 Char"/>
    <w:basedOn w:val="79"/>
    <w:semiHidden/>
    <w:qFormat/>
    <w:uiPriority w:val="0"/>
    <w:rPr>
      <w:rFonts w:ascii="Times New Roman" w:hAnsi="Times New Roman" w:eastAsia="宋体" w:cs="Times New Roman"/>
      <w:b/>
      <w:bCs/>
      <w:sz w:val="28"/>
      <w:szCs w:val="28"/>
      <w:lang w:val="en-US" w:eastAsia="zh-CN" w:bidi="ar-SA"/>
    </w:rPr>
  </w:style>
  <w:style w:type="character" w:customStyle="1" w:styleId="784">
    <w:name w:val="标题 6 Char"/>
    <w:basedOn w:val="79"/>
    <w:semiHidden/>
    <w:qFormat/>
    <w:uiPriority w:val="0"/>
    <w:rPr>
      <w:rFonts w:ascii="Cambria" w:hAnsi="Cambria" w:eastAsia="宋体" w:cs="Times New Roman"/>
      <w:b/>
      <w:bCs/>
      <w:sz w:val="24"/>
      <w:szCs w:val="24"/>
      <w:lang w:val="en-US" w:eastAsia="zh-CN" w:bidi="ar-SA"/>
    </w:rPr>
  </w:style>
  <w:style w:type="character" w:customStyle="1" w:styleId="785">
    <w:name w:val="标题 7 Char"/>
    <w:basedOn w:val="79"/>
    <w:qFormat/>
    <w:uiPriority w:val="0"/>
    <w:rPr>
      <w:rFonts w:ascii="Times New Roman" w:hAnsi="Times New Roman" w:eastAsia="宋体" w:cs="Times New Roman"/>
      <w:b/>
      <w:bCs/>
      <w:sz w:val="24"/>
      <w:szCs w:val="24"/>
      <w:lang w:val="en-US" w:eastAsia="zh-CN" w:bidi="ar-SA"/>
    </w:rPr>
  </w:style>
  <w:style w:type="character" w:customStyle="1" w:styleId="786">
    <w:name w:val="标题 8 Char"/>
    <w:basedOn w:val="79"/>
    <w:semiHidden/>
    <w:qFormat/>
    <w:uiPriority w:val="0"/>
    <w:rPr>
      <w:rFonts w:ascii="Cambria" w:hAnsi="Cambria" w:eastAsia="宋体" w:cs="Times New Roman"/>
      <w:sz w:val="24"/>
      <w:szCs w:val="24"/>
      <w:lang w:val="en-US" w:eastAsia="zh-CN" w:bidi="ar-SA"/>
    </w:rPr>
  </w:style>
  <w:style w:type="character" w:customStyle="1" w:styleId="787">
    <w:name w:val="标题 9 Char"/>
    <w:basedOn w:val="79"/>
    <w:semiHidden/>
    <w:qFormat/>
    <w:uiPriority w:val="0"/>
    <w:rPr>
      <w:rFonts w:ascii="Cambria" w:hAnsi="Cambria" w:eastAsia="宋体" w:cs="Times New Roman"/>
      <w:szCs w:val="21"/>
      <w:lang w:val="en-US" w:eastAsia="zh-CN" w:bidi="ar-SA"/>
    </w:rPr>
  </w:style>
  <w:style w:type="character" w:customStyle="1" w:styleId="788">
    <w:name w:val="宏文本 Char"/>
    <w:basedOn w:val="79"/>
    <w:qFormat/>
    <w:uiPriority w:val="0"/>
    <w:rPr>
      <w:rFonts w:ascii="Courier New" w:hAnsi="Courier New" w:eastAsia="宋体" w:cs="Courier New"/>
      <w:sz w:val="24"/>
      <w:szCs w:val="24"/>
      <w:lang w:val="en-US" w:eastAsia="zh-CN" w:bidi="ar-SA"/>
    </w:rPr>
  </w:style>
  <w:style w:type="character" w:customStyle="1" w:styleId="789">
    <w:name w:val="注释标题 Char"/>
    <w:basedOn w:val="79"/>
    <w:semiHidden/>
    <w:qFormat/>
    <w:uiPriority w:val="0"/>
    <w:rPr>
      <w:rFonts w:ascii="Times New Roman" w:hAnsi="Times New Roman" w:eastAsia="宋体" w:cs="Times New Roman"/>
      <w:szCs w:val="20"/>
      <w:lang w:val="en-US" w:eastAsia="zh-CN" w:bidi="ar-SA"/>
    </w:rPr>
  </w:style>
  <w:style w:type="character" w:customStyle="1" w:styleId="790">
    <w:name w:val="文档结构图 Char"/>
    <w:basedOn w:val="79"/>
    <w:semiHidden/>
    <w:qFormat/>
    <w:uiPriority w:val="0"/>
    <w:rPr>
      <w:rFonts w:ascii="宋体" w:hAnsi="Times New Roman" w:eastAsia="宋体" w:cs="Times New Roman"/>
      <w:sz w:val="18"/>
      <w:szCs w:val="18"/>
      <w:lang w:val="en-US" w:eastAsia="zh-CN" w:bidi="ar-SA"/>
    </w:rPr>
  </w:style>
  <w:style w:type="character" w:customStyle="1" w:styleId="791">
    <w:name w:val="称呼 Char"/>
    <w:basedOn w:val="79"/>
    <w:semiHidden/>
    <w:qFormat/>
    <w:uiPriority w:val="0"/>
    <w:rPr>
      <w:rFonts w:ascii="Times New Roman" w:hAnsi="Times New Roman" w:eastAsia="宋体" w:cs="Times New Roman"/>
      <w:szCs w:val="20"/>
      <w:lang w:val="en-US" w:eastAsia="zh-CN" w:bidi="ar-SA"/>
    </w:rPr>
  </w:style>
  <w:style w:type="character" w:customStyle="1" w:styleId="792">
    <w:name w:val="正文文本 3 Char"/>
    <w:basedOn w:val="79"/>
    <w:semiHidden/>
    <w:qFormat/>
    <w:uiPriority w:val="0"/>
    <w:rPr>
      <w:rFonts w:ascii="Times New Roman" w:hAnsi="Times New Roman" w:eastAsia="宋体" w:cs="Times New Roman"/>
      <w:sz w:val="16"/>
      <w:szCs w:val="16"/>
      <w:lang w:val="en-US" w:eastAsia="zh-CN" w:bidi="ar-SA"/>
    </w:rPr>
  </w:style>
  <w:style w:type="character" w:customStyle="1" w:styleId="793">
    <w:name w:val="正文文本缩进 Char"/>
    <w:basedOn w:val="79"/>
    <w:qFormat/>
    <w:uiPriority w:val="0"/>
    <w:rPr>
      <w:rFonts w:ascii="Times New Roman" w:hAnsi="Times New Roman" w:eastAsia="宋体" w:cs="Times New Roman"/>
      <w:szCs w:val="20"/>
      <w:lang w:val="en-US" w:eastAsia="zh-CN" w:bidi="ar-SA"/>
    </w:rPr>
  </w:style>
  <w:style w:type="character" w:customStyle="1" w:styleId="794">
    <w:name w:val="批注框文本 Char"/>
    <w:basedOn w:val="79"/>
    <w:qFormat/>
    <w:uiPriority w:val="0"/>
    <w:rPr>
      <w:rFonts w:ascii="Times New Roman" w:hAnsi="Times New Roman" w:eastAsia="宋体" w:cs="Times New Roman"/>
      <w:sz w:val="18"/>
      <w:szCs w:val="18"/>
      <w:lang w:val="en-US" w:eastAsia="zh-CN" w:bidi="ar-SA"/>
    </w:rPr>
  </w:style>
  <w:style w:type="character" w:customStyle="1" w:styleId="795">
    <w:name w:val="页脚 Char"/>
    <w:basedOn w:val="79"/>
    <w:semiHidden/>
    <w:qFormat/>
    <w:uiPriority w:val="0"/>
    <w:rPr>
      <w:rFonts w:ascii="Times New Roman" w:hAnsi="Times New Roman" w:eastAsia="宋体" w:cs="Times New Roman"/>
      <w:sz w:val="18"/>
      <w:szCs w:val="18"/>
      <w:lang w:val="en-US" w:eastAsia="zh-CN" w:bidi="ar-SA"/>
    </w:rPr>
  </w:style>
  <w:style w:type="character" w:customStyle="1" w:styleId="796">
    <w:name w:val="页眉 Char"/>
    <w:basedOn w:val="79"/>
    <w:qFormat/>
    <w:uiPriority w:val="0"/>
    <w:rPr>
      <w:rFonts w:ascii="Times New Roman" w:hAnsi="Times New Roman" w:eastAsia="宋体" w:cs="Times New Roman"/>
      <w:sz w:val="18"/>
      <w:szCs w:val="18"/>
      <w:lang w:val="en-US" w:eastAsia="zh-CN" w:bidi="ar-SA"/>
    </w:rPr>
  </w:style>
  <w:style w:type="character" w:customStyle="1" w:styleId="797">
    <w:name w:val="签名 Char"/>
    <w:basedOn w:val="79"/>
    <w:qFormat/>
    <w:uiPriority w:val="0"/>
    <w:rPr>
      <w:rFonts w:ascii="Times New Roman" w:hAnsi="Times New Roman" w:eastAsia="宋体" w:cs="Times New Roman"/>
      <w:szCs w:val="20"/>
      <w:lang w:val="en-US" w:eastAsia="zh-CN" w:bidi="ar-SA"/>
    </w:rPr>
  </w:style>
  <w:style w:type="character" w:customStyle="1" w:styleId="798">
    <w:name w:val="副标题 Char"/>
    <w:basedOn w:val="79"/>
    <w:qFormat/>
    <w:uiPriority w:val="0"/>
    <w:rPr>
      <w:rFonts w:ascii="Cambria" w:hAnsi="Cambria" w:eastAsia="宋体" w:cs="Times New Roman"/>
      <w:b/>
      <w:bCs/>
      <w:kern w:val="28"/>
      <w:sz w:val="32"/>
      <w:szCs w:val="32"/>
      <w:lang w:val="en-US" w:eastAsia="zh-CN" w:bidi="ar-SA"/>
    </w:rPr>
  </w:style>
  <w:style w:type="character" w:customStyle="1" w:styleId="799">
    <w:name w:val="脚注文本 Char"/>
    <w:basedOn w:val="79"/>
    <w:semiHidden/>
    <w:qFormat/>
    <w:uiPriority w:val="0"/>
    <w:rPr>
      <w:rFonts w:ascii="Times New Roman" w:hAnsi="Times New Roman" w:eastAsia="宋体" w:cs="Times New Roman"/>
      <w:sz w:val="18"/>
      <w:szCs w:val="18"/>
      <w:lang w:val="en-US" w:eastAsia="zh-CN" w:bidi="ar-SA"/>
    </w:rPr>
  </w:style>
  <w:style w:type="character" w:customStyle="1" w:styleId="800">
    <w:name w:val="正文文本缩进 3 Char"/>
    <w:basedOn w:val="79"/>
    <w:semiHidden/>
    <w:qFormat/>
    <w:uiPriority w:val="0"/>
    <w:rPr>
      <w:rFonts w:ascii="Times New Roman" w:hAnsi="Times New Roman" w:eastAsia="宋体" w:cs="Times New Roman"/>
      <w:sz w:val="16"/>
      <w:szCs w:val="16"/>
      <w:lang w:val="en-US" w:eastAsia="zh-CN" w:bidi="ar-SA"/>
    </w:rPr>
  </w:style>
  <w:style w:type="character" w:customStyle="1" w:styleId="801">
    <w:name w:val="正文文本 2 Char"/>
    <w:basedOn w:val="79"/>
    <w:semiHidden/>
    <w:qFormat/>
    <w:uiPriority w:val="0"/>
    <w:rPr>
      <w:rFonts w:ascii="Times New Roman" w:hAnsi="Times New Roman" w:eastAsia="宋体" w:cs="Times New Roman"/>
      <w:szCs w:val="20"/>
      <w:lang w:val="en-US" w:eastAsia="zh-CN" w:bidi="ar-SA"/>
    </w:rPr>
  </w:style>
  <w:style w:type="character" w:customStyle="1" w:styleId="802">
    <w:name w:val="信息标题 Char"/>
    <w:basedOn w:val="79"/>
    <w:qFormat/>
    <w:uiPriority w:val="0"/>
    <w:rPr>
      <w:rFonts w:ascii="Cambria" w:hAnsi="Cambria" w:eastAsia="宋体" w:cs="Times New Roman"/>
      <w:sz w:val="24"/>
      <w:szCs w:val="24"/>
      <w:shd w:val="pct20" w:color="auto" w:fill="auto"/>
      <w:lang w:val="en-US" w:eastAsia="zh-CN" w:bidi="ar-SA"/>
    </w:rPr>
  </w:style>
  <w:style w:type="character" w:customStyle="1" w:styleId="803">
    <w:name w:val="HTML 预设格式 Char"/>
    <w:basedOn w:val="79"/>
    <w:semiHidden/>
    <w:qFormat/>
    <w:uiPriority w:val="99"/>
    <w:rPr>
      <w:rFonts w:ascii="Courier New" w:hAnsi="Courier New" w:eastAsia="宋体" w:cs="Courier New"/>
      <w:sz w:val="20"/>
      <w:szCs w:val="20"/>
      <w:lang w:val="en-US" w:eastAsia="zh-CN" w:bidi="ar-SA"/>
    </w:rPr>
  </w:style>
  <w:style w:type="character" w:customStyle="1" w:styleId="804">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805">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806">
    <w:name w:val="项目符号1"/>
    <w:basedOn w:val="1"/>
    <w:qFormat/>
    <w:uiPriority w:val="0"/>
    <w:pPr>
      <w:tabs>
        <w:tab w:val="left" w:pos="1758"/>
      </w:tabs>
      <w:ind w:left="1758" w:hanging="454"/>
    </w:pPr>
    <w:rPr>
      <w:rFonts w:ascii="Times New Roman" w:hAnsi="Times New Roman"/>
      <w:szCs w:val="20"/>
    </w:rPr>
  </w:style>
  <w:style w:type="paragraph" w:customStyle="1" w:styleId="807">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8">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9">
    <w:name w:val="Char1 Char Char Char"/>
    <w:basedOn w:val="1"/>
    <w:qFormat/>
    <w:uiPriority w:val="0"/>
    <w:rPr>
      <w:rFonts w:ascii="Tahoma" w:hAnsi="Tahoma" w:eastAsia="仿宋_GB2312"/>
      <w:b/>
      <w:sz w:val="24"/>
      <w:szCs w:val="20"/>
    </w:rPr>
  </w:style>
  <w:style w:type="paragraph" w:customStyle="1" w:styleId="810">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11">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12">
    <w:name w:val="Table Heading"/>
    <w:qFormat/>
    <w:uiPriority w:val="0"/>
    <w:pPr>
      <w:snapToGrid w:val="0"/>
      <w:jc w:val="center"/>
    </w:pPr>
    <w:rPr>
      <w:rFonts w:ascii="Arial" w:hAnsi="Arial" w:eastAsia="黑体" w:cs="Times New Roman"/>
      <w:sz w:val="18"/>
      <w:lang w:val="en-US" w:eastAsia="zh-CN" w:bidi="ar-SA"/>
    </w:rPr>
  </w:style>
  <w:style w:type="paragraph" w:customStyle="1" w:styleId="813">
    <w:name w:val="Table Text"/>
    <w:link w:val="814"/>
    <w:qFormat/>
    <w:uiPriority w:val="0"/>
    <w:pPr>
      <w:snapToGrid w:val="0"/>
      <w:spacing w:before="80" w:after="80"/>
    </w:pPr>
    <w:rPr>
      <w:rFonts w:ascii="Arial" w:hAnsi="Arial" w:eastAsia="宋体" w:cs="Times New Roman"/>
      <w:sz w:val="18"/>
      <w:lang w:val="en-US" w:eastAsia="zh-CN" w:bidi="ar-SA"/>
    </w:rPr>
  </w:style>
  <w:style w:type="character" w:customStyle="1" w:styleId="814">
    <w:name w:val="Table Text Char"/>
    <w:link w:val="813"/>
    <w:qFormat/>
    <w:uiPriority w:val="0"/>
    <w:rPr>
      <w:rFonts w:ascii="Arial" w:hAnsi="Arial" w:eastAsia="宋体" w:cs="Times New Roman"/>
      <w:sz w:val="18"/>
      <w:lang w:val="en-US" w:eastAsia="zh-CN" w:bidi="ar-SA"/>
    </w:rPr>
  </w:style>
  <w:style w:type="paragraph" w:customStyle="1" w:styleId="815">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6">
    <w:name w:val="样式1 Char"/>
    <w:link w:val="250"/>
    <w:qFormat/>
    <w:uiPriority w:val="0"/>
    <w:rPr>
      <w:rFonts w:ascii="宋体" w:hAnsi="宋体" w:eastAsiaTheme="minorEastAsia" w:cstheme="minorBidi"/>
      <w:b/>
      <w:sz w:val="24"/>
      <w:szCs w:val="20"/>
    </w:rPr>
  </w:style>
  <w:style w:type="paragraph" w:customStyle="1" w:styleId="817">
    <w:name w:val="默认段落字体 Para Char Char Char Char Char Char Char Char Char2"/>
    <w:basedOn w:val="1"/>
    <w:qFormat/>
    <w:uiPriority w:val="0"/>
    <w:rPr>
      <w:rFonts w:ascii="Tahoma" w:hAnsi="Tahoma"/>
      <w:sz w:val="24"/>
      <w:szCs w:val="20"/>
    </w:rPr>
  </w:style>
  <w:style w:type="paragraph" w:customStyle="1" w:styleId="818">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9">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20">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21">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22">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23">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24">
    <w:name w:val="表标题(小)"/>
    <w:basedOn w:val="1"/>
    <w:next w:val="3"/>
    <w:qFormat/>
    <w:uiPriority w:val="0"/>
    <w:pPr>
      <w:keepNext/>
      <w:spacing w:line="360" w:lineRule="auto"/>
      <w:jc w:val="center"/>
      <w:outlineLvl w:val="8"/>
    </w:pPr>
    <w:rPr>
      <w:rFonts w:ascii="宋体" w:hAnsi="Times New Roman"/>
      <w:sz w:val="18"/>
      <w:szCs w:val="18"/>
    </w:rPr>
  </w:style>
  <w:style w:type="character" w:customStyle="1" w:styleId="825">
    <w:name w:val="批注文字 Char1"/>
    <w:qFormat/>
    <w:uiPriority w:val="0"/>
    <w:rPr>
      <w:rFonts w:ascii="Times New Roman" w:hAnsi="Times New Roman" w:eastAsia="宋体" w:cs="Times New Roman"/>
      <w:szCs w:val="24"/>
      <w:lang w:val="en-US" w:eastAsia="zh-CN" w:bidi="ar-SA"/>
    </w:rPr>
  </w:style>
  <w:style w:type="paragraph" w:customStyle="1" w:styleId="826">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7">
    <w:name w:val="总1"/>
    <w:basedOn w:val="1"/>
    <w:qFormat/>
    <w:uiPriority w:val="0"/>
    <w:pPr>
      <w:widowControl/>
      <w:spacing w:line="360" w:lineRule="auto"/>
      <w:jc w:val="left"/>
    </w:pPr>
    <w:rPr>
      <w:rFonts w:ascii="宋体" w:hAnsi="Times New Roman"/>
      <w:b/>
      <w:bCs/>
      <w:kern w:val="0"/>
      <w:sz w:val="24"/>
      <w:szCs w:val="20"/>
    </w:rPr>
  </w:style>
  <w:style w:type="paragraph" w:customStyle="1" w:styleId="828">
    <w:name w:val="小"/>
    <w:basedOn w:val="1"/>
    <w:next w:val="42"/>
    <w:qFormat/>
    <w:uiPriority w:val="0"/>
    <w:rPr>
      <w:rFonts w:ascii="宋体" w:hAnsi="Courier New"/>
      <w:szCs w:val="20"/>
    </w:rPr>
  </w:style>
  <w:style w:type="character" w:customStyle="1" w:styleId="829">
    <w:name w:val="Body Char Char"/>
    <w:qFormat/>
    <w:uiPriority w:val="0"/>
    <w:rPr>
      <w:rFonts w:ascii="Calibri" w:hAnsi="Calibri" w:eastAsia="宋体" w:cs="Times New Roman"/>
      <w:kern w:val="2"/>
      <w:sz w:val="21"/>
      <w:lang w:val="en-US" w:eastAsia="zh-CN" w:bidi="ar-SA"/>
    </w:rPr>
  </w:style>
  <w:style w:type="character" w:customStyle="1" w:styleId="830">
    <w:name w:val="图形布置 Char"/>
    <w:link w:val="831"/>
    <w:qFormat/>
    <w:uiPriority w:val="0"/>
    <w:rPr>
      <w:rFonts w:asciiTheme="minorHAnsi" w:hAnsiTheme="minorHAnsi" w:eastAsiaTheme="minorEastAsia" w:cstheme="minorBidi"/>
      <w:kern w:val="0"/>
      <w:sz w:val="20"/>
      <w:szCs w:val="20"/>
    </w:rPr>
  </w:style>
  <w:style w:type="paragraph" w:customStyle="1" w:styleId="831">
    <w:name w:val="图形布置"/>
    <w:basedOn w:val="1"/>
    <w:link w:val="830"/>
    <w:qFormat/>
    <w:uiPriority w:val="0"/>
    <w:pPr>
      <w:widowControl/>
      <w:jc w:val="center"/>
    </w:pPr>
    <w:rPr>
      <w:kern w:val="0"/>
      <w:sz w:val="20"/>
      <w:szCs w:val="20"/>
    </w:rPr>
  </w:style>
  <w:style w:type="character" w:customStyle="1" w:styleId="832">
    <w:name w:val="样式4 Char"/>
    <w:link w:val="833"/>
    <w:qFormat/>
    <w:uiPriority w:val="0"/>
    <w:rPr>
      <w:rFonts w:ascii="Calibri" w:hAnsi="Calibri" w:eastAsia="宋体" w:cs="Times New Roman"/>
      <w:lang w:val="en-US" w:eastAsia="zh-CN" w:bidi="ar-SA"/>
    </w:rPr>
  </w:style>
  <w:style w:type="paragraph" w:customStyle="1" w:styleId="833">
    <w:name w:val="样式4"/>
    <w:link w:val="832"/>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34">
    <w:name w:val="Style 樣式 標題 3 + (中文) MS Gothic 10.5 點 + (Latin) Times New Roman (A... Char"/>
    <w:link w:val="835"/>
    <w:qFormat/>
    <w:uiPriority w:val="0"/>
    <w:rPr>
      <w:rFonts w:ascii="Calibri" w:eastAsia="PMingLiU" w:hAnsiTheme="minorHAnsi" w:cstheme="minorBidi"/>
      <w:kern w:val="0"/>
    </w:rPr>
  </w:style>
  <w:style w:type="paragraph" w:customStyle="1" w:styleId="835">
    <w:name w:val="Style 樣式 標題 3 + (中文) MS Gothic 10.5 點 + (Latin) Times New Roman (A..."/>
    <w:basedOn w:val="836"/>
    <w:link w:val="834"/>
    <w:qFormat/>
    <w:uiPriority w:val="0"/>
    <w:pPr>
      <w:tabs>
        <w:tab w:val="left" w:pos="1260"/>
        <w:tab w:val="left" w:pos="1395"/>
      </w:tabs>
      <w:ind w:left="1260" w:hanging="420"/>
    </w:pPr>
    <w:rPr>
      <w:rFonts w:ascii="Calibri" w:eastAsia="PMingLiU"/>
      <w:kern w:val="0"/>
    </w:rPr>
  </w:style>
  <w:style w:type="paragraph" w:customStyle="1" w:styleId="836">
    <w:name w:val="樣式 標題 3 + (中文) MS Gothic 10.5 點 Char Char Char Char Char Char"/>
    <w:basedOn w:val="6"/>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7">
    <w:name w:val="招标项目符号1 Char Char"/>
    <w:link w:val="838"/>
    <w:qFormat/>
    <w:uiPriority w:val="0"/>
    <w:rPr>
      <w:rFonts w:ascii="宋体" w:hAnsi="宋体" w:eastAsiaTheme="minorEastAsia" w:cstheme="minorBidi"/>
      <w:kern w:val="0"/>
      <w:sz w:val="20"/>
      <w:szCs w:val="20"/>
    </w:rPr>
  </w:style>
  <w:style w:type="paragraph" w:customStyle="1" w:styleId="838">
    <w:name w:val="招标项目符号1"/>
    <w:basedOn w:val="1"/>
    <w:link w:val="837"/>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9">
    <w:name w:val="列表框1 Char Char"/>
    <w:link w:val="840"/>
    <w:qFormat/>
    <w:uiPriority w:val="0"/>
    <w:rPr>
      <w:rFonts w:ascii="Arial" w:hAnsi="Arial" w:eastAsia="楷体_GB2312" w:cstheme="minorBidi"/>
      <w:spacing w:val="10"/>
      <w:kern w:val="0"/>
      <w:sz w:val="20"/>
      <w:szCs w:val="20"/>
    </w:rPr>
  </w:style>
  <w:style w:type="paragraph" w:customStyle="1" w:styleId="840">
    <w:name w:val="列表框1"/>
    <w:basedOn w:val="1"/>
    <w:next w:val="1"/>
    <w:link w:val="839"/>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41">
    <w:name w:val="一 Char"/>
    <w:qFormat/>
    <w:uiPriority w:val="0"/>
    <w:rPr>
      <w:rFonts w:ascii="宋体" w:hAnsi="宋体" w:eastAsia="宋体" w:cs="Times New Roman"/>
      <w:b/>
      <w:sz w:val="28"/>
      <w:lang w:val="en-US" w:eastAsia="zh-CN" w:bidi="ar-SA"/>
    </w:rPr>
  </w:style>
  <w:style w:type="character" w:customStyle="1" w:styleId="842">
    <w:name w:val="樣式 標題 3 + (中文) MS Gothic 10.5 點 Char Char Char Char Char Char Char Char"/>
    <w:link w:val="843"/>
    <w:qFormat/>
    <w:uiPriority w:val="0"/>
    <w:rPr>
      <w:rFonts w:hAnsi="PMingLiU" w:eastAsia="MS Gothic" w:asciiTheme="minorHAnsi" w:cstheme="minorBidi"/>
      <w:snapToGrid w:val="0"/>
      <w:kern w:val="0"/>
      <w:sz w:val="24"/>
      <w:szCs w:val="20"/>
      <w:lang w:val="en-AU" w:eastAsia="zh-TW"/>
    </w:rPr>
  </w:style>
  <w:style w:type="paragraph" w:customStyle="1" w:styleId="843">
    <w:name w:val="樣式 標題 3 + (中文) MS Gothic 10.5 點 Char Char Char Char Char Char Char"/>
    <w:basedOn w:val="6"/>
    <w:link w:val="842"/>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44">
    <w:name w:val="表格文本 Char"/>
    <w:link w:val="845"/>
    <w:qFormat/>
    <w:uiPriority w:val="0"/>
    <w:rPr>
      <w:rFonts w:ascii="Arial" w:hAnsi="Arial" w:eastAsiaTheme="minorEastAsia" w:cstheme="minorBidi"/>
      <w:snapToGrid w:val="0"/>
      <w:color w:val="000000"/>
      <w:kern w:val="0"/>
      <w:sz w:val="20"/>
      <w:szCs w:val="20"/>
    </w:rPr>
  </w:style>
  <w:style w:type="paragraph" w:customStyle="1" w:styleId="845">
    <w:name w:val="表格文本"/>
    <w:basedOn w:val="1"/>
    <w:link w:val="844"/>
    <w:qFormat/>
    <w:uiPriority w:val="0"/>
    <w:pPr>
      <w:spacing w:line="360" w:lineRule="auto"/>
      <w:jc w:val="center"/>
    </w:pPr>
    <w:rPr>
      <w:rFonts w:ascii="Arial" w:hAnsi="Arial"/>
      <w:snapToGrid w:val="0"/>
      <w:color w:val="000000"/>
      <w:kern w:val="0"/>
      <w:sz w:val="20"/>
      <w:szCs w:val="20"/>
    </w:rPr>
  </w:style>
  <w:style w:type="character" w:customStyle="1" w:styleId="846">
    <w:name w:val="Bullet Char"/>
    <w:link w:val="847"/>
    <w:qFormat/>
    <w:uiPriority w:val="0"/>
    <w:rPr>
      <w:rFonts w:ascii="宋体" w:hAnsi="宋体" w:eastAsiaTheme="minorEastAsia" w:cstheme="minorBidi"/>
      <w:kern w:val="0"/>
      <w:sz w:val="20"/>
      <w:szCs w:val="20"/>
    </w:rPr>
  </w:style>
  <w:style w:type="paragraph" w:customStyle="1" w:styleId="847">
    <w:name w:val="Bullet"/>
    <w:basedOn w:val="1"/>
    <w:link w:val="846"/>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8">
    <w:name w:val="内容文本 Char Char"/>
    <w:link w:val="849"/>
    <w:qFormat/>
    <w:uiPriority w:val="0"/>
    <w:rPr>
      <w:rFonts w:ascii="楷体_GB2312" w:hAnsi="宋体" w:eastAsia="楷体_GB2312" w:cstheme="minorBidi"/>
      <w:color w:val="000000"/>
      <w:spacing w:val="10"/>
      <w:kern w:val="0"/>
      <w:sz w:val="20"/>
      <w:szCs w:val="20"/>
    </w:rPr>
  </w:style>
  <w:style w:type="paragraph" w:customStyle="1" w:styleId="849">
    <w:name w:val="内容文本"/>
    <w:basedOn w:val="1"/>
    <w:link w:val="848"/>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50">
    <w:name w:val="样式 标题 2标题 2 Char Char Char Char Char Char Char Char Char Char C... Char"/>
    <w:link w:val="851"/>
    <w:qFormat/>
    <w:uiPriority w:val="0"/>
    <w:rPr>
      <w:rFonts w:ascii="宋体" w:hAnsi="宋体" w:eastAsiaTheme="minorEastAsia" w:cstheme="minorBidi"/>
      <w:caps/>
      <w:snapToGrid w:val="0"/>
      <w:color w:val="000000"/>
      <w:kern w:val="0"/>
      <w:sz w:val="28"/>
      <w:szCs w:val="20"/>
      <w:u w:val="single"/>
      <w:lang w:val="en-GB"/>
    </w:rPr>
  </w:style>
  <w:style w:type="paragraph" w:customStyle="1" w:styleId="851">
    <w:name w:val="样式 标题 2标题 2 Char Char Char Char Char Char Char Char Char Char C..."/>
    <w:basedOn w:val="5"/>
    <w:link w:val="850"/>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52">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53">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54">
    <w:name w:val="Texte3"/>
    <w:basedOn w:val="1"/>
    <w:qFormat/>
    <w:uiPriority w:val="0"/>
    <w:pPr>
      <w:widowControl/>
      <w:ind w:left="964"/>
      <w:jc w:val="left"/>
    </w:pPr>
    <w:rPr>
      <w:rFonts w:ascii="Arial" w:hAnsi="Arial"/>
      <w:kern w:val="0"/>
      <w:sz w:val="24"/>
      <w:szCs w:val="20"/>
      <w:lang w:val="fr-FR"/>
    </w:rPr>
  </w:style>
  <w:style w:type="paragraph" w:customStyle="1" w:styleId="855">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6">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7">
    <w:name w:val="项目符号"/>
    <w:basedOn w:val="17"/>
    <w:link w:val="1196"/>
    <w:qFormat/>
    <w:uiPriority w:val="0"/>
    <w:pPr>
      <w:spacing w:line="360" w:lineRule="auto"/>
      <w:ind w:firstLine="0" w:firstLineChars="0"/>
    </w:pPr>
    <w:rPr>
      <w:rFonts w:ascii="Times New Roman" w:hAnsi="Times New Roman"/>
      <w:sz w:val="24"/>
      <w:szCs w:val="20"/>
    </w:rPr>
  </w:style>
  <w:style w:type="paragraph" w:customStyle="1" w:styleId="858">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9">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60">
    <w:name w:val="小标题"/>
    <w:basedOn w:val="1"/>
    <w:qFormat/>
    <w:uiPriority w:val="0"/>
    <w:pPr>
      <w:ind w:left="200" w:leftChars="200"/>
      <w:jc w:val="left"/>
    </w:pPr>
    <w:rPr>
      <w:rFonts w:ascii="Arial" w:hAnsi="Arial"/>
      <w:b/>
      <w:szCs w:val="20"/>
    </w:rPr>
  </w:style>
  <w:style w:type="paragraph" w:customStyle="1" w:styleId="861">
    <w:name w:val="末级"/>
    <w:basedOn w:val="1"/>
    <w:qFormat/>
    <w:uiPriority w:val="0"/>
    <w:pPr>
      <w:ind w:firstLine="560" w:firstLineChars="200"/>
    </w:pPr>
    <w:rPr>
      <w:rFonts w:ascii="Times New Roman" w:hAnsi="Times New Roman"/>
      <w:sz w:val="28"/>
      <w:szCs w:val="20"/>
    </w:rPr>
  </w:style>
  <w:style w:type="paragraph" w:customStyle="1" w:styleId="862">
    <w:name w:val="样式 标题 2标题 2 Char Char Char Char Char Char Char Char Char Char C...1"/>
    <w:basedOn w:val="5"/>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63">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64">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5">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6">
    <w:name w:val="样式 标题 4标题 5 Char Char标题 1)第四层条第五层H5dsddRoman listh5PIM..."/>
    <w:basedOn w:val="7"/>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7">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8">
    <w:name w:val="字元 字元 Char Char Char Char Char Char Char"/>
    <w:basedOn w:val="1"/>
    <w:qFormat/>
    <w:uiPriority w:val="0"/>
    <w:rPr>
      <w:rFonts w:ascii="Tahoma" w:hAnsi="Tahoma"/>
      <w:sz w:val="24"/>
      <w:szCs w:val="20"/>
    </w:rPr>
  </w:style>
  <w:style w:type="paragraph" w:customStyle="1" w:styleId="869">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70">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71">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72">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73">
    <w:name w:val="Style Heading 5 + Justified"/>
    <w:basedOn w:val="8"/>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74">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5">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6">
    <w:name w:val="Char Char Char1 Char Char Char Char Char Char Char Char Char Char Char Char Char"/>
    <w:basedOn w:val="1"/>
    <w:qFormat/>
    <w:uiPriority w:val="0"/>
    <w:rPr>
      <w:rFonts w:ascii="Tahoma" w:hAnsi="Tahoma"/>
      <w:sz w:val="24"/>
      <w:szCs w:val="20"/>
    </w:rPr>
  </w:style>
  <w:style w:type="paragraph" w:customStyle="1" w:styleId="877">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8">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9">
    <w:name w:val="TAC"/>
    <w:basedOn w:val="1"/>
    <w:qFormat/>
    <w:uiPriority w:val="0"/>
    <w:pPr>
      <w:keepNext/>
      <w:keepLines/>
      <w:widowControl/>
      <w:jc w:val="center"/>
    </w:pPr>
    <w:rPr>
      <w:rFonts w:ascii="Arial" w:hAnsi="Arial"/>
      <w:kern w:val="0"/>
      <w:sz w:val="18"/>
      <w:szCs w:val="20"/>
      <w:lang w:val="en-GB"/>
    </w:rPr>
  </w:style>
  <w:style w:type="paragraph" w:customStyle="1" w:styleId="880">
    <w:name w:val="Body7"/>
    <w:basedOn w:val="10"/>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81">
    <w:name w:val="样式 题注 + 首行缩进:  2 字符"/>
    <w:basedOn w:val="26"/>
    <w:qFormat/>
    <w:uiPriority w:val="0"/>
    <w:pPr>
      <w:adjustRightInd w:val="0"/>
      <w:snapToGrid w:val="0"/>
      <w:spacing w:line="500" w:lineRule="exact"/>
      <w:jc w:val="center"/>
    </w:pPr>
    <w:rPr>
      <w:rFonts w:eastAsia="宋体" w:cs="Times New Roman"/>
      <w:snapToGrid w:val="0"/>
      <w:kern w:val="24"/>
      <w:sz w:val="24"/>
    </w:rPr>
  </w:style>
  <w:style w:type="paragraph" w:customStyle="1" w:styleId="882">
    <w:name w:val="Body6"/>
    <w:basedOn w:val="9"/>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83">
    <w:name w:val="Char Char Char1 Char Char Char Char Char Char Char Char Char Char Char Char Char Char Char Char2"/>
    <w:basedOn w:val="1"/>
    <w:qFormat/>
    <w:uiPriority w:val="0"/>
    <w:rPr>
      <w:rFonts w:ascii="Tahoma" w:hAnsi="Tahoma"/>
      <w:sz w:val="24"/>
      <w:szCs w:val="20"/>
    </w:rPr>
  </w:style>
  <w:style w:type="paragraph" w:customStyle="1" w:styleId="884">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5">
    <w:name w:val="Char Char Char1 Char Char Char Char Char Char Char"/>
    <w:basedOn w:val="29"/>
    <w:qFormat/>
    <w:uiPriority w:val="0"/>
    <w:pPr>
      <w:adjustRightInd w:val="0"/>
      <w:spacing w:line="436" w:lineRule="exact"/>
      <w:ind w:left="357"/>
      <w:jc w:val="left"/>
      <w:outlineLvl w:val="3"/>
    </w:pPr>
    <w:rPr>
      <w:rFonts w:ascii="Tahoma" w:hAnsi="Tahoma"/>
      <w:b/>
      <w:sz w:val="24"/>
      <w:szCs w:val="20"/>
    </w:rPr>
  </w:style>
  <w:style w:type="paragraph" w:customStyle="1" w:styleId="886">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7">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8">
    <w:name w:val="样式 宋体 小四 行距: 1.5 倍行距"/>
    <w:basedOn w:val="1"/>
    <w:qFormat/>
    <w:uiPriority w:val="0"/>
    <w:rPr>
      <w:rFonts w:ascii="宋体" w:hAnsi="宋体"/>
      <w:kern w:val="10"/>
      <w:sz w:val="24"/>
      <w:szCs w:val="20"/>
    </w:rPr>
  </w:style>
  <w:style w:type="paragraph" w:customStyle="1" w:styleId="889">
    <w:name w:val="Char Char Char Char Char Char Char Char Char Char Char Char Char Char Char Char Char Char Char"/>
    <w:basedOn w:val="29"/>
    <w:qFormat/>
    <w:uiPriority w:val="0"/>
    <w:pPr>
      <w:ind w:firstLine="598" w:firstLineChars="241"/>
    </w:pPr>
    <w:rPr>
      <w:rFonts w:ascii="Tahoma" w:hAnsi="Tahoma"/>
      <w:sz w:val="24"/>
      <w:szCs w:val="20"/>
    </w:rPr>
  </w:style>
  <w:style w:type="paragraph" w:customStyle="1" w:styleId="890">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91">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92">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93">
    <w:name w:val="需求1"/>
    <w:basedOn w:val="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94">
    <w:name w:val="l9标题6"/>
    <w:basedOn w:val="895"/>
    <w:qFormat/>
    <w:uiPriority w:val="0"/>
    <w:pPr>
      <w:tabs>
        <w:tab w:val="left" w:pos="567"/>
        <w:tab w:val="left" w:pos="2818"/>
      </w:tabs>
      <w:ind w:left="2098" w:firstLine="0"/>
    </w:pPr>
  </w:style>
  <w:style w:type="paragraph" w:customStyle="1" w:styleId="895">
    <w:name w:val="l9标题5"/>
    <w:basedOn w:val="871"/>
    <w:qFormat/>
    <w:uiPriority w:val="0"/>
    <w:pPr>
      <w:spacing w:beforeLines="0" w:afterLines="0"/>
    </w:pPr>
    <w:rPr>
      <w:b w:val="0"/>
    </w:rPr>
  </w:style>
  <w:style w:type="paragraph" w:customStyle="1" w:styleId="896">
    <w:name w:val="点项"/>
    <w:basedOn w:val="1"/>
    <w:qFormat/>
    <w:uiPriority w:val="0"/>
    <w:pPr>
      <w:spacing w:line="360" w:lineRule="auto"/>
    </w:pPr>
    <w:rPr>
      <w:rFonts w:ascii="Times New Roman" w:hAnsi="Times New Roman"/>
      <w:szCs w:val="20"/>
    </w:rPr>
  </w:style>
  <w:style w:type="paragraph" w:customStyle="1" w:styleId="897">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8">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9">
    <w:name w:val="Texte2"/>
    <w:basedOn w:val="1"/>
    <w:qFormat/>
    <w:uiPriority w:val="0"/>
    <w:pPr>
      <w:widowControl/>
      <w:ind w:left="624"/>
      <w:jc w:val="left"/>
    </w:pPr>
    <w:rPr>
      <w:rFonts w:ascii="Arial" w:hAnsi="Arial"/>
      <w:kern w:val="0"/>
      <w:sz w:val="24"/>
      <w:szCs w:val="20"/>
      <w:lang w:val="fr-FR"/>
    </w:rPr>
  </w:style>
  <w:style w:type="paragraph" w:customStyle="1" w:styleId="900">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901">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902">
    <w:name w:val="Body2"/>
    <w:basedOn w:val="4"/>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03">
    <w:name w:val="Char Char1 Char Char"/>
    <w:basedOn w:val="1"/>
    <w:qFormat/>
    <w:uiPriority w:val="0"/>
    <w:rPr>
      <w:rFonts w:ascii="Tahoma" w:hAnsi="Tahoma"/>
      <w:sz w:val="24"/>
      <w:szCs w:val="20"/>
    </w:rPr>
  </w:style>
  <w:style w:type="paragraph" w:customStyle="1" w:styleId="904">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5">
    <w:name w:val="Char Char1 Char Char2"/>
    <w:basedOn w:val="1"/>
    <w:qFormat/>
    <w:uiPriority w:val="0"/>
    <w:rPr>
      <w:rFonts w:ascii="Tahoma" w:hAnsi="Tahoma"/>
      <w:sz w:val="24"/>
      <w:szCs w:val="20"/>
    </w:rPr>
  </w:style>
  <w:style w:type="paragraph" w:customStyle="1" w:styleId="906">
    <w:name w:val="9"/>
    <w:basedOn w:val="1"/>
    <w:next w:val="25"/>
    <w:qFormat/>
    <w:uiPriority w:val="0"/>
    <w:pPr>
      <w:adjustRightInd w:val="0"/>
      <w:snapToGrid w:val="0"/>
      <w:spacing w:line="312" w:lineRule="auto"/>
      <w:ind w:firstLine="200"/>
    </w:pPr>
    <w:rPr>
      <w:rFonts w:ascii="Times New Roman" w:hAnsi="Times New Roman"/>
      <w:sz w:val="28"/>
      <w:szCs w:val="20"/>
    </w:rPr>
  </w:style>
  <w:style w:type="paragraph" w:customStyle="1" w:styleId="907">
    <w:name w:val="Body2a"/>
    <w:basedOn w:val="902"/>
    <w:next w:val="1"/>
    <w:qFormat/>
    <w:uiPriority w:val="0"/>
    <w:pPr>
      <w:tabs>
        <w:tab w:val="left" w:pos="2592"/>
        <w:tab w:val="clear" w:pos="1008"/>
      </w:tabs>
      <w:spacing w:before="0" w:after="0"/>
    </w:pPr>
    <w:rPr>
      <w:b w:val="0"/>
      <w:sz w:val="24"/>
      <w:lang w:val="en-GB"/>
    </w:rPr>
  </w:style>
  <w:style w:type="paragraph" w:customStyle="1" w:styleId="908">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9">
    <w:name w:val="样式标题4"/>
    <w:basedOn w:val="7"/>
    <w:next w:val="7"/>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10">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11">
    <w:name w:val="样式 第二小节 + 首行缩进:  0 字符"/>
    <w:basedOn w:val="878"/>
    <w:qFormat/>
    <w:uiPriority w:val="0"/>
    <w:pPr>
      <w:ind w:firstLine="0" w:firstLineChars="0"/>
    </w:pPr>
    <w:rPr>
      <w:rFonts w:ascii="宋体" w:hAnsi="宋体"/>
    </w:rPr>
  </w:style>
  <w:style w:type="paragraph" w:customStyle="1" w:styleId="912">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13">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14">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5">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6">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7">
    <w:name w:val="样式 标题 1标题1 + 行距: 单倍行距"/>
    <w:basedOn w:val="4"/>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8">
    <w:name w:val="Char Char Char1 Char Char Char Char"/>
    <w:basedOn w:val="1"/>
    <w:qFormat/>
    <w:uiPriority w:val="0"/>
    <w:rPr>
      <w:rFonts w:ascii="Tahoma" w:hAnsi="Tahoma"/>
      <w:sz w:val="24"/>
      <w:szCs w:val="20"/>
    </w:rPr>
  </w:style>
  <w:style w:type="paragraph" w:customStyle="1" w:styleId="919">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20">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21">
    <w:name w:val="Char12"/>
    <w:basedOn w:val="1"/>
    <w:qFormat/>
    <w:uiPriority w:val="0"/>
    <w:rPr>
      <w:rFonts w:ascii="Tahoma" w:hAnsi="Tahoma"/>
      <w:sz w:val="24"/>
      <w:szCs w:val="20"/>
    </w:rPr>
  </w:style>
  <w:style w:type="paragraph" w:customStyle="1" w:styleId="922">
    <w:name w:val="Char1 Char Char Char2"/>
    <w:basedOn w:val="1"/>
    <w:qFormat/>
    <w:uiPriority w:val="0"/>
    <w:rPr>
      <w:rFonts w:ascii="仿宋_GB2312" w:hAnsi="Times New Roman" w:eastAsia="仿宋_GB2312"/>
      <w:b/>
      <w:sz w:val="32"/>
      <w:szCs w:val="20"/>
    </w:rPr>
  </w:style>
  <w:style w:type="paragraph" w:customStyle="1" w:styleId="923">
    <w:name w:val="l9标题4"/>
    <w:basedOn w:val="871"/>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24">
    <w:name w:val="Char Char Char1 Char Char Char"/>
    <w:basedOn w:val="29"/>
    <w:qFormat/>
    <w:uiPriority w:val="0"/>
    <w:pPr>
      <w:tabs>
        <w:tab w:val="left" w:pos="425"/>
      </w:tabs>
      <w:ind w:left="425" w:hanging="425"/>
    </w:pPr>
    <w:rPr>
      <w:rFonts w:ascii="Tahoma" w:hAnsi="Tahoma"/>
      <w:sz w:val="24"/>
      <w:szCs w:val="20"/>
    </w:rPr>
  </w:style>
  <w:style w:type="paragraph" w:customStyle="1" w:styleId="925">
    <w:name w:val="条款"/>
    <w:basedOn w:val="42"/>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6">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7">
    <w:name w:val="招标文件》"/>
    <w:basedOn w:val="914"/>
    <w:qFormat/>
    <w:uiPriority w:val="0"/>
    <w:pPr>
      <w:tabs>
        <w:tab w:val="left" w:pos="560"/>
        <w:tab w:val="left" w:pos="780"/>
      </w:tabs>
      <w:ind w:left="780" w:firstLine="0" w:firstLineChars="0"/>
    </w:pPr>
  </w:style>
  <w:style w:type="paragraph" w:customStyle="1" w:styleId="928">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9">
    <w:name w:val="Char Char Char1 Char Char Char Char2"/>
    <w:basedOn w:val="1"/>
    <w:qFormat/>
    <w:uiPriority w:val="0"/>
    <w:rPr>
      <w:rFonts w:ascii="Tahoma" w:hAnsi="Tahoma"/>
      <w:sz w:val="24"/>
      <w:szCs w:val="20"/>
    </w:rPr>
  </w:style>
  <w:style w:type="paragraph" w:customStyle="1" w:styleId="930">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31">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32">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33">
    <w:name w:val="列出段落 Char"/>
    <w:link w:val="776"/>
    <w:qFormat/>
    <w:uiPriority w:val="0"/>
    <w:rPr>
      <w:rFonts w:ascii="Times New Roman" w:hAnsi="Times New Roman" w:eastAsiaTheme="minorEastAsia" w:cstheme="minorBidi"/>
      <w:kern w:val="0"/>
      <w:sz w:val="24"/>
      <w:szCs w:val="20"/>
    </w:rPr>
  </w:style>
  <w:style w:type="paragraph" w:customStyle="1" w:styleId="934">
    <w:name w:val="默认段落字体 Para Char Char Char Char Char Char Char Char Char Char"/>
    <w:basedOn w:val="1"/>
    <w:qFormat/>
    <w:uiPriority w:val="0"/>
    <w:rPr>
      <w:rFonts w:ascii="Tahoma" w:hAnsi="Tahoma"/>
      <w:sz w:val="24"/>
      <w:szCs w:val="20"/>
    </w:rPr>
  </w:style>
  <w:style w:type="paragraph" w:customStyle="1" w:styleId="935">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6">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7">
    <w:name w:val="Style Heading 4 + Justified"/>
    <w:basedOn w:val="7"/>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8">
    <w:name w:val="样式 标题 3第二层条第三层论文标题 21.1.1 标题 3列表编号33 bullet2head:3#Head..."/>
    <w:basedOn w:val="6"/>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9">
    <w:name w:val="节"/>
    <w:basedOn w:val="5"/>
    <w:qFormat/>
    <w:uiPriority w:val="0"/>
    <w:pPr>
      <w:widowControl/>
      <w:spacing w:before="260" w:after="260" w:line="415" w:lineRule="auto"/>
      <w:jc w:val="left"/>
    </w:pPr>
    <w:rPr>
      <w:rFonts w:ascii="黑体" w:eastAsia="黑体"/>
      <w:bCs w:val="0"/>
      <w:sz w:val="30"/>
      <w:szCs w:val="20"/>
    </w:rPr>
  </w:style>
  <w:style w:type="paragraph" w:customStyle="1" w:styleId="940">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41">
    <w:name w:val="第一小节"/>
    <w:next w:val="1"/>
    <w:qFormat/>
    <w:uiPriority w:val="0"/>
    <w:rPr>
      <w:rFonts w:ascii="黑体" w:hAnsi="Times New Roman" w:eastAsia="黑体" w:cs="Times New Roman"/>
      <w:kern w:val="2"/>
      <w:sz w:val="30"/>
      <w:lang w:val="en-US" w:eastAsia="zh-CN" w:bidi="ar-SA"/>
    </w:rPr>
  </w:style>
  <w:style w:type="paragraph" w:customStyle="1" w:styleId="942">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43">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44">
    <w:name w:val="Body1"/>
    <w:basedOn w:val="4"/>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5">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6">
    <w:name w:val="需求2"/>
    <w:basedOn w:val="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7">
    <w:name w:val="Style Heading 1 + Justified"/>
    <w:basedOn w:val="4"/>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8">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9">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50">
    <w:name w:val="正文段落"/>
    <w:basedOn w:val="1"/>
    <w:link w:val="1357"/>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51">
    <w:name w:val="默认段落字体 Para Char Char Char Char Char Char Char Char Char Char Char Char Char Char Char Char"/>
    <w:basedOn w:val="1"/>
    <w:qFormat/>
    <w:uiPriority w:val="0"/>
    <w:rPr>
      <w:rFonts w:ascii="Tahoma" w:hAnsi="Tahoma"/>
      <w:sz w:val="24"/>
      <w:szCs w:val="20"/>
    </w:rPr>
  </w:style>
  <w:style w:type="paragraph" w:customStyle="1" w:styleId="952">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53">
    <w:name w:val="l9标题3"/>
    <w:basedOn w:val="871"/>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54">
    <w:name w:val="Char Char2 Char Char Char Char1"/>
    <w:basedOn w:val="1"/>
    <w:qFormat/>
    <w:uiPriority w:val="0"/>
    <w:rPr>
      <w:rFonts w:ascii="Tahoma" w:hAnsi="Tahoma"/>
      <w:sz w:val="24"/>
      <w:szCs w:val="20"/>
    </w:rPr>
  </w:style>
  <w:style w:type="paragraph" w:customStyle="1" w:styleId="955">
    <w:name w:val="l9标题7"/>
    <w:basedOn w:val="894"/>
    <w:qFormat/>
    <w:uiPriority w:val="0"/>
    <w:pPr>
      <w:tabs>
        <w:tab w:val="left" w:pos="3238"/>
        <w:tab w:val="clear" w:pos="2818"/>
      </w:tabs>
      <w:ind w:left="3238" w:hanging="720"/>
    </w:pPr>
  </w:style>
  <w:style w:type="paragraph" w:customStyle="1" w:styleId="956">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7">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8">
    <w:name w:val="Appendix Index level 3"/>
    <w:basedOn w:val="865"/>
    <w:next w:val="1"/>
    <w:qFormat/>
    <w:uiPriority w:val="0"/>
    <w:pPr>
      <w:tabs>
        <w:tab w:val="left" w:pos="1276"/>
        <w:tab w:val="clear" w:pos="360"/>
      </w:tabs>
      <w:spacing w:beforeLines="0" w:afterLines="0" w:line="240" w:lineRule="auto"/>
      <w:ind w:left="1418" w:hanging="567"/>
    </w:pPr>
  </w:style>
  <w:style w:type="paragraph" w:customStyle="1" w:styleId="959">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60">
    <w:name w:val="正文 + 小四"/>
    <w:basedOn w:val="1"/>
    <w:link w:val="961"/>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61">
    <w:name w:val="正文 + 小四 Char"/>
    <w:link w:val="960"/>
    <w:qFormat/>
    <w:uiPriority w:val="0"/>
    <w:rPr>
      <w:rFonts w:ascii="Times New Roman" w:hAnsi="Times New Roman" w:eastAsiaTheme="minorEastAsia" w:cstheme="minorBidi"/>
      <w:sz w:val="24"/>
      <w:szCs w:val="24"/>
    </w:rPr>
  </w:style>
  <w:style w:type="paragraph" w:customStyle="1" w:styleId="962">
    <w:name w:val="格式2"/>
    <w:basedOn w:val="5"/>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63">
    <w:name w:val="格式1"/>
    <w:basedOn w:val="4"/>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64">
    <w:name w:val="font12-blue-bold1"/>
    <w:qFormat/>
    <w:uiPriority w:val="0"/>
    <w:rPr>
      <w:rFonts w:ascii="Calibri" w:hAnsi="Calibri" w:eastAsia="宋体" w:cs="Times New Roman"/>
      <w:b/>
      <w:bCs/>
      <w:color w:val="0249A5"/>
      <w:sz w:val="14"/>
      <w:szCs w:val="14"/>
      <w:u w:val="none"/>
      <w:lang w:val="en-US" w:eastAsia="zh-CN" w:bidi="ar-SA"/>
    </w:rPr>
  </w:style>
  <w:style w:type="paragraph" w:customStyle="1" w:styleId="965">
    <w:name w:val="hik-正文"/>
    <w:basedOn w:val="1"/>
    <w:link w:val="966"/>
    <w:qFormat/>
    <w:uiPriority w:val="0"/>
    <w:pPr>
      <w:spacing w:line="360" w:lineRule="auto"/>
      <w:ind w:firstLine="200" w:firstLineChars="200"/>
      <w:jc w:val="left"/>
    </w:pPr>
    <w:rPr>
      <w:rFonts w:ascii="Arial" w:hAnsi="Arial" w:cs="宋体"/>
      <w:sz w:val="24"/>
      <w:szCs w:val="20"/>
    </w:rPr>
  </w:style>
  <w:style w:type="character" w:customStyle="1" w:styleId="966">
    <w:name w:val="hik-正文 Char"/>
    <w:link w:val="965"/>
    <w:qFormat/>
    <w:uiPriority w:val="0"/>
    <w:rPr>
      <w:rFonts w:ascii="Arial" w:hAnsi="Arial" w:cs="宋体" w:eastAsiaTheme="minorEastAsia"/>
      <w:sz w:val="24"/>
      <w:szCs w:val="20"/>
    </w:rPr>
  </w:style>
  <w:style w:type="paragraph" w:customStyle="1" w:styleId="967">
    <w:name w:val="Item List"/>
    <w:link w:val="968"/>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8">
    <w:name w:val="Item List Char1"/>
    <w:link w:val="967"/>
    <w:qFormat/>
    <w:uiPriority w:val="0"/>
    <w:rPr>
      <w:rFonts w:ascii="Times New Roman" w:hAnsi="Times New Roman" w:eastAsia="宋体" w:cs="Arial"/>
      <w:kern w:val="2"/>
      <w:sz w:val="21"/>
      <w:szCs w:val="21"/>
      <w:lang w:val="en-US" w:eastAsia="zh-CN" w:bidi="ar-SA"/>
    </w:rPr>
  </w:style>
  <w:style w:type="paragraph" w:customStyle="1" w:styleId="969">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70">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71">
    <w:name w:val="Char Char24"/>
    <w:qFormat/>
    <w:uiPriority w:val="0"/>
    <w:rPr>
      <w:rFonts w:ascii="Arial" w:hAnsi="Arial" w:eastAsia="黑体" w:cs="Times New Roman"/>
      <w:b/>
      <w:bCs/>
      <w:sz w:val="32"/>
      <w:szCs w:val="32"/>
      <w:lang w:val="en-US" w:eastAsia="zh-CN" w:bidi="ar-SA"/>
    </w:rPr>
  </w:style>
  <w:style w:type="character" w:customStyle="1" w:styleId="972">
    <w:name w:val="Char Char23"/>
    <w:qFormat/>
    <w:uiPriority w:val="0"/>
    <w:rPr>
      <w:rFonts w:ascii="Times New Roman" w:hAnsi="Times New Roman" w:eastAsia="宋体" w:cs="Times New Roman"/>
      <w:b/>
      <w:bCs/>
      <w:sz w:val="32"/>
      <w:szCs w:val="32"/>
      <w:lang w:val="en-US" w:eastAsia="zh-CN" w:bidi="ar-SA"/>
    </w:rPr>
  </w:style>
  <w:style w:type="character" w:customStyle="1" w:styleId="973">
    <w:name w:val="Char Char22"/>
    <w:qFormat/>
    <w:uiPriority w:val="0"/>
    <w:rPr>
      <w:rFonts w:ascii="宋体" w:hAnsi="宋体" w:eastAsia="宋体" w:cs="Times New Roman"/>
      <w:b/>
      <w:bCs/>
      <w:sz w:val="32"/>
      <w:szCs w:val="32"/>
      <w:lang w:val="en-US" w:eastAsia="zh-CN" w:bidi="ar-SA"/>
    </w:rPr>
  </w:style>
  <w:style w:type="character" w:customStyle="1" w:styleId="974">
    <w:name w:val="样式 宋体 小四1"/>
    <w:qFormat/>
    <w:uiPriority w:val="0"/>
    <w:rPr>
      <w:rFonts w:ascii="宋体" w:hAnsi="宋体" w:eastAsia="宋体" w:cs="Times New Roman"/>
      <w:sz w:val="24"/>
      <w:lang w:val="en-US" w:eastAsia="zh-CN" w:bidi="ar-SA"/>
    </w:rPr>
  </w:style>
  <w:style w:type="character" w:customStyle="1" w:styleId="975">
    <w:name w:val="px141"/>
    <w:qFormat/>
    <w:uiPriority w:val="0"/>
    <w:rPr>
      <w:rFonts w:hint="default" w:ascii="Verdana" w:hAnsi="Verdana" w:eastAsia="宋体" w:cs="Times New Roman"/>
      <w:sz w:val="23"/>
      <w:szCs w:val="23"/>
      <w:lang w:val="en-US" w:eastAsia="zh-CN" w:bidi="ar-SA"/>
    </w:rPr>
  </w:style>
  <w:style w:type="character" w:customStyle="1" w:styleId="976">
    <w:name w:val="Char Char16"/>
    <w:qFormat/>
    <w:uiPriority w:val="0"/>
    <w:rPr>
      <w:rFonts w:ascii="Calibri" w:hAnsi="Calibri" w:eastAsia="宋体" w:cs="Times New Roman"/>
      <w:sz w:val="24"/>
      <w:szCs w:val="24"/>
      <w:lang w:val="en-US" w:eastAsia="zh-CN" w:bidi="ar-SA"/>
    </w:rPr>
  </w:style>
  <w:style w:type="character" w:customStyle="1" w:styleId="977">
    <w:name w:val="表格文字图表文字 Char"/>
    <w:link w:val="978"/>
    <w:qFormat/>
    <w:uiPriority w:val="0"/>
    <w:rPr>
      <w:rFonts w:asciiTheme="minorHAnsi" w:hAnsiTheme="minorHAnsi" w:eastAsiaTheme="minorEastAsia" w:cstheme="minorBidi"/>
      <w:kern w:val="0"/>
      <w:sz w:val="24"/>
      <w:szCs w:val="20"/>
    </w:rPr>
  </w:style>
  <w:style w:type="paragraph" w:customStyle="1" w:styleId="978">
    <w:name w:val="表格文字图表文字"/>
    <w:basedOn w:val="1"/>
    <w:link w:val="977"/>
    <w:qFormat/>
    <w:uiPriority w:val="0"/>
    <w:pPr>
      <w:snapToGrid w:val="0"/>
      <w:spacing w:line="360" w:lineRule="auto"/>
      <w:jc w:val="center"/>
    </w:pPr>
    <w:rPr>
      <w:kern w:val="0"/>
      <w:sz w:val="24"/>
      <w:szCs w:val="20"/>
    </w:rPr>
  </w:style>
  <w:style w:type="character" w:customStyle="1" w:styleId="979">
    <w:name w:val="样式 首行缩进:  2 字符 Char"/>
    <w:link w:val="980"/>
    <w:qFormat/>
    <w:uiPriority w:val="0"/>
    <w:rPr>
      <w:rFonts w:asciiTheme="minorHAnsi" w:hAnsiTheme="minorHAnsi" w:eastAsiaTheme="minorEastAsia" w:cstheme="minorBidi"/>
      <w:kern w:val="0"/>
      <w:sz w:val="24"/>
      <w:szCs w:val="20"/>
    </w:rPr>
  </w:style>
  <w:style w:type="paragraph" w:customStyle="1" w:styleId="980">
    <w:name w:val="样式 首行缩进:  2 字符"/>
    <w:basedOn w:val="1"/>
    <w:link w:val="979"/>
    <w:qFormat/>
    <w:uiPriority w:val="0"/>
    <w:pPr>
      <w:spacing w:line="480" w:lineRule="exact"/>
      <w:ind w:firstLine="480" w:firstLineChars="200"/>
    </w:pPr>
    <w:rPr>
      <w:kern w:val="0"/>
      <w:sz w:val="24"/>
      <w:szCs w:val="20"/>
    </w:rPr>
  </w:style>
  <w:style w:type="character" w:customStyle="1" w:styleId="981">
    <w:name w:val="编号1 Char"/>
    <w:link w:val="982"/>
    <w:qFormat/>
    <w:uiPriority w:val="0"/>
    <w:rPr>
      <w:rFonts w:ascii="宋体" w:hAnsiTheme="minorHAnsi" w:eastAsiaTheme="minorEastAsia" w:cstheme="minorBidi"/>
      <w:kern w:val="0"/>
      <w:sz w:val="24"/>
      <w:szCs w:val="20"/>
    </w:rPr>
  </w:style>
  <w:style w:type="paragraph" w:customStyle="1" w:styleId="982">
    <w:name w:val="编号1"/>
    <w:basedOn w:val="1"/>
    <w:link w:val="981"/>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83">
    <w:name w:val="样式 样式 标题 3 + (中文) 黑体 Char + (中文) 宋体 小四 Char Char Char Char Char Char"/>
    <w:link w:val="984"/>
    <w:qFormat/>
    <w:uiPriority w:val="0"/>
    <w:rPr>
      <w:rFonts w:ascii="宋体" w:hAnsi="Courier New" w:eastAsiaTheme="minorEastAsia" w:cstheme="minorBidi"/>
      <w:kern w:val="0"/>
      <w:sz w:val="24"/>
      <w:szCs w:val="21"/>
    </w:rPr>
  </w:style>
  <w:style w:type="paragraph" w:customStyle="1" w:styleId="984">
    <w:name w:val="样式 样式 标题 3 + (中文) 黑体 Char + (中文) 宋体 小四 Char Char Char Char Char"/>
    <w:basedOn w:val="1"/>
    <w:link w:val="983"/>
    <w:qFormat/>
    <w:uiPriority w:val="0"/>
    <w:pPr>
      <w:spacing w:line="400" w:lineRule="exact"/>
      <w:ind w:left="400" w:leftChars="400"/>
    </w:pPr>
    <w:rPr>
      <w:rFonts w:ascii="宋体" w:hAnsi="Courier New"/>
      <w:kern w:val="0"/>
      <w:sz w:val="24"/>
      <w:szCs w:val="21"/>
    </w:rPr>
  </w:style>
  <w:style w:type="character" w:customStyle="1" w:styleId="985">
    <w:name w:val="HT_表格引用段落 Char"/>
    <w:link w:val="986"/>
    <w:qFormat/>
    <w:uiPriority w:val="0"/>
    <w:rPr>
      <w:rFonts w:asciiTheme="minorHAnsi" w:hAnsiTheme="minorHAnsi" w:eastAsiaTheme="minorEastAsia" w:cstheme="minorBidi"/>
      <w:i/>
      <w:kern w:val="0"/>
      <w:sz w:val="20"/>
      <w:szCs w:val="24"/>
    </w:rPr>
  </w:style>
  <w:style w:type="paragraph" w:customStyle="1" w:styleId="986">
    <w:name w:val="HT_表格引用段落"/>
    <w:basedOn w:val="1"/>
    <w:link w:val="985"/>
    <w:qFormat/>
    <w:uiPriority w:val="0"/>
    <w:pPr>
      <w:ind w:firstLine="420" w:firstLineChars="200"/>
      <w:jc w:val="left"/>
    </w:pPr>
    <w:rPr>
      <w:i/>
      <w:kern w:val="0"/>
      <w:sz w:val="20"/>
      <w:szCs w:val="24"/>
    </w:rPr>
  </w:style>
  <w:style w:type="character" w:customStyle="1" w:styleId="987">
    <w:name w:val="HT_列表项目符号 Char"/>
    <w:link w:val="988"/>
    <w:qFormat/>
    <w:uiPriority w:val="0"/>
    <w:rPr>
      <w:rFonts w:asciiTheme="minorHAnsi" w:hAnsiTheme="minorHAnsi" w:eastAsiaTheme="minorEastAsia" w:cstheme="minorBidi"/>
      <w:kern w:val="0"/>
      <w:sz w:val="24"/>
      <w:szCs w:val="24"/>
    </w:rPr>
  </w:style>
  <w:style w:type="paragraph" w:customStyle="1" w:styleId="988">
    <w:name w:val="HT_列表项目符号"/>
    <w:basedOn w:val="1"/>
    <w:next w:val="1"/>
    <w:link w:val="987"/>
    <w:qFormat/>
    <w:uiPriority w:val="0"/>
    <w:pPr>
      <w:tabs>
        <w:tab w:val="left" w:pos="907"/>
      </w:tabs>
      <w:spacing w:beforeLines="50" w:line="300" w:lineRule="auto"/>
      <w:ind w:left="907" w:hanging="340"/>
    </w:pPr>
    <w:rPr>
      <w:kern w:val="0"/>
      <w:sz w:val="24"/>
      <w:szCs w:val="24"/>
    </w:rPr>
  </w:style>
  <w:style w:type="character" w:customStyle="1" w:styleId="989">
    <w:name w:val="样式 首行缩进:  2 字符 Char1"/>
    <w:qFormat/>
    <w:uiPriority w:val="0"/>
    <w:rPr>
      <w:rFonts w:ascii="Times New Roman" w:hAnsi="Times New Roman" w:eastAsia="宋体" w:cs="宋体"/>
      <w:sz w:val="24"/>
      <w:szCs w:val="20"/>
      <w:lang w:val="en-US" w:eastAsia="zh-CN" w:bidi="ar-SA"/>
    </w:rPr>
  </w:style>
  <w:style w:type="paragraph" w:customStyle="1" w:styleId="990">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91">
    <w:name w:val="Char Char8"/>
    <w:qFormat/>
    <w:uiPriority w:val="0"/>
    <w:rPr>
      <w:rFonts w:ascii="宋体" w:hAnsi="Times New Roman" w:eastAsia="宋体" w:cs="Times New Roman"/>
      <w:i/>
      <w:sz w:val="24"/>
      <w:szCs w:val="20"/>
      <w:lang w:val="en-US" w:eastAsia="zh-CN" w:bidi="ar-SA"/>
    </w:rPr>
  </w:style>
  <w:style w:type="paragraph" w:customStyle="1" w:styleId="992">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93">
    <w:name w:val="项目内容2"/>
    <w:basedOn w:val="1"/>
    <w:qFormat/>
    <w:uiPriority w:val="0"/>
    <w:pPr>
      <w:tabs>
        <w:tab w:val="left" w:pos="420"/>
      </w:tabs>
      <w:ind w:left="987" w:hanging="420"/>
    </w:pPr>
    <w:rPr>
      <w:rFonts w:ascii="Times New Roman" w:hAnsi="Times New Roman"/>
      <w:szCs w:val="24"/>
    </w:rPr>
  </w:style>
  <w:style w:type="paragraph" w:customStyle="1" w:styleId="994">
    <w:name w:val="正文项目"/>
    <w:basedOn w:val="957"/>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5">
    <w:name w:val="正文1 Char Char"/>
    <w:link w:val="436"/>
    <w:qFormat/>
    <w:uiPriority w:val="0"/>
    <w:rPr>
      <w:rFonts w:ascii="宋体" w:hAnsiTheme="minorHAnsi" w:eastAsiaTheme="minorEastAsia" w:cstheme="minorBidi"/>
      <w:snapToGrid w:val="0"/>
      <w:kern w:val="21"/>
      <w:sz w:val="24"/>
      <w:szCs w:val="20"/>
    </w:rPr>
  </w:style>
  <w:style w:type="paragraph" w:customStyle="1" w:styleId="996">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7">
    <w:name w:val="Police par défaut - Ne pas utiliser"/>
    <w:basedOn w:val="1"/>
    <w:next w:val="1"/>
    <w:qFormat/>
    <w:uiPriority w:val="0"/>
    <w:pPr>
      <w:ind w:left="1008"/>
    </w:pPr>
    <w:rPr>
      <w:rFonts w:ascii="Tahoma" w:hAnsi="Tahoma"/>
      <w:sz w:val="24"/>
      <w:szCs w:val="20"/>
    </w:rPr>
  </w:style>
  <w:style w:type="paragraph" w:customStyle="1" w:styleId="998">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9">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1000">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1001">
    <w:name w:val="_Style 12"/>
    <w:basedOn w:val="1"/>
    <w:next w:val="1"/>
    <w:qFormat/>
    <w:uiPriority w:val="0"/>
    <w:rPr>
      <w:rFonts w:ascii="Times New Roman" w:hAnsi="Times New Roman"/>
      <w:szCs w:val="24"/>
    </w:rPr>
  </w:style>
  <w:style w:type="paragraph" w:customStyle="1" w:styleId="1002">
    <w:name w:val="_Style 13"/>
    <w:basedOn w:val="1"/>
    <w:next w:val="25"/>
    <w:qFormat/>
    <w:uiPriority w:val="0"/>
    <w:pPr>
      <w:ind w:firstLine="420"/>
    </w:pPr>
    <w:rPr>
      <w:rFonts w:ascii="Times New Roman" w:hAnsi="Times New Roman"/>
      <w:szCs w:val="20"/>
    </w:rPr>
  </w:style>
  <w:style w:type="paragraph" w:customStyle="1" w:styleId="1003">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004">
    <w:name w:val="_Style 32"/>
    <w:basedOn w:val="1"/>
    <w:next w:val="42"/>
    <w:qFormat/>
    <w:uiPriority w:val="0"/>
    <w:rPr>
      <w:rFonts w:ascii="宋体" w:hAnsi="Courier New"/>
      <w:szCs w:val="21"/>
    </w:rPr>
  </w:style>
  <w:style w:type="paragraph" w:customStyle="1" w:styleId="1005">
    <w:name w:val="_Style 34"/>
    <w:basedOn w:val="1"/>
    <w:next w:val="1"/>
    <w:qFormat/>
    <w:uiPriority w:val="0"/>
    <w:pPr>
      <w:ind w:firstLine="480" w:firstLineChars="200"/>
    </w:pPr>
    <w:rPr>
      <w:rFonts w:ascii="Times New Roman" w:hAnsi="Times New Roman"/>
      <w:sz w:val="24"/>
      <w:szCs w:val="24"/>
    </w:rPr>
  </w:style>
  <w:style w:type="paragraph" w:customStyle="1" w:styleId="1006">
    <w:name w:val="_Style 35"/>
    <w:basedOn w:val="1"/>
    <w:next w:val="42"/>
    <w:qFormat/>
    <w:uiPriority w:val="0"/>
    <w:rPr>
      <w:rFonts w:ascii="宋体" w:hAnsi="Courier New"/>
      <w:szCs w:val="20"/>
    </w:rPr>
  </w:style>
  <w:style w:type="character" w:customStyle="1" w:styleId="1007">
    <w:name w:val="Char Char28"/>
    <w:qFormat/>
    <w:uiPriority w:val="0"/>
    <w:rPr>
      <w:rFonts w:ascii="Calibri" w:hAnsi="Calibri" w:eastAsia="宋体" w:cs="Times New Roman"/>
      <w:b/>
      <w:bCs/>
      <w:kern w:val="44"/>
      <w:sz w:val="44"/>
      <w:szCs w:val="44"/>
      <w:lang w:val="en-US" w:eastAsia="zh-CN" w:bidi="ar-SA"/>
    </w:rPr>
  </w:style>
  <w:style w:type="character" w:customStyle="1" w:styleId="1008">
    <w:name w:val="Char Char27"/>
    <w:qFormat/>
    <w:uiPriority w:val="0"/>
    <w:rPr>
      <w:rFonts w:ascii="Arial" w:hAnsi="Arial" w:eastAsia="黑体" w:cs="Times New Roman"/>
      <w:b/>
      <w:bCs/>
      <w:kern w:val="2"/>
      <w:sz w:val="32"/>
      <w:szCs w:val="32"/>
      <w:lang w:val="en-US" w:eastAsia="zh-CN" w:bidi="ar-SA"/>
    </w:rPr>
  </w:style>
  <w:style w:type="character" w:customStyle="1" w:styleId="1009">
    <w:name w:val="Char Char26"/>
    <w:qFormat/>
    <w:uiPriority w:val="0"/>
    <w:rPr>
      <w:rFonts w:ascii="Calibri" w:hAnsi="Calibri" w:eastAsia="宋体" w:cs="Times New Roman"/>
      <w:b/>
      <w:bCs/>
      <w:kern w:val="2"/>
      <w:sz w:val="32"/>
      <w:szCs w:val="32"/>
      <w:lang w:val="en-US" w:eastAsia="zh-CN" w:bidi="ar-SA"/>
    </w:rPr>
  </w:style>
  <w:style w:type="character" w:customStyle="1" w:styleId="1010">
    <w:name w:val="even Char"/>
    <w:qFormat/>
    <w:uiPriority w:val="0"/>
    <w:rPr>
      <w:rFonts w:ascii="Calibri" w:hAnsi="Calibri" w:eastAsia="宋体" w:cs="Times New Roman"/>
      <w:kern w:val="2"/>
      <w:sz w:val="18"/>
      <w:lang w:val="en-US" w:eastAsia="zh-CN" w:bidi="ar-SA"/>
    </w:rPr>
  </w:style>
  <w:style w:type="character" w:customStyle="1" w:styleId="1011">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012">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13">
    <w:name w:val="括弧级编号 Char Char"/>
    <w:link w:val="1014"/>
    <w:qFormat/>
    <w:uiPriority w:val="0"/>
    <w:rPr>
      <w:rFonts w:asciiTheme="minorHAnsi" w:hAnsiTheme="minorHAnsi" w:eastAsiaTheme="minorEastAsia" w:cstheme="minorBidi"/>
      <w:kern w:val="0"/>
      <w:sz w:val="24"/>
      <w:szCs w:val="24"/>
    </w:rPr>
  </w:style>
  <w:style w:type="paragraph" w:customStyle="1" w:styleId="1014">
    <w:name w:val="括弧级编号"/>
    <w:basedOn w:val="1"/>
    <w:next w:val="1"/>
    <w:link w:val="1013"/>
    <w:qFormat/>
    <w:uiPriority w:val="0"/>
    <w:pPr>
      <w:tabs>
        <w:tab w:val="left" w:pos="420"/>
        <w:tab w:val="left" w:pos="1555"/>
      </w:tabs>
      <w:spacing w:after="120" w:line="360" w:lineRule="auto"/>
      <w:ind w:left="420" w:hanging="420"/>
    </w:pPr>
    <w:rPr>
      <w:kern w:val="0"/>
      <w:sz w:val="24"/>
      <w:szCs w:val="24"/>
    </w:rPr>
  </w:style>
  <w:style w:type="character" w:customStyle="1" w:styleId="1015">
    <w:name w:val="括弧级编号 Char"/>
    <w:qFormat/>
    <w:uiPriority w:val="0"/>
    <w:rPr>
      <w:rFonts w:ascii="Calibri" w:hAnsi="Calibri" w:eastAsia="宋体" w:cs="Times New Roman"/>
      <w:kern w:val="2"/>
      <w:sz w:val="24"/>
      <w:szCs w:val="24"/>
      <w:lang w:val="en-US" w:eastAsia="zh-CN" w:bidi="ar-SA"/>
    </w:rPr>
  </w:style>
  <w:style w:type="character" w:customStyle="1" w:styleId="1016">
    <w:name w:val="Standards"/>
    <w:qFormat/>
    <w:uiPriority w:val="0"/>
    <w:rPr>
      <w:rFonts w:ascii="Univers" w:hAnsi="Univers" w:eastAsia="宋体" w:cs="Times New Roman"/>
      <w:sz w:val="24"/>
      <w:lang w:val="en-US" w:eastAsia="zh-CN" w:bidi="ar-SA"/>
    </w:rPr>
  </w:style>
  <w:style w:type="character" w:customStyle="1" w:styleId="1017">
    <w:name w:val="Plain Text Char Char"/>
    <w:link w:val="1018"/>
    <w:qFormat/>
    <w:uiPriority w:val="0"/>
    <w:rPr>
      <w:rFonts w:ascii="宋体" w:hAnsi="Courier New" w:eastAsiaTheme="minorEastAsia" w:cstheme="minorBidi"/>
      <w:kern w:val="0"/>
      <w:sz w:val="20"/>
      <w:szCs w:val="20"/>
    </w:rPr>
  </w:style>
  <w:style w:type="paragraph" w:customStyle="1" w:styleId="1018">
    <w:name w:val="纯文本2"/>
    <w:basedOn w:val="1"/>
    <w:link w:val="1017"/>
    <w:qFormat/>
    <w:uiPriority w:val="0"/>
    <w:rPr>
      <w:rFonts w:ascii="宋体" w:hAnsi="Courier New"/>
      <w:kern w:val="0"/>
      <w:sz w:val="20"/>
      <w:szCs w:val="20"/>
    </w:rPr>
  </w:style>
  <w:style w:type="character" w:customStyle="1" w:styleId="1019">
    <w:name w:val="Char Char11"/>
    <w:qFormat/>
    <w:uiPriority w:val="0"/>
    <w:rPr>
      <w:rFonts w:ascii="仿宋_GB2312" w:hAnsi="Calibri" w:eastAsia="仿宋_GB2312" w:cs="Times New Roman"/>
      <w:b/>
      <w:sz w:val="32"/>
      <w:lang w:val="en-US" w:eastAsia="zh-CN" w:bidi="ar-SA"/>
    </w:rPr>
  </w:style>
  <w:style w:type="character" w:customStyle="1" w:styleId="1020">
    <w:name w:val="符号标题 Char Char"/>
    <w:link w:val="1021"/>
    <w:qFormat/>
    <w:uiPriority w:val="0"/>
    <w:rPr>
      <w:rFonts w:asciiTheme="minorHAnsi" w:hAnsiTheme="minorHAnsi" w:eastAsiaTheme="minorEastAsia" w:cstheme="minorBidi"/>
      <w:kern w:val="0"/>
      <w:sz w:val="24"/>
      <w:szCs w:val="24"/>
    </w:rPr>
  </w:style>
  <w:style w:type="paragraph" w:customStyle="1" w:styleId="1021">
    <w:name w:val="符号标题"/>
    <w:basedOn w:val="1"/>
    <w:next w:val="1"/>
    <w:link w:val="1020"/>
    <w:qFormat/>
    <w:uiPriority w:val="0"/>
    <w:pPr>
      <w:tabs>
        <w:tab w:val="left" w:pos="1463"/>
      </w:tabs>
      <w:spacing w:afterLines="50" w:line="360" w:lineRule="auto"/>
      <w:ind w:left="1260" w:hanging="420"/>
    </w:pPr>
    <w:rPr>
      <w:kern w:val="0"/>
      <w:sz w:val="24"/>
      <w:szCs w:val="24"/>
    </w:rPr>
  </w:style>
  <w:style w:type="character" w:customStyle="1" w:styleId="1022">
    <w:name w:val="标题 3 Char1"/>
    <w:qFormat/>
    <w:uiPriority w:val="0"/>
    <w:rPr>
      <w:rFonts w:ascii="Arial" w:hAnsi="Arial" w:eastAsia="宋体" w:cs="Times New Roman"/>
      <w:bCs/>
      <w:szCs w:val="32"/>
      <w:lang w:val="en-US" w:eastAsia="zh-CN" w:bidi="ar-SA"/>
    </w:rPr>
  </w:style>
  <w:style w:type="paragraph" w:customStyle="1" w:styleId="1023">
    <w:name w:val="6级小标题"/>
    <w:basedOn w:val="1024"/>
    <w:link w:val="1186"/>
    <w:qFormat/>
    <w:uiPriority w:val="0"/>
    <w:pPr>
      <w:tabs>
        <w:tab w:val="left" w:pos="1095"/>
      </w:tabs>
      <w:ind w:left="1095" w:hanging="360"/>
    </w:pPr>
  </w:style>
  <w:style w:type="paragraph" w:customStyle="1" w:styleId="1024">
    <w:name w:val="列出段落1111"/>
    <w:basedOn w:val="1"/>
    <w:qFormat/>
    <w:uiPriority w:val="0"/>
    <w:pPr>
      <w:ind w:hanging="862"/>
    </w:pPr>
    <w:rPr>
      <w:rFonts w:ascii="Times New Roman" w:hAnsi="Times New Roman"/>
      <w:szCs w:val="20"/>
    </w:rPr>
  </w:style>
  <w:style w:type="paragraph" w:customStyle="1" w:styleId="1025">
    <w:name w:val="标题 111"/>
    <w:basedOn w:val="4"/>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6">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7">
    <w:name w:val="Char1 Char Char Char1"/>
    <w:basedOn w:val="1"/>
    <w:qFormat/>
    <w:uiPriority w:val="0"/>
    <w:rPr>
      <w:rFonts w:ascii="仿宋_GB2312" w:hAnsi="Times New Roman" w:eastAsia="仿宋_GB2312"/>
      <w:b/>
      <w:sz w:val="32"/>
      <w:szCs w:val="20"/>
    </w:rPr>
  </w:style>
  <w:style w:type="paragraph" w:customStyle="1" w:styleId="1028">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9">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30">
    <w:name w:val="Char Char1 Char Char1"/>
    <w:basedOn w:val="1"/>
    <w:qFormat/>
    <w:uiPriority w:val="0"/>
    <w:rPr>
      <w:rFonts w:ascii="Tahoma" w:hAnsi="Tahoma"/>
      <w:sz w:val="24"/>
      <w:szCs w:val="20"/>
    </w:rPr>
  </w:style>
  <w:style w:type="paragraph" w:customStyle="1" w:styleId="1031">
    <w:name w:val="Char41"/>
    <w:basedOn w:val="1"/>
    <w:qFormat/>
    <w:uiPriority w:val="0"/>
    <w:rPr>
      <w:rFonts w:ascii="仿宋_GB2312" w:hAnsi="Times New Roman" w:eastAsia="仿宋_GB2312"/>
      <w:b/>
      <w:sz w:val="32"/>
      <w:szCs w:val="32"/>
    </w:rPr>
  </w:style>
  <w:style w:type="paragraph" w:customStyle="1" w:styleId="1032">
    <w:name w:val="Char Char Char1 Char Char Char Char1"/>
    <w:basedOn w:val="1"/>
    <w:qFormat/>
    <w:uiPriority w:val="0"/>
    <w:rPr>
      <w:rFonts w:ascii="Tahoma" w:hAnsi="Tahoma"/>
      <w:sz w:val="24"/>
      <w:szCs w:val="20"/>
    </w:rPr>
  </w:style>
  <w:style w:type="paragraph" w:customStyle="1" w:styleId="1033">
    <w:name w:val="Char Char Char2 Char"/>
    <w:basedOn w:val="6"/>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34">
    <w:name w:val="Char111"/>
    <w:basedOn w:val="1"/>
    <w:qFormat/>
    <w:uiPriority w:val="0"/>
    <w:rPr>
      <w:rFonts w:ascii="仿宋_GB2312" w:hAnsi="Times New Roman" w:eastAsia="仿宋_GB2312"/>
      <w:b/>
      <w:sz w:val="32"/>
      <w:szCs w:val="32"/>
    </w:rPr>
  </w:style>
  <w:style w:type="paragraph" w:customStyle="1" w:styleId="1035">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6">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7">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8">
    <w:name w:val="Char4"/>
    <w:basedOn w:val="1"/>
    <w:semiHidden/>
    <w:qFormat/>
    <w:uiPriority w:val="0"/>
    <w:rPr>
      <w:rFonts w:ascii="仿宋_GB2312" w:hAnsi="Times New Roman" w:eastAsia="仿宋_GB2312"/>
      <w:b/>
      <w:sz w:val="32"/>
      <w:szCs w:val="32"/>
    </w:rPr>
  </w:style>
  <w:style w:type="paragraph" w:customStyle="1" w:styleId="1039">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40">
    <w:name w:val="Char Char Char1 Char Char Char Char Char Char Char Char Char Char Char Char Char Char Char Char1"/>
    <w:basedOn w:val="1"/>
    <w:qFormat/>
    <w:uiPriority w:val="0"/>
    <w:rPr>
      <w:rFonts w:ascii="Tahoma" w:hAnsi="Tahoma"/>
      <w:sz w:val="24"/>
      <w:szCs w:val="20"/>
    </w:rPr>
  </w:style>
  <w:style w:type="paragraph" w:customStyle="1" w:styleId="1041">
    <w:name w:val="5级小标题"/>
    <w:basedOn w:val="1024"/>
    <w:link w:val="1187"/>
    <w:qFormat/>
    <w:uiPriority w:val="0"/>
    <w:pPr>
      <w:ind w:left="1680" w:hanging="420"/>
    </w:pPr>
  </w:style>
  <w:style w:type="paragraph" w:customStyle="1" w:styleId="1042">
    <w:name w:val="样式 样式 首行缩进:  2 字符 + Times New Roman 小四 两端对齐 首行缩进:  2 字符 段前: ..."/>
    <w:basedOn w:val="1"/>
    <w:link w:val="1191"/>
    <w:qFormat/>
    <w:uiPriority w:val="0"/>
    <w:pPr>
      <w:spacing w:line="480" w:lineRule="exact"/>
      <w:ind w:firstLine="480" w:firstLineChars="200"/>
    </w:pPr>
    <w:rPr>
      <w:rFonts w:ascii="Times New Roman" w:hAnsi="Times New Roman" w:cs="宋体"/>
      <w:sz w:val="24"/>
      <w:szCs w:val="20"/>
    </w:rPr>
  </w:style>
  <w:style w:type="paragraph" w:customStyle="1" w:styleId="1043">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44">
    <w:name w:val="四号线第二级"/>
    <w:basedOn w:val="1"/>
    <w:qFormat/>
    <w:uiPriority w:val="0"/>
    <w:pPr>
      <w:tabs>
        <w:tab w:val="left" w:pos="0"/>
      </w:tabs>
      <w:ind w:left="1680" w:hanging="420"/>
    </w:pPr>
    <w:rPr>
      <w:rFonts w:ascii="Times New Roman" w:hAnsi="Times New Roman"/>
      <w:szCs w:val="24"/>
    </w:rPr>
  </w:style>
  <w:style w:type="paragraph" w:customStyle="1" w:styleId="1045">
    <w:name w:val="样式 标题 2标题 1.1Heading 2 Char2 headline Charh Charheadline Ch..."/>
    <w:basedOn w:val="5"/>
    <w:qFormat/>
    <w:uiPriority w:val="0"/>
    <w:pPr>
      <w:spacing w:line="416" w:lineRule="auto"/>
    </w:pPr>
    <w:rPr>
      <w:rFonts w:ascii="宋体" w:hAnsi="宋体"/>
      <w:bCs w:val="0"/>
      <w:szCs w:val="20"/>
    </w:rPr>
  </w:style>
  <w:style w:type="character" w:customStyle="1" w:styleId="1046">
    <w:name w:val="已访问的超链接1"/>
    <w:qFormat/>
    <w:uiPriority w:val="99"/>
    <w:rPr>
      <w:rFonts w:ascii="Calibri" w:hAnsi="Calibri" w:eastAsia="宋体" w:cs="Times New Roman"/>
      <w:color w:val="800080"/>
      <w:u w:val="single"/>
      <w:lang w:val="en-US" w:eastAsia="zh-CN" w:bidi="ar-SA"/>
    </w:rPr>
  </w:style>
  <w:style w:type="paragraph" w:customStyle="1" w:styleId="1047">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8">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9">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50">
    <w:name w:val="标题2 Char"/>
    <w:basedOn w:val="5"/>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51">
    <w:name w:val="样式 标题2 + 字距调整8 磅"/>
    <w:basedOn w:val="1050"/>
    <w:qFormat/>
    <w:uiPriority w:val="0"/>
    <w:rPr>
      <w:kern w:val="16"/>
    </w:rPr>
  </w:style>
  <w:style w:type="paragraph" w:customStyle="1" w:styleId="1052">
    <w:name w:val="Sprechblasentext"/>
    <w:basedOn w:val="1"/>
    <w:qFormat/>
    <w:uiPriority w:val="0"/>
    <w:pPr>
      <w:spacing w:line="300" w:lineRule="atLeast"/>
      <w:ind w:firstLine="709"/>
    </w:pPr>
    <w:rPr>
      <w:rFonts w:ascii="Tahoma" w:hAnsi="Tahoma" w:cs="Tahoma"/>
      <w:sz w:val="16"/>
      <w:szCs w:val="16"/>
    </w:rPr>
  </w:style>
  <w:style w:type="paragraph" w:customStyle="1" w:styleId="1053">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54">
    <w:name w:val="批注框文本1"/>
    <w:basedOn w:val="1"/>
    <w:qFormat/>
    <w:uiPriority w:val="0"/>
    <w:rPr>
      <w:rFonts w:ascii="Times New Roman" w:hAnsi="Times New Roman"/>
      <w:sz w:val="16"/>
      <w:szCs w:val="16"/>
    </w:rPr>
  </w:style>
  <w:style w:type="paragraph" w:customStyle="1" w:styleId="1055">
    <w:name w:val="样式 标题 2标题 1.1head:2#2 headlinehheadlineS&amp;R2ERMH2Head 2 +..."/>
    <w:basedOn w:val="5"/>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6">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7">
    <w:name w:val="Footer First"/>
    <w:basedOn w:val="51"/>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8">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9">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60">
    <w:name w:val="Sub title 1"/>
    <w:basedOn w:val="1053"/>
    <w:qFormat/>
    <w:uiPriority w:val="0"/>
    <w:pPr>
      <w:tabs>
        <w:tab w:val="left" w:pos="1304"/>
      </w:tabs>
      <w:ind w:left="1304" w:hanging="170"/>
    </w:pPr>
    <w:rPr>
      <w:color w:val="auto"/>
    </w:rPr>
  </w:style>
  <w:style w:type="paragraph" w:customStyle="1" w:styleId="1061">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62">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63">
    <w:name w:val="样式"/>
    <w:link w:val="1064"/>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64">
    <w:name w:val="样式 Char"/>
    <w:link w:val="1063"/>
    <w:qFormat/>
    <w:uiPriority w:val="0"/>
    <w:rPr>
      <w:rFonts w:ascii="宋体" w:hAnsi="宋体" w:eastAsia="宋体" w:cs="Times New Roman"/>
      <w:sz w:val="24"/>
      <w:szCs w:val="24"/>
      <w:lang w:val="en-US" w:eastAsia="zh-CN" w:bidi="ar-SA"/>
    </w:rPr>
  </w:style>
  <w:style w:type="paragraph" w:customStyle="1" w:styleId="1065">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6">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7">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8">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9">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70">
    <w:name w:val="样式 标题 4 + 段前: 自动"/>
    <w:basedOn w:val="7"/>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71">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72">
    <w:name w:val="无编号正文"/>
    <w:basedOn w:val="18"/>
    <w:next w:val="1"/>
    <w:qFormat/>
    <w:uiPriority w:val="0"/>
    <w:pPr>
      <w:spacing w:after="0" w:line="360" w:lineRule="auto"/>
      <w:ind w:left="200" w:leftChars="200" w:firstLine="200" w:firstLineChars="200"/>
    </w:pPr>
    <w:rPr>
      <w:rFonts w:ascii="宋体" w:hAnsi="宋体"/>
      <w:kern w:val="0"/>
      <w:sz w:val="24"/>
    </w:rPr>
  </w:style>
  <w:style w:type="character" w:customStyle="1" w:styleId="1073">
    <w:name w:val="无编号正文 Char"/>
    <w:qFormat/>
    <w:uiPriority w:val="0"/>
    <w:rPr>
      <w:rFonts w:ascii="宋体" w:hAnsi="宋体" w:eastAsia="宋体" w:cs="Times New Roman"/>
      <w:sz w:val="24"/>
      <w:szCs w:val="24"/>
      <w:lang w:val="en-US" w:eastAsia="zh-CN" w:bidi="ar-SA"/>
    </w:rPr>
  </w:style>
  <w:style w:type="paragraph" w:customStyle="1" w:styleId="1074">
    <w:name w:val="标题 一"/>
    <w:basedOn w:val="4"/>
    <w:link w:val="1082"/>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5">
    <w:name w:val="标题 二"/>
    <w:basedOn w:val="5"/>
    <w:qFormat/>
    <w:uiPriority w:val="0"/>
    <w:pPr>
      <w:snapToGrid w:val="0"/>
      <w:jc w:val="left"/>
    </w:pPr>
    <w:rPr>
      <w:rFonts w:ascii="Times New Roman" w:hAnsi="Times New Roman" w:eastAsia="黑体"/>
      <w:bCs w:val="0"/>
      <w:sz w:val="28"/>
      <w:szCs w:val="28"/>
    </w:rPr>
  </w:style>
  <w:style w:type="paragraph" w:customStyle="1" w:styleId="1076">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7">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8">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9">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80">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81">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82">
    <w:name w:val="标题 一 字符"/>
    <w:basedOn w:val="101"/>
    <w:link w:val="1074"/>
    <w:qFormat/>
    <w:uiPriority w:val="0"/>
    <w:rPr>
      <w:rFonts w:ascii="Times New Roman" w:hAnsi="Times New Roman"/>
      <w:bCs w:val="0"/>
      <w:sz w:val="52"/>
      <w:szCs w:val="52"/>
    </w:rPr>
  </w:style>
  <w:style w:type="character" w:customStyle="1" w:styleId="1083">
    <w:name w:val="Char Char2"/>
    <w:qFormat/>
    <w:uiPriority w:val="0"/>
    <w:rPr>
      <w:rFonts w:ascii="Calibri" w:hAnsi="Calibri" w:eastAsia="宋体" w:cs="Times New Roman"/>
      <w:kern w:val="2"/>
      <w:sz w:val="18"/>
      <w:szCs w:val="18"/>
      <w:lang w:val="en-US" w:eastAsia="zh-CN" w:bidi="ar-SA"/>
    </w:rPr>
  </w:style>
  <w:style w:type="paragraph" w:customStyle="1" w:styleId="1084">
    <w:name w:val="青岛正文"/>
    <w:basedOn w:val="1"/>
    <w:qFormat/>
    <w:uiPriority w:val="0"/>
    <w:pPr>
      <w:spacing w:line="360" w:lineRule="auto"/>
    </w:pPr>
    <w:rPr>
      <w:rFonts w:ascii="Times New Roman" w:hAnsi="Times New Roman"/>
      <w:sz w:val="28"/>
      <w:szCs w:val="24"/>
    </w:rPr>
  </w:style>
  <w:style w:type="paragraph" w:customStyle="1" w:styleId="1085">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6">
    <w:name w:val="样式 样式 标题 3 + (中文) 黑体 Char + (中文) 宋体 小四 Char Char Char Char Char Char Char Char Char"/>
    <w:link w:val="1087"/>
    <w:qFormat/>
    <w:uiPriority w:val="0"/>
    <w:rPr>
      <w:rFonts w:eastAsia="宋体" w:asciiTheme="minorHAnsi" w:hAnsiTheme="minorHAnsi" w:cstheme="minorBidi"/>
      <w:kern w:val="0"/>
      <w:sz w:val="24"/>
    </w:rPr>
  </w:style>
  <w:style w:type="paragraph" w:customStyle="1" w:styleId="1087">
    <w:name w:val="样式 样式 标题 3 + (中文) 黑体 Char + (中文) 宋体 小四 Char Char Char Char Char Char Char Char"/>
    <w:basedOn w:val="1088"/>
    <w:link w:val="1086"/>
    <w:qFormat/>
    <w:uiPriority w:val="0"/>
    <w:pPr>
      <w:spacing w:line="400" w:lineRule="exact"/>
      <w:ind w:left="400" w:leftChars="400"/>
    </w:pPr>
    <w:rPr>
      <w:rFonts w:eastAsia="宋体"/>
      <w:kern w:val="0"/>
      <w:sz w:val="24"/>
    </w:rPr>
  </w:style>
  <w:style w:type="paragraph" w:customStyle="1" w:styleId="1088">
    <w:name w:val="样式 标题 3 + (中文) 黑体 Char"/>
    <w:basedOn w:val="42"/>
    <w:link w:val="1397"/>
    <w:qFormat/>
    <w:uiPriority w:val="0"/>
    <w:rPr>
      <w:rFonts w:eastAsia="黑体"/>
    </w:rPr>
  </w:style>
  <w:style w:type="paragraph" w:customStyle="1" w:styleId="1089">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90">
    <w:name w:val="even Char Char"/>
    <w:qFormat/>
    <w:uiPriority w:val="0"/>
    <w:rPr>
      <w:rFonts w:ascii="Calibri" w:hAnsi="Calibri" w:eastAsia="宋体" w:cs="Times New Roman"/>
      <w:kern w:val="2"/>
      <w:sz w:val="18"/>
      <w:szCs w:val="18"/>
      <w:lang w:val="en-US" w:eastAsia="zh-CN" w:bidi="ar-SA"/>
    </w:rPr>
  </w:style>
  <w:style w:type="character" w:customStyle="1" w:styleId="1091">
    <w:name w:val="Char Char15"/>
    <w:qFormat/>
    <w:uiPriority w:val="0"/>
    <w:rPr>
      <w:rFonts w:ascii="Calibri" w:hAnsi="Calibri" w:eastAsia="宋体" w:cs="Times New Roman"/>
      <w:sz w:val="24"/>
      <w:lang w:val="en-US" w:eastAsia="zh-CN" w:bidi="ar-SA"/>
    </w:rPr>
  </w:style>
  <w:style w:type="paragraph" w:customStyle="1" w:styleId="1092">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93">
    <w:name w:val="日期 Char1"/>
    <w:qFormat/>
    <w:locked/>
    <w:uiPriority w:val="0"/>
    <w:rPr>
      <w:rFonts w:ascii="Calibri" w:hAnsi="Calibri" w:eastAsia="宋体" w:cs="Times New Roman"/>
      <w:kern w:val="2"/>
      <w:sz w:val="21"/>
      <w:lang w:val="en-US" w:eastAsia="zh-CN" w:bidi="ar-SA"/>
    </w:rPr>
  </w:style>
  <w:style w:type="character" w:customStyle="1" w:styleId="1094">
    <w:name w:val="纯文本 Char2"/>
    <w:qFormat/>
    <w:locked/>
    <w:uiPriority w:val="0"/>
    <w:rPr>
      <w:rFonts w:ascii="宋体" w:hAnsi="Courier New" w:eastAsia="宋体" w:cs="Courier New"/>
      <w:kern w:val="2"/>
      <w:sz w:val="21"/>
      <w:szCs w:val="21"/>
      <w:lang w:val="en-US" w:eastAsia="zh-CN" w:bidi="ar-SA"/>
    </w:rPr>
  </w:style>
  <w:style w:type="paragraph" w:customStyle="1" w:styleId="1095">
    <w:name w:val="zhou正文"/>
    <w:basedOn w:val="1"/>
    <w:qFormat/>
    <w:uiPriority w:val="0"/>
    <w:rPr>
      <w:rFonts w:ascii="Times New Roman" w:hAnsi="Times New Roman"/>
      <w:szCs w:val="24"/>
    </w:rPr>
  </w:style>
  <w:style w:type="paragraph" w:customStyle="1" w:styleId="1096">
    <w:name w:val="日期1"/>
    <w:basedOn w:val="1"/>
    <w:next w:val="1"/>
    <w:qFormat/>
    <w:uiPriority w:val="0"/>
    <w:pPr>
      <w:tabs>
        <w:tab w:val="left" w:pos="1980"/>
      </w:tabs>
      <w:ind w:left="100" w:leftChars="2500"/>
    </w:pPr>
    <w:rPr>
      <w:rFonts w:ascii="Times New Roman" w:hAnsi="Times New Roman"/>
      <w:szCs w:val="24"/>
    </w:rPr>
  </w:style>
  <w:style w:type="paragraph" w:customStyle="1" w:styleId="1097">
    <w:name w:val="Char Char Char 字元 字元"/>
    <w:basedOn w:val="1"/>
    <w:qFormat/>
    <w:uiPriority w:val="0"/>
    <w:rPr>
      <w:rFonts w:ascii="Tahoma" w:hAnsi="Tahoma"/>
      <w:sz w:val="24"/>
      <w:szCs w:val="20"/>
    </w:rPr>
  </w:style>
  <w:style w:type="paragraph" w:customStyle="1" w:styleId="1098">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9">
    <w:name w:val="多级符号2"/>
    <w:basedOn w:val="1098"/>
    <w:qFormat/>
    <w:uiPriority w:val="0"/>
    <w:pPr>
      <w:outlineLvl w:val="9"/>
    </w:pPr>
    <w:rPr>
      <w:b w:val="0"/>
      <w:sz w:val="24"/>
    </w:rPr>
  </w:style>
  <w:style w:type="paragraph" w:customStyle="1" w:styleId="1100">
    <w:name w:val="标题 三"/>
    <w:basedOn w:val="5"/>
    <w:link w:val="1763"/>
    <w:qFormat/>
    <w:uiPriority w:val="0"/>
    <w:pPr>
      <w:outlineLvl w:val="2"/>
    </w:pPr>
    <w:rPr>
      <w:rFonts w:ascii="Times New Roman" w:hAnsi="Times New Roman"/>
      <w:bCs w:val="0"/>
      <w:sz w:val="21"/>
      <w:szCs w:val="21"/>
    </w:rPr>
  </w:style>
  <w:style w:type="paragraph" w:customStyle="1" w:styleId="1101">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2">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3">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04">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5">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6">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7">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8">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9">
    <w:name w:val="Quote Char"/>
    <w:link w:val="1110"/>
    <w:qFormat/>
    <w:locked/>
    <w:uiPriority w:val="0"/>
    <w:rPr>
      <w:rFonts w:asciiTheme="minorHAnsi" w:hAnsiTheme="minorHAnsi" w:eastAsiaTheme="minorEastAsia" w:cstheme="minorBidi"/>
      <w:i/>
      <w:kern w:val="0"/>
      <w:sz w:val="20"/>
      <w:szCs w:val="20"/>
    </w:rPr>
  </w:style>
  <w:style w:type="paragraph" w:customStyle="1" w:styleId="1110">
    <w:name w:val="引用1"/>
    <w:basedOn w:val="1"/>
    <w:next w:val="1"/>
    <w:link w:val="1109"/>
    <w:qFormat/>
    <w:uiPriority w:val="0"/>
    <w:rPr>
      <w:i/>
      <w:kern w:val="0"/>
      <w:sz w:val="20"/>
      <w:szCs w:val="20"/>
    </w:rPr>
  </w:style>
  <w:style w:type="paragraph" w:customStyle="1" w:styleId="1111">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12">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4">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批注主题1"/>
    <w:basedOn w:val="15"/>
    <w:next w:val="15"/>
    <w:qFormat/>
    <w:uiPriority w:val="0"/>
    <w:rPr>
      <w:rFonts w:ascii="Times New Roman" w:hAnsi="Times New Roman"/>
      <w:b/>
      <w:bCs/>
      <w:sz w:val="24"/>
    </w:rPr>
  </w:style>
  <w:style w:type="paragraph" w:customStyle="1" w:styleId="1117">
    <w:name w:val="TOC 标题111"/>
    <w:basedOn w:val="4"/>
    <w:next w:val="1"/>
    <w:qFormat/>
    <w:uiPriority w:val="39"/>
    <w:pPr>
      <w:keepLines w:val="0"/>
      <w:spacing w:before="240" w:after="60" w:line="240" w:lineRule="auto"/>
      <w:outlineLvl w:val="9"/>
    </w:pPr>
    <w:rPr>
      <w:rFonts w:ascii="Cambria" w:hAnsi="Cambria"/>
      <w:kern w:val="32"/>
      <w:sz w:val="32"/>
      <w:szCs w:val="32"/>
    </w:rPr>
  </w:style>
  <w:style w:type="paragraph" w:customStyle="1" w:styleId="1118">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9">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0">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1">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2">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3">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4">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5">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6">
    <w:name w:val="纯文本211"/>
    <w:basedOn w:val="1"/>
    <w:qFormat/>
    <w:uiPriority w:val="0"/>
    <w:rPr>
      <w:rFonts w:ascii="宋体" w:hAnsi="Courier New"/>
      <w:kern w:val="0"/>
      <w:sz w:val="20"/>
      <w:szCs w:val="21"/>
    </w:rPr>
  </w:style>
  <w:style w:type="paragraph" w:customStyle="1" w:styleId="1127">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8">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9">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0">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3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2">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33">
    <w:name w:val="文档结构图1"/>
    <w:basedOn w:val="1"/>
    <w:qFormat/>
    <w:uiPriority w:val="0"/>
    <w:pPr>
      <w:shd w:val="clear" w:color="auto" w:fill="000080"/>
    </w:pPr>
    <w:rPr>
      <w:rFonts w:ascii="Times New Roman" w:hAnsi="Times New Roman"/>
      <w:kern w:val="0"/>
      <w:sz w:val="20"/>
      <w:szCs w:val="24"/>
    </w:rPr>
  </w:style>
  <w:style w:type="paragraph" w:customStyle="1" w:styleId="1134">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6">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7">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8">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9">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0">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1">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2">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43">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4">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5">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6">
    <w:name w:val="列出段落11"/>
    <w:basedOn w:val="1"/>
    <w:qFormat/>
    <w:uiPriority w:val="0"/>
    <w:pPr>
      <w:ind w:firstLine="420" w:firstLineChars="200"/>
    </w:pPr>
    <w:rPr>
      <w:rFonts w:ascii="Times New Roman" w:hAnsi="Times New Roman"/>
      <w:szCs w:val="24"/>
    </w:rPr>
  </w:style>
  <w:style w:type="paragraph" w:customStyle="1" w:styleId="1147">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8">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9">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50">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51">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52">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3">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5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5">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6">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7">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8">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9">
    <w:name w:val="Intense Quote Char"/>
    <w:link w:val="1160"/>
    <w:qFormat/>
    <w:locked/>
    <w:uiPriority w:val="0"/>
    <w:rPr>
      <w:rFonts w:asciiTheme="minorHAnsi" w:hAnsiTheme="minorHAnsi" w:eastAsiaTheme="minorEastAsia" w:cstheme="minorBidi"/>
      <w:b/>
      <w:i/>
      <w:kern w:val="0"/>
      <w:sz w:val="20"/>
      <w:szCs w:val="20"/>
    </w:rPr>
  </w:style>
  <w:style w:type="paragraph" w:customStyle="1" w:styleId="1160">
    <w:name w:val="明显引用1"/>
    <w:basedOn w:val="1"/>
    <w:next w:val="1"/>
    <w:link w:val="1159"/>
    <w:qFormat/>
    <w:uiPriority w:val="0"/>
    <w:pPr>
      <w:ind w:left="720" w:right="720"/>
    </w:pPr>
    <w:rPr>
      <w:b/>
      <w:i/>
      <w:kern w:val="0"/>
      <w:sz w:val="20"/>
      <w:szCs w:val="20"/>
    </w:rPr>
  </w:style>
  <w:style w:type="paragraph" w:customStyle="1" w:styleId="1161">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2">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3">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64">
    <w:name w:val="列表2"/>
    <w:basedOn w:val="1"/>
    <w:qFormat/>
    <w:uiPriority w:val="0"/>
    <w:pPr>
      <w:ind w:left="200" w:hanging="200" w:hangingChars="200"/>
    </w:pPr>
    <w:rPr>
      <w:rFonts w:ascii="Times New Roman" w:hAnsi="Times New Roman"/>
      <w:szCs w:val="24"/>
    </w:rPr>
  </w:style>
  <w:style w:type="paragraph" w:customStyle="1" w:styleId="1165">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6">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7">
    <w:name w:val="headline-content2"/>
    <w:qFormat/>
    <w:uiPriority w:val="0"/>
    <w:rPr>
      <w:rFonts w:ascii="Calibri" w:hAnsi="Calibri" w:eastAsia="宋体" w:cs="Times New Roman"/>
      <w:lang w:val="en-US" w:eastAsia="zh-CN" w:bidi="ar-SA"/>
    </w:rPr>
  </w:style>
  <w:style w:type="character" w:customStyle="1" w:styleId="1168">
    <w:name w:val="apple-converted-space"/>
    <w:qFormat/>
    <w:uiPriority w:val="0"/>
    <w:rPr>
      <w:rFonts w:ascii="Calibri" w:hAnsi="Calibri" w:eastAsia="宋体" w:cs="Times New Roman"/>
      <w:lang w:val="en-US" w:eastAsia="zh-CN" w:bidi="ar-SA"/>
    </w:rPr>
  </w:style>
  <w:style w:type="character" w:customStyle="1" w:styleId="1169">
    <w:name w:val="正文文本 2 Char1"/>
    <w:qFormat/>
    <w:uiPriority w:val="0"/>
    <w:rPr>
      <w:rFonts w:hint="default" w:ascii="Times New Roman" w:hAnsi="Times New Roman" w:eastAsia="宋体" w:cs="Times New Roman"/>
      <w:szCs w:val="24"/>
      <w:lang w:val="en-US" w:eastAsia="zh-CN" w:bidi="ar-SA"/>
    </w:rPr>
  </w:style>
  <w:style w:type="character" w:customStyle="1" w:styleId="1170">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71">
    <w:name w:val="批注引用1"/>
    <w:qFormat/>
    <w:uiPriority w:val="0"/>
    <w:rPr>
      <w:rFonts w:ascii="Calibri" w:hAnsi="Calibri" w:eastAsia="宋体" w:cs="Times New Roman"/>
      <w:sz w:val="21"/>
      <w:szCs w:val="21"/>
      <w:lang w:val="en-US" w:eastAsia="zh-CN" w:bidi="ar-SA"/>
    </w:rPr>
  </w:style>
  <w:style w:type="character" w:customStyle="1" w:styleId="1172">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73">
    <w:name w:val="Char Char3"/>
    <w:qFormat/>
    <w:uiPriority w:val="0"/>
    <w:rPr>
      <w:rFonts w:ascii="Calibri" w:hAnsi="Calibri" w:eastAsia="宋体" w:cs="Times New Roman"/>
      <w:sz w:val="18"/>
      <w:szCs w:val="18"/>
      <w:lang w:val="en-US" w:eastAsia="zh-CN" w:bidi="ar-SA"/>
    </w:rPr>
  </w:style>
  <w:style w:type="character" w:customStyle="1" w:styleId="1174">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75">
    <w:name w:val="Char Char Char Char3"/>
    <w:basedOn w:val="1"/>
    <w:qFormat/>
    <w:uiPriority w:val="0"/>
    <w:rPr>
      <w:rFonts w:ascii="仿宋_GB2312" w:hAnsi="Times New Roman" w:eastAsia="仿宋_GB2312"/>
      <w:color w:val="000066"/>
      <w:kern w:val="10"/>
      <w:szCs w:val="21"/>
    </w:rPr>
  </w:style>
  <w:style w:type="paragraph" w:customStyle="1" w:styleId="1176">
    <w:name w:val="样式 标题 2h2H2Underrubrik1prop2Heading2No NumberAoHeading ..."/>
    <w:basedOn w:val="5"/>
    <w:qFormat/>
    <w:uiPriority w:val="0"/>
    <w:pPr>
      <w:tabs>
        <w:tab w:val="left" w:pos="576"/>
        <w:tab w:val="left" w:pos="780"/>
      </w:tabs>
      <w:spacing w:before="120" w:after="120"/>
      <w:ind w:left="780" w:hanging="360"/>
    </w:pPr>
    <w:rPr>
      <w:kern w:val="10"/>
      <w:sz w:val="32"/>
    </w:rPr>
  </w:style>
  <w:style w:type="paragraph" w:customStyle="1" w:styleId="1177">
    <w:name w:val="p19"/>
    <w:basedOn w:val="1"/>
    <w:qFormat/>
    <w:uiPriority w:val="0"/>
    <w:pPr>
      <w:widowControl/>
    </w:pPr>
    <w:rPr>
      <w:rFonts w:ascii="Times New Roman" w:hAnsi="Times New Roman"/>
      <w:kern w:val="0"/>
      <w:szCs w:val="21"/>
    </w:rPr>
  </w:style>
  <w:style w:type="paragraph" w:customStyle="1" w:styleId="1178">
    <w:name w:val="无间隔2"/>
    <w:link w:val="1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9">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80">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81">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82">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83">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84">
    <w:name w:val="发布"/>
    <w:qFormat/>
    <w:uiPriority w:val="0"/>
    <w:rPr>
      <w:rFonts w:ascii="黑体" w:hAnsi="Calibri" w:eastAsia="黑体" w:cs="黑体"/>
      <w:spacing w:val="22"/>
      <w:w w:val="100"/>
      <w:position w:val="3"/>
      <w:sz w:val="28"/>
      <w:szCs w:val="28"/>
      <w:lang w:val="en-US" w:eastAsia="zh-CN" w:bidi="ar-SA"/>
    </w:rPr>
  </w:style>
  <w:style w:type="paragraph" w:customStyle="1" w:styleId="1185">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6">
    <w:name w:val="6级小标题 Char"/>
    <w:basedOn w:val="933"/>
    <w:link w:val="1023"/>
    <w:qFormat/>
    <w:uiPriority w:val="0"/>
  </w:style>
  <w:style w:type="character" w:customStyle="1" w:styleId="1187">
    <w:name w:val="5级小标题 Char"/>
    <w:basedOn w:val="933"/>
    <w:link w:val="1041"/>
    <w:qFormat/>
    <w:uiPriority w:val="0"/>
  </w:style>
  <w:style w:type="paragraph" w:customStyle="1" w:styleId="1188">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9">
    <w:name w:val="样式 标题 44 dashd3dash1414243444541142143146412422..."/>
    <w:basedOn w:val="7"/>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90">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91">
    <w:name w:val="样式 样式 首行缩进:  2 字符 + Times New Roman 小四 两端对齐 首行缩进:  2 字符 段前: ... Char"/>
    <w:link w:val="1042"/>
    <w:qFormat/>
    <w:uiPriority w:val="0"/>
    <w:rPr>
      <w:rFonts w:ascii="Times New Roman" w:hAnsi="Times New Roman" w:cs="宋体" w:eastAsiaTheme="minorEastAsia"/>
      <w:sz w:val="24"/>
      <w:szCs w:val="20"/>
    </w:rPr>
  </w:style>
  <w:style w:type="paragraph" w:customStyle="1" w:styleId="1192">
    <w:name w:val="7"/>
    <w:basedOn w:val="1"/>
    <w:next w:val="18"/>
    <w:link w:val="1193"/>
    <w:qFormat/>
    <w:uiPriority w:val="0"/>
    <w:rPr>
      <w:rFonts w:ascii="Times New Roman" w:hAnsi="Times New Roman"/>
      <w:sz w:val="28"/>
      <w:szCs w:val="28"/>
    </w:rPr>
  </w:style>
  <w:style w:type="character" w:customStyle="1" w:styleId="1193">
    <w:name w:val="7 Char"/>
    <w:link w:val="1192"/>
    <w:qFormat/>
    <w:uiPriority w:val="0"/>
    <w:rPr>
      <w:rFonts w:ascii="Times New Roman" w:hAnsi="Times New Roman" w:eastAsiaTheme="minorEastAsia" w:cstheme="minorBidi"/>
      <w:sz w:val="28"/>
      <w:szCs w:val="28"/>
    </w:rPr>
  </w:style>
  <w:style w:type="table" w:customStyle="1" w:styleId="1194">
    <w:name w:val="Table"/>
    <w:basedOn w:val="95"/>
    <w:qFormat/>
    <w:uiPriority w:val="0"/>
    <w:pPr>
      <w:widowControl w:val="0"/>
      <w:snapToGrid w:val="0"/>
    </w:pPr>
    <w:tblPr>
      <w:tblLayout w:type="fixed"/>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5">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6">
    <w:name w:val="项目符号 Char"/>
    <w:link w:val="857"/>
    <w:qFormat/>
    <w:uiPriority w:val="0"/>
    <w:rPr>
      <w:rFonts w:ascii="Times New Roman" w:hAnsi="Times New Roman" w:eastAsiaTheme="minorEastAsia" w:cstheme="minorBidi"/>
      <w:sz w:val="24"/>
      <w:szCs w:val="20"/>
    </w:rPr>
  </w:style>
  <w:style w:type="character" w:customStyle="1" w:styleId="1197">
    <w:name w:val="题注 字符"/>
    <w:link w:val="26"/>
    <w:qFormat/>
    <w:uiPriority w:val="0"/>
    <w:rPr>
      <w:rFonts w:ascii="Arial" w:hAnsi="Arial" w:eastAsia="黑体" w:cs="Arial"/>
      <w:sz w:val="20"/>
      <w:szCs w:val="20"/>
    </w:rPr>
  </w:style>
  <w:style w:type="character" w:customStyle="1" w:styleId="1198">
    <w:name w:val="样式 宋体 小四 首行缩进:  0.93 厘米 段前: 11.15 磅 段后: 11.15 磅1 Char"/>
    <w:link w:val="524"/>
    <w:qFormat/>
    <w:uiPriority w:val="0"/>
    <w:rPr>
      <w:rFonts w:ascii="宋体" w:hAnsi="Times New Roman" w:eastAsiaTheme="minorEastAsia" w:cstheme="minorBidi"/>
      <w:sz w:val="24"/>
      <w:szCs w:val="20"/>
    </w:rPr>
  </w:style>
  <w:style w:type="paragraph" w:customStyle="1" w:styleId="1199">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200">
    <w:name w:val="级别2 Char"/>
    <w:link w:val="1201"/>
    <w:qFormat/>
    <w:uiPriority w:val="0"/>
    <w:rPr>
      <w:rFonts w:ascii="宋体" w:hAnsi="宋体" w:eastAsia="黑体" w:cstheme="minorBidi"/>
      <w:sz w:val="24"/>
      <w:szCs w:val="24"/>
    </w:rPr>
  </w:style>
  <w:style w:type="paragraph" w:customStyle="1" w:styleId="1201">
    <w:name w:val="级别2"/>
    <w:basedOn w:val="4"/>
    <w:link w:val="1200"/>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202">
    <w:name w:val="样式 正文首行缩进 Char Char"/>
    <w:link w:val="1203"/>
    <w:qFormat/>
    <w:uiPriority w:val="0"/>
    <w:rPr>
      <w:rFonts w:ascii="Tahoma" w:hAnsi="Tahoma" w:cs="Tahoma" w:eastAsiaTheme="minorEastAsia"/>
      <w:kern w:val="0"/>
      <w:sz w:val="20"/>
      <w:lang w:eastAsia="en-US"/>
    </w:rPr>
  </w:style>
  <w:style w:type="paragraph" w:customStyle="1" w:styleId="1203">
    <w:name w:val="样式 正文首行缩进"/>
    <w:basedOn w:val="17"/>
    <w:link w:val="1202"/>
    <w:qFormat/>
    <w:uiPriority w:val="0"/>
    <w:rPr>
      <w:rFonts w:ascii="Tahoma" w:hAnsi="Tahoma" w:cs="Tahoma"/>
      <w:kern w:val="0"/>
      <w:sz w:val="20"/>
      <w:lang w:eastAsia="en-US"/>
    </w:rPr>
  </w:style>
  <w:style w:type="character" w:customStyle="1" w:styleId="1204">
    <w:name w:val="zbggmain"/>
    <w:qFormat/>
    <w:uiPriority w:val="0"/>
    <w:rPr>
      <w:rFonts w:ascii="Tahoma" w:hAnsi="Tahoma" w:eastAsia="宋体" w:cs="Tahoma"/>
      <w:kern w:val="0"/>
      <w:sz w:val="20"/>
      <w:szCs w:val="20"/>
      <w:lang w:val="en-US" w:eastAsia="en-US" w:bidi="ar-SA"/>
    </w:rPr>
  </w:style>
  <w:style w:type="character" w:customStyle="1" w:styleId="1205">
    <w:name w:val="顺序编号-zlb Char"/>
    <w:link w:val="1206"/>
    <w:qFormat/>
    <w:uiPriority w:val="0"/>
    <w:rPr>
      <w:rFonts w:eastAsia="宋体" w:asciiTheme="minorHAnsi" w:hAnsiTheme="minorHAnsi" w:cstheme="minorBidi"/>
      <w:lang w:eastAsia="en-US"/>
    </w:rPr>
  </w:style>
  <w:style w:type="paragraph" w:customStyle="1" w:styleId="1206">
    <w:name w:val="顺序编号-zlb"/>
    <w:basedOn w:val="1207"/>
    <w:link w:val="1205"/>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7">
    <w:name w:val="级别4"/>
    <w:basedOn w:val="1201"/>
    <w:qFormat/>
    <w:uiPriority w:val="0"/>
    <w:pPr>
      <w:tabs>
        <w:tab w:val="left" w:pos="360"/>
        <w:tab w:val="left" w:pos="2307"/>
        <w:tab w:val="clear" w:pos="1320"/>
      </w:tabs>
      <w:ind w:left="2307"/>
      <w:outlineLvl w:val="3"/>
    </w:pPr>
    <w:rPr>
      <w:b w:val="0"/>
      <w:kern w:val="0"/>
    </w:rPr>
  </w:style>
  <w:style w:type="character" w:customStyle="1" w:styleId="1208">
    <w:name w:val="样式 WX正文文本 Char"/>
    <w:link w:val="1209"/>
    <w:qFormat/>
    <w:uiPriority w:val="0"/>
    <w:rPr>
      <w:rFonts w:ascii="Arial" w:hAnsi="Arial" w:cs="宋体" w:eastAsiaTheme="minorEastAsia"/>
      <w:kern w:val="0"/>
      <w:sz w:val="24"/>
      <w:szCs w:val="20"/>
      <w:lang w:eastAsia="en-US"/>
    </w:rPr>
  </w:style>
  <w:style w:type="paragraph" w:customStyle="1" w:styleId="1209">
    <w:name w:val="样式 WX正文文本"/>
    <w:basedOn w:val="1"/>
    <w:link w:val="1208"/>
    <w:qFormat/>
    <w:uiPriority w:val="0"/>
    <w:pPr>
      <w:spacing w:before="120" w:line="300" w:lineRule="auto"/>
      <w:ind w:left="361" w:leftChars="172"/>
    </w:pPr>
    <w:rPr>
      <w:rFonts w:ascii="Arial" w:hAnsi="Arial" w:cs="宋体"/>
      <w:kern w:val="0"/>
      <w:sz w:val="24"/>
      <w:szCs w:val="20"/>
      <w:lang w:eastAsia="en-US"/>
    </w:rPr>
  </w:style>
  <w:style w:type="character" w:customStyle="1" w:styleId="1210">
    <w:name w:val="htd01"/>
    <w:qFormat/>
    <w:uiPriority w:val="0"/>
    <w:rPr>
      <w:rFonts w:ascii="Tahoma" w:hAnsi="Tahoma" w:eastAsia="宋体" w:cs="Tahoma"/>
      <w:kern w:val="0"/>
      <w:sz w:val="20"/>
      <w:szCs w:val="20"/>
      <w:lang w:val="en-US" w:eastAsia="en-US" w:bidi="ar-SA"/>
    </w:rPr>
  </w:style>
  <w:style w:type="character" w:customStyle="1" w:styleId="1211">
    <w:name w:val="无间隔 Char"/>
    <w:link w:val="1178"/>
    <w:qFormat/>
    <w:uiPriority w:val="0"/>
    <w:rPr>
      <w:rFonts w:ascii="Calibri" w:hAnsi="Calibri" w:eastAsia="宋体" w:cs="Times New Roman"/>
      <w:kern w:val="2"/>
      <w:sz w:val="21"/>
      <w:szCs w:val="22"/>
      <w:lang w:val="en-US" w:eastAsia="zh-CN" w:bidi="ar-SA"/>
    </w:rPr>
  </w:style>
  <w:style w:type="character" w:customStyle="1" w:styleId="1212">
    <w:name w:val="正文－zlb Char Char"/>
    <w:link w:val="1213"/>
    <w:qFormat/>
    <w:uiPriority w:val="0"/>
    <w:rPr>
      <w:rFonts w:ascii="宋体" w:hAnsi="Tahoma" w:cs="宋体" w:eastAsiaTheme="minorEastAsia"/>
      <w:kern w:val="0"/>
      <w:sz w:val="24"/>
      <w:szCs w:val="24"/>
    </w:rPr>
  </w:style>
  <w:style w:type="paragraph" w:customStyle="1" w:styleId="1213">
    <w:name w:val="正文－zlb"/>
    <w:basedOn w:val="1"/>
    <w:link w:val="1212"/>
    <w:qFormat/>
    <w:uiPriority w:val="0"/>
    <w:pPr>
      <w:adjustRightInd w:val="0"/>
      <w:snapToGrid w:val="0"/>
      <w:spacing w:line="360" w:lineRule="auto"/>
      <w:ind w:firstLine="420"/>
    </w:pPr>
    <w:rPr>
      <w:rFonts w:ascii="宋体" w:hAnsi="Tahoma" w:cs="宋体"/>
      <w:kern w:val="0"/>
      <w:sz w:val="24"/>
      <w:szCs w:val="24"/>
    </w:rPr>
  </w:style>
  <w:style w:type="character" w:customStyle="1" w:styleId="1214">
    <w:name w:val="图表文字中 Char"/>
    <w:link w:val="1215"/>
    <w:qFormat/>
    <w:locked/>
    <w:uiPriority w:val="0"/>
    <w:rPr>
      <w:rFonts w:ascii="Calibri" w:hAnsi="Calibri" w:eastAsia="宋体" w:cs="Times New Roman"/>
      <w:lang w:val="en-US" w:eastAsia="zh-CN" w:bidi="ar-SA"/>
    </w:rPr>
  </w:style>
  <w:style w:type="paragraph" w:customStyle="1" w:styleId="1215">
    <w:name w:val="图表文字中"/>
    <w:link w:val="1214"/>
    <w:qFormat/>
    <w:uiPriority w:val="0"/>
    <w:pPr>
      <w:adjustRightInd w:val="0"/>
      <w:snapToGrid w:val="0"/>
      <w:jc w:val="center"/>
    </w:pPr>
    <w:rPr>
      <w:rFonts w:ascii="Calibri" w:hAnsi="Calibri" w:eastAsia="宋体" w:cs="Times New Roman"/>
      <w:lang w:val="en-US" w:eastAsia="zh-CN" w:bidi="ar-SA"/>
    </w:rPr>
  </w:style>
  <w:style w:type="character" w:customStyle="1" w:styleId="1216">
    <w:name w:val="H3 Char1"/>
    <w:qFormat/>
    <w:uiPriority w:val="0"/>
    <w:rPr>
      <w:rFonts w:ascii="Tahoma" w:hAnsi="Tahoma" w:eastAsia="宋体" w:cs="Tahoma"/>
      <w:b/>
      <w:bCs/>
      <w:kern w:val="2"/>
      <w:sz w:val="32"/>
      <w:szCs w:val="32"/>
      <w:lang w:val="en-US" w:eastAsia="en-US" w:bidi="ar-SA"/>
    </w:rPr>
  </w:style>
  <w:style w:type="character" w:customStyle="1" w:styleId="1217">
    <w:name w:val="章节 Char Char Char Char"/>
    <w:qFormat/>
    <w:uiPriority w:val="0"/>
    <w:rPr>
      <w:rFonts w:ascii="Tahoma" w:hAnsi="Tahoma" w:eastAsia="宋体" w:cs="Tahoma"/>
      <w:b/>
      <w:kern w:val="2"/>
      <w:sz w:val="32"/>
      <w:szCs w:val="32"/>
      <w:lang w:val="en-US" w:eastAsia="zh-CN" w:bidi="ar-SA"/>
    </w:rPr>
  </w:style>
  <w:style w:type="character" w:customStyle="1" w:styleId="1218">
    <w:name w:val="数字"/>
    <w:qFormat/>
    <w:uiPriority w:val="0"/>
    <w:rPr>
      <w:rFonts w:ascii="Tahoma" w:hAnsi="Tahoma" w:eastAsia="黑体" w:cs="Tahoma"/>
      <w:b/>
      <w:kern w:val="0"/>
      <w:sz w:val="21"/>
      <w:szCs w:val="20"/>
      <w:lang w:val="en-US" w:eastAsia="en-US" w:bidi="ar-SA"/>
    </w:rPr>
  </w:style>
  <w:style w:type="paragraph" w:customStyle="1" w:styleId="1219">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20">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21">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22">
    <w:name w:val="CM96"/>
    <w:basedOn w:val="570"/>
    <w:next w:val="570"/>
    <w:qFormat/>
    <w:uiPriority w:val="0"/>
    <w:pPr>
      <w:spacing w:after="298"/>
    </w:pPr>
    <w:rPr>
      <w:color w:val="auto"/>
      <w:szCs w:val="24"/>
    </w:rPr>
  </w:style>
  <w:style w:type="paragraph" w:customStyle="1" w:styleId="1223">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24">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5">
    <w:name w:val="表格6"/>
    <w:basedOn w:val="1226"/>
    <w:qFormat/>
    <w:uiPriority w:val="0"/>
    <w:pPr>
      <w:ind w:left="737" w:firstLine="0"/>
    </w:pPr>
  </w:style>
  <w:style w:type="paragraph" w:customStyle="1" w:styleId="1226">
    <w:name w:val="表格5"/>
    <w:basedOn w:val="1227"/>
    <w:qFormat/>
    <w:uiPriority w:val="0"/>
    <w:pPr>
      <w:ind w:left="1021" w:hanging="284"/>
    </w:pPr>
    <w:rPr>
      <w:rFonts w:ascii="宋体"/>
    </w:rPr>
  </w:style>
  <w:style w:type="paragraph" w:customStyle="1" w:styleId="1227">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8">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9">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30">
    <w:name w:val="公文标题"/>
    <w:basedOn w:val="1"/>
    <w:qFormat/>
    <w:uiPriority w:val="0"/>
    <w:pPr>
      <w:jc w:val="center"/>
    </w:pPr>
    <w:rPr>
      <w:rFonts w:ascii="仿宋_GB2312" w:hAnsi="Times New Roman" w:eastAsia="仿宋_GB2312"/>
      <w:sz w:val="44"/>
      <w:szCs w:val="32"/>
    </w:rPr>
  </w:style>
  <w:style w:type="paragraph" w:customStyle="1" w:styleId="1231">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32">
    <w:name w:val="zhou1"/>
    <w:basedOn w:val="1"/>
    <w:qFormat/>
    <w:uiPriority w:val="0"/>
    <w:rPr>
      <w:rFonts w:ascii="Times New Roman" w:hAnsi="Times New Roman"/>
      <w:szCs w:val="24"/>
    </w:rPr>
  </w:style>
  <w:style w:type="paragraph" w:customStyle="1" w:styleId="1233">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34">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5">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6">
    <w:name w:val="级别3"/>
    <w:basedOn w:val="1201"/>
    <w:qFormat/>
    <w:uiPriority w:val="0"/>
    <w:pPr>
      <w:tabs>
        <w:tab w:val="left" w:pos="709"/>
        <w:tab w:val="left" w:pos="1887"/>
        <w:tab w:val="clear" w:pos="1320"/>
      </w:tabs>
      <w:ind w:left="709"/>
      <w:outlineLvl w:val="2"/>
    </w:pPr>
    <w:rPr>
      <w:b w:val="0"/>
    </w:rPr>
  </w:style>
  <w:style w:type="paragraph" w:customStyle="1" w:styleId="1237">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8">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9">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40">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41">
    <w:name w:val="级别1"/>
    <w:basedOn w:val="4"/>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2">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43">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44">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5">
    <w:name w:val="CM62"/>
    <w:basedOn w:val="570"/>
    <w:next w:val="570"/>
    <w:qFormat/>
    <w:uiPriority w:val="0"/>
    <w:pPr>
      <w:spacing w:line="400" w:lineRule="atLeast"/>
    </w:pPr>
    <w:rPr>
      <w:color w:val="auto"/>
      <w:szCs w:val="24"/>
    </w:rPr>
  </w:style>
  <w:style w:type="paragraph" w:customStyle="1" w:styleId="1246">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7">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8">
    <w:name w:val="Char Char Char Char4"/>
    <w:basedOn w:val="1"/>
    <w:next w:val="1"/>
    <w:qFormat/>
    <w:uiPriority w:val="0"/>
    <w:rPr>
      <w:rFonts w:ascii="Times New Roman" w:hAnsi="Times New Roman"/>
      <w:szCs w:val="20"/>
    </w:rPr>
  </w:style>
  <w:style w:type="paragraph" w:customStyle="1" w:styleId="1249">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50">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51">
    <w:name w:val="Char13"/>
    <w:basedOn w:val="1"/>
    <w:qFormat/>
    <w:uiPriority w:val="0"/>
    <w:rPr>
      <w:rFonts w:ascii="Tahoma" w:hAnsi="Tahoma"/>
      <w:sz w:val="24"/>
      <w:szCs w:val="20"/>
    </w:rPr>
  </w:style>
  <w:style w:type="paragraph" w:customStyle="1" w:styleId="1252">
    <w:name w:val="zhou3"/>
    <w:basedOn w:val="1"/>
    <w:qFormat/>
    <w:uiPriority w:val="0"/>
    <w:rPr>
      <w:rFonts w:ascii="Times New Roman" w:hAnsi="Times New Roman"/>
      <w:szCs w:val="24"/>
    </w:rPr>
  </w:style>
  <w:style w:type="paragraph" w:customStyle="1" w:styleId="1253">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54">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5">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6">
    <w:name w:val="级别6"/>
    <w:basedOn w:val="1257"/>
    <w:qFormat/>
    <w:uiPriority w:val="0"/>
    <w:pPr>
      <w:tabs>
        <w:tab w:val="left" w:pos="780"/>
        <w:tab w:val="left" w:pos="992"/>
        <w:tab w:val="left" w:pos="1134"/>
        <w:tab w:val="left" w:pos="2727"/>
        <w:tab w:val="left" w:pos="3147"/>
      </w:tabs>
      <w:ind w:left="1134"/>
      <w:outlineLvl w:val="5"/>
    </w:pPr>
  </w:style>
  <w:style w:type="paragraph" w:customStyle="1" w:styleId="1257">
    <w:name w:val="级别5"/>
    <w:basedOn w:val="1207"/>
    <w:qFormat/>
    <w:uiPriority w:val="0"/>
    <w:pPr>
      <w:tabs>
        <w:tab w:val="left" w:pos="992"/>
        <w:tab w:val="left" w:pos="2727"/>
        <w:tab w:val="clear" w:pos="360"/>
        <w:tab w:val="clear" w:pos="2307"/>
      </w:tabs>
      <w:ind w:left="992"/>
      <w:outlineLvl w:val="4"/>
    </w:pPr>
  </w:style>
  <w:style w:type="paragraph" w:customStyle="1" w:styleId="1258">
    <w:name w:val="Char211"/>
    <w:basedOn w:val="1"/>
    <w:qFormat/>
    <w:uiPriority w:val="0"/>
    <w:rPr>
      <w:rFonts w:ascii="仿宋_GB2312" w:hAnsi="Times New Roman" w:eastAsia="仿宋_GB2312"/>
      <w:b/>
      <w:sz w:val="32"/>
      <w:szCs w:val="32"/>
    </w:rPr>
  </w:style>
  <w:style w:type="paragraph" w:customStyle="1" w:styleId="1259">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60">
    <w:name w:val="级别8"/>
    <w:basedOn w:val="1261"/>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1">
    <w:name w:val="级别7"/>
    <w:basedOn w:val="1256"/>
    <w:qFormat/>
    <w:uiPriority w:val="0"/>
    <w:pPr>
      <w:tabs>
        <w:tab w:val="left" w:pos="1276"/>
        <w:tab w:val="left" w:pos="3567"/>
        <w:tab w:val="clear" w:pos="1134"/>
        <w:tab w:val="clear" w:pos="3147"/>
      </w:tabs>
      <w:ind w:left="1196" w:hanging="1196"/>
      <w:outlineLvl w:val="6"/>
    </w:pPr>
  </w:style>
  <w:style w:type="paragraph" w:customStyle="1" w:styleId="1262">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63">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64">
    <w:name w:val="zhou2"/>
    <w:basedOn w:val="1"/>
    <w:qFormat/>
    <w:uiPriority w:val="0"/>
    <w:rPr>
      <w:rFonts w:ascii="Times New Roman" w:hAnsi="Times New Roman"/>
      <w:szCs w:val="24"/>
    </w:rPr>
  </w:style>
  <w:style w:type="paragraph" w:customStyle="1" w:styleId="1265">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6">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7">
    <w:name w:val="Char5"/>
    <w:basedOn w:val="1"/>
    <w:link w:val="1268"/>
    <w:qFormat/>
    <w:uiPriority w:val="0"/>
    <w:pPr>
      <w:snapToGrid w:val="0"/>
      <w:spacing w:line="400" w:lineRule="exact"/>
    </w:pPr>
    <w:rPr>
      <w:rFonts w:ascii="宋体" w:hAnsi="宋体"/>
      <w:b/>
      <w:szCs w:val="21"/>
    </w:rPr>
  </w:style>
  <w:style w:type="character" w:customStyle="1" w:styleId="1268">
    <w:name w:val="Char Char131"/>
    <w:link w:val="1267"/>
    <w:qFormat/>
    <w:uiPriority w:val="0"/>
    <w:rPr>
      <w:rFonts w:ascii="宋体" w:hAnsi="宋体" w:eastAsiaTheme="minorEastAsia" w:cstheme="minorBidi"/>
      <w:b/>
      <w:szCs w:val="21"/>
    </w:rPr>
  </w:style>
  <w:style w:type="paragraph" w:customStyle="1" w:styleId="1269">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70">
    <w:name w:val="Char Char Char Char Char Char1 Char1"/>
    <w:basedOn w:val="1"/>
    <w:qFormat/>
    <w:uiPriority w:val="0"/>
    <w:rPr>
      <w:rFonts w:ascii="Times New Roman" w:hAnsi="Times New Roman"/>
      <w:sz w:val="24"/>
      <w:szCs w:val="24"/>
    </w:rPr>
  </w:style>
  <w:style w:type="paragraph" w:customStyle="1" w:styleId="1271">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72">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73">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4">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5">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6">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7">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8">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9">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80">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81">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82">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83">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84">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5">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6">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7">
    <w:name w:val="样式 标题 4标题 4 CharPara4CDR_Lev 4Title3h44 dashddash标题 4 C..."/>
    <w:basedOn w:val="7"/>
    <w:next w:val="6"/>
    <w:link w:val="1288"/>
    <w:qFormat/>
    <w:uiPriority w:val="0"/>
    <w:pPr>
      <w:tabs>
        <w:tab w:val="left" w:pos="0"/>
      </w:tabs>
      <w:spacing w:before="140" w:after="150" w:line="377" w:lineRule="auto"/>
    </w:pPr>
    <w:rPr>
      <w:rFonts w:eastAsia="宋体"/>
      <w:b w:val="0"/>
      <w:bCs w:val="0"/>
      <w:sz w:val="24"/>
      <w:szCs w:val="21"/>
    </w:rPr>
  </w:style>
  <w:style w:type="character" w:customStyle="1" w:styleId="1288">
    <w:name w:val="样式 标题 4标题 4 CharPara4CDR_Lev 4Title3h44 dashddash标题 4 C... Char"/>
    <w:link w:val="1287"/>
    <w:qFormat/>
    <w:uiPriority w:val="0"/>
    <w:rPr>
      <w:rFonts w:eastAsia="宋体" w:asciiTheme="minorHAnsi" w:hAnsiTheme="minorHAnsi" w:cstheme="minorBidi"/>
      <w:sz w:val="24"/>
      <w:szCs w:val="21"/>
    </w:rPr>
  </w:style>
  <w:style w:type="paragraph" w:customStyle="1" w:styleId="1289">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90">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91">
    <w:name w:val="标题 1 Char Char"/>
    <w:qFormat/>
    <w:uiPriority w:val="0"/>
    <w:rPr>
      <w:rFonts w:ascii="Calibri" w:hAnsi="Calibri" w:eastAsia="宋体" w:cs="Times New Roman"/>
      <w:b/>
      <w:bCs/>
      <w:kern w:val="44"/>
      <w:sz w:val="28"/>
      <w:szCs w:val="44"/>
      <w:lang w:val="en-US" w:eastAsia="zh-CN" w:bidi="ar-SA"/>
    </w:rPr>
  </w:style>
  <w:style w:type="character" w:customStyle="1" w:styleId="1292">
    <w:name w:val="标题 2 Char Char1"/>
    <w:qFormat/>
    <w:uiPriority w:val="0"/>
    <w:rPr>
      <w:rFonts w:ascii="Arial" w:hAnsi="Arial" w:eastAsia="宋体" w:cs="Times New Roman"/>
      <w:b/>
      <w:bCs/>
      <w:kern w:val="44"/>
      <w:sz w:val="24"/>
      <w:szCs w:val="32"/>
      <w:lang w:val="en-US" w:eastAsia="zh-CN" w:bidi="ar-SA"/>
    </w:rPr>
  </w:style>
  <w:style w:type="character" w:customStyle="1" w:styleId="1293">
    <w:name w:val="标题 3 Char Char"/>
    <w:qFormat/>
    <w:uiPriority w:val="0"/>
    <w:rPr>
      <w:rFonts w:ascii="Calibri" w:hAnsi="Calibri" w:eastAsia="宋体" w:cs="Times New Roman"/>
      <w:bCs/>
      <w:kern w:val="2"/>
      <w:sz w:val="24"/>
      <w:szCs w:val="32"/>
      <w:lang w:val="en-US" w:eastAsia="zh-CN" w:bidi="ar-SA"/>
    </w:rPr>
  </w:style>
  <w:style w:type="paragraph" w:customStyle="1" w:styleId="1294">
    <w:name w:val="题目"/>
    <w:basedOn w:val="1"/>
    <w:qFormat/>
    <w:uiPriority w:val="0"/>
    <w:pPr>
      <w:ind w:firstLine="720" w:firstLineChars="200"/>
      <w:jc w:val="center"/>
    </w:pPr>
    <w:rPr>
      <w:rFonts w:ascii="Times New Roman" w:hAnsi="Times New Roman" w:cs="宋体"/>
      <w:sz w:val="36"/>
      <w:szCs w:val="20"/>
    </w:rPr>
  </w:style>
  <w:style w:type="paragraph" w:customStyle="1" w:styleId="1295">
    <w:name w:val="表左对齐"/>
    <w:basedOn w:val="1"/>
    <w:qFormat/>
    <w:uiPriority w:val="0"/>
    <w:pPr>
      <w:spacing w:line="400" w:lineRule="exact"/>
    </w:pPr>
    <w:rPr>
      <w:rFonts w:ascii="Times New Roman" w:hAnsi="Times New Roman" w:cs="宋体"/>
      <w:sz w:val="24"/>
      <w:szCs w:val="20"/>
    </w:rPr>
  </w:style>
  <w:style w:type="paragraph" w:customStyle="1" w:styleId="1296">
    <w:name w:val="表中对齐"/>
    <w:basedOn w:val="1295"/>
    <w:qFormat/>
    <w:uiPriority w:val="0"/>
    <w:pPr>
      <w:numPr>
        <w:ilvl w:val="0"/>
        <w:numId w:val="18"/>
      </w:numPr>
      <w:tabs>
        <w:tab w:val="clear" w:pos="2"/>
      </w:tabs>
      <w:ind w:left="0" w:firstLine="0"/>
      <w:jc w:val="center"/>
    </w:pPr>
  </w:style>
  <w:style w:type="paragraph" w:customStyle="1" w:styleId="1297">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8">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9">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300">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301">
    <w:name w:val="标题 3 Char Char Char Char Char Char Char Char Char Char Char"/>
    <w:qFormat/>
    <w:uiPriority w:val="0"/>
    <w:rPr>
      <w:rFonts w:ascii="Calibri" w:hAnsi="Calibri" w:eastAsia="宋体" w:cs="Times New Roman"/>
      <w:b/>
      <w:bCs/>
      <w:szCs w:val="32"/>
      <w:lang w:val="en-US" w:eastAsia="zh-CN" w:bidi="ar-SA"/>
    </w:rPr>
  </w:style>
  <w:style w:type="paragraph" w:customStyle="1" w:styleId="1302">
    <w:name w:val="简单回函地址"/>
    <w:basedOn w:val="1"/>
    <w:qFormat/>
    <w:uiPriority w:val="0"/>
    <w:rPr>
      <w:rFonts w:ascii="Times New Roman" w:hAnsi="Times New Roman"/>
      <w:szCs w:val="20"/>
    </w:rPr>
  </w:style>
  <w:style w:type="paragraph" w:customStyle="1" w:styleId="1303">
    <w:name w:val="样式5"/>
    <w:basedOn w:val="59"/>
    <w:qFormat/>
    <w:uiPriority w:val="0"/>
    <w:pPr>
      <w:ind w:left="0" w:firstLine="540" w:firstLineChars="225"/>
    </w:pPr>
    <w:rPr>
      <w:kern w:val="28"/>
      <w:sz w:val="24"/>
    </w:rPr>
  </w:style>
  <w:style w:type="paragraph" w:customStyle="1" w:styleId="1304">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5">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6">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1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12">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3">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4">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5">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8">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9">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20">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21">
    <w:name w:val="search_content1"/>
    <w:qFormat/>
    <w:uiPriority w:val="0"/>
    <w:rPr>
      <w:rFonts w:ascii="Calibri" w:hAnsi="Calibri" w:eastAsia="宋体" w:cs="Times New Roman"/>
      <w:sz w:val="22"/>
      <w:szCs w:val="22"/>
      <w:lang w:val="en-US" w:eastAsia="zh-CN" w:bidi="ar-SA"/>
    </w:rPr>
  </w:style>
  <w:style w:type="paragraph" w:customStyle="1" w:styleId="1322">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23">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24">
    <w:name w:val="样式 正文缩进 + 黑色 Char"/>
    <w:link w:val="1325"/>
    <w:qFormat/>
    <w:uiPriority w:val="0"/>
    <w:rPr>
      <w:rFonts w:ascii="Arial" w:hAnsi="Arial" w:cs="Arial" w:eastAsiaTheme="minorEastAsia"/>
      <w:kern w:val="0"/>
      <w:sz w:val="28"/>
      <w:szCs w:val="28"/>
    </w:rPr>
  </w:style>
  <w:style w:type="paragraph" w:customStyle="1" w:styleId="1325">
    <w:name w:val="样式 正文缩进 + 黑色"/>
    <w:basedOn w:val="25"/>
    <w:link w:val="1324"/>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6">
    <w:name w:val="正文缩进2"/>
    <w:basedOn w:val="1"/>
    <w:qFormat/>
    <w:uiPriority w:val="0"/>
    <w:pPr>
      <w:ind w:firstLine="420" w:firstLineChars="200"/>
    </w:pPr>
    <w:rPr>
      <w:rFonts w:ascii="Arial" w:hAnsi="Arial" w:cs="Arial"/>
      <w:sz w:val="24"/>
      <w:szCs w:val="24"/>
    </w:rPr>
  </w:style>
  <w:style w:type="character" w:customStyle="1" w:styleId="1327">
    <w:name w:val="HTML 预设格式 Char1"/>
    <w:semiHidden/>
    <w:qFormat/>
    <w:uiPriority w:val="99"/>
    <w:rPr>
      <w:rFonts w:hint="default" w:ascii="Courier New" w:hAnsi="Courier New" w:eastAsia="宋体" w:cs="Courier New"/>
      <w:kern w:val="2"/>
      <w:lang w:val="en-US" w:eastAsia="zh-CN" w:bidi="ar-SA"/>
    </w:rPr>
  </w:style>
  <w:style w:type="character" w:customStyle="1" w:styleId="1328">
    <w:name w:val="Char Char14"/>
    <w:qFormat/>
    <w:uiPriority w:val="0"/>
    <w:rPr>
      <w:rFonts w:ascii="宋体" w:hAnsi="Courier New" w:eastAsia="宋体" w:cs="Courier New"/>
      <w:kern w:val="2"/>
      <w:sz w:val="21"/>
      <w:szCs w:val="21"/>
      <w:lang w:val="en-US" w:eastAsia="zh-CN" w:bidi="ar-SA"/>
    </w:rPr>
  </w:style>
  <w:style w:type="paragraph" w:customStyle="1" w:styleId="1329">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30">
    <w:name w:val="Char Char41"/>
    <w:qFormat/>
    <w:uiPriority w:val="0"/>
    <w:rPr>
      <w:rFonts w:ascii="Calibri" w:hAnsi="Calibri" w:eastAsia="宋体" w:cs="Times New Roman"/>
      <w:kern w:val="2"/>
      <w:sz w:val="18"/>
      <w:lang w:val="en-US" w:eastAsia="zh-CN" w:bidi="ar-SA"/>
    </w:rPr>
  </w:style>
  <w:style w:type="paragraph" w:customStyle="1" w:styleId="1331">
    <w:name w:val="合同1"/>
    <w:basedOn w:val="4"/>
    <w:qFormat/>
    <w:uiPriority w:val="0"/>
    <w:pPr>
      <w:keepLines w:val="0"/>
      <w:spacing w:before="0" w:after="0" w:line="240" w:lineRule="auto"/>
      <w:jc w:val="center"/>
    </w:pPr>
    <w:rPr>
      <w:rFonts w:ascii="Arial" w:hAnsi="Arial" w:cs="Arial"/>
      <w:b w:val="0"/>
      <w:kern w:val="2"/>
      <w:sz w:val="32"/>
      <w:szCs w:val="24"/>
    </w:rPr>
  </w:style>
  <w:style w:type="paragraph" w:customStyle="1" w:styleId="1332">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33">
    <w:name w:val="合同2"/>
    <w:basedOn w:val="4"/>
    <w:qFormat/>
    <w:uiPriority w:val="0"/>
    <w:pPr>
      <w:keepLines w:val="0"/>
      <w:spacing w:before="0" w:after="0" w:line="240" w:lineRule="auto"/>
    </w:pPr>
    <w:rPr>
      <w:rFonts w:ascii="Arial" w:hAnsi="Arial" w:cs="Arial"/>
      <w:b w:val="0"/>
      <w:kern w:val="2"/>
      <w:sz w:val="32"/>
      <w:szCs w:val="24"/>
    </w:rPr>
  </w:style>
  <w:style w:type="paragraph" w:customStyle="1" w:styleId="1334">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5">
    <w:name w:val="Char Char Char1 Char"/>
    <w:basedOn w:val="29"/>
    <w:qFormat/>
    <w:uiPriority w:val="0"/>
    <w:rPr>
      <w:rFonts w:ascii="Tahoma" w:hAnsi="Tahoma"/>
      <w:sz w:val="24"/>
    </w:rPr>
  </w:style>
  <w:style w:type="paragraph" w:customStyle="1" w:styleId="1336">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7">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8">
    <w:name w:val="标题333"/>
    <w:basedOn w:val="1"/>
    <w:qFormat/>
    <w:uiPriority w:val="0"/>
    <w:pPr>
      <w:spacing w:line="360" w:lineRule="auto"/>
    </w:pPr>
    <w:rPr>
      <w:rFonts w:ascii="宋体" w:hAnsi="宋体" w:cs="宋体"/>
      <w:b/>
      <w:bCs/>
      <w:sz w:val="24"/>
      <w:szCs w:val="20"/>
    </w:rPr>
  </w:style>
  <w:style w:type="paragraph" w:customStyle="1" w:styleId="1339">
    <w:name w:val="标题222"/>
    <w:basedOn w:val="1"/>
    <w:qFormat/>
    <w:uiPriority w:val="0"/>
    <w:pPr>
      <w:spacing w:line="360" w:lineRule="auto"/>
    </w:pPr>
    <w:rPr>
      <w:rFonts w:ascii="Times New Roman" w:hAnsi="Times New Roman" w:cs="宋体"/>
      <w:b/>
      <w:bCs/>
      <w:sz w:val="30"/>
      <w:szCs w:val="20"/>
    </w:rPr>
  </w:style>
  <w:style w:type="paragraph" w:customStyle="1" w:styleId="1340">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42">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43">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4">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5">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6">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7">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8">
    <w:name w:val="列出段落2"/>
    <w:basedOn w:val="1"/>
    <w:qFormat/>
    <w:uiPriority w:val="0"/>
    <w:pPr>
      <w:ind w:firstLine="420" w:firstLineChars="200"/>
    </w:pPr>
  </w:style>
  <w:style w:type="paragraph" w:customStyle="1" w:styleId="1349">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50">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51">
    <w:name w:val="四号线第四级"/>
    <w:basedOn w:val="1"/>
    <w:qFormat/>
    <w:uiPriority w:val="0"/>
    <w:pPr>
      <w:tabs>
        <w:tab w:val="left" w:pos="600"/>
      </w:tabs>
      <w:ind w:left="600" w:hanging="420"/>
    </w:pPr>
    <w:rPr>
      <w:rFonts w:ascii="Times New Roman" w:hAnsi="Times New Roman"/>
      <w:szCs w:val="24"/>
    </w:rPr>
  </w:style>
  <w:style w:type="character" w:customStyle="1" w:styleId="1352">
    <w:name w:val="样式 标题 2Title2H2h22nd levelheading 2Underrubrik1prop2PIM2... Char"/>
    <w:link w:val="1353"/>
    <w:qFormat/>
    <w:locked/>
    <w:uiPriority w:val="0"/>
    <w:rPr>
      <w:rFonts w:ascii="宋体" w:hAnsi="宋体" w:cs="宋体" w:eastAsiaTheme="minorEastAsia"/>
      <w:color w:val="000000"/>
      <w:kern w:val="0"/>
      <w:szCs w:val="20"/>
    </w:rPr>
  </w:style>
  <w:style w:type="paragraph" w:customStyle="1" w:styleId="1353">
    <w:name w:val="样式 标题 2Title2H2h22nd levelheading 2Underrubrik1prop2PIM2..."/>
    <w:basedOn w:val="5"/>
    <w:link w:val="1352"/>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54">
    <w:name w:val="修订111"/>
    <w:semiHidden/>
    <w:qFormat/>
    <w:uiPriority w:val="99"/>
    <w:rPr>
      <w:rFonts w:ascii="Times New Roman" w:hAnsi="Times New Roman" w:eastAsia="宋体" w:cs="Times New Roman"/>
      <w:kern w:val="2"/>
      <w:sz w:val="21"/>
      <w:lang w:val="en-US" w:eastAsia="zh-CN" w:bidi="ar-SA"/>
    </w:rPr>
  </w:style>
  <w:style w:type="character" w:customStyle="1" w:styleId="1355">
    <w:name w:val="标书样式 Char"/>
    <w:link w:val="1356"/>
    <w:qFormat/>
    <w:locked/>
    <w:uiPriority w:val="0"/>
    <w:rPr>
      <w:rFonts w:ascii="仿宋_GB2312" w:eastAsia="仿宋_GB2312" w:hAnsiTheme="minorHAnsi" w:cstheme="minorBidi"/>
      <w:kern w:val="0"/>
      <w:sz w:val="24"/>
      <w:szCs w:val="24"/>
    </w:rPr>
  </w:style>
  <w:style w:type="paragraph" w:customStyle="1" w:styleId="1356">
    <w:name w:val="标书样式"/>
    <w:basedOn w:val="1"/>
    <w:link w:val="1355"/>
    <w:qFormat/>
    <w:uiPriority w:val="0"/>
    <w:pPr>
      <w:spacing w:line="360" w:lineRule="auto"/>
      <w:ind w:firstLine="480" w:firstLineChars="200"/>
    </w:pPr>
    <w:rPr>
      <w:rFonts w:ascii="仿宋_GB2312" w:eastAsia="仿宋_GB2312"/>
      <w:kern w:val="0"/>
      <w:sz w:val="24"/>
      <w:szCs w:val="24"/>
    </w:rPr>
  </w:style>
  <w:style w:type="character" w:customStyle="1" w:styleId="1357">
    <w:name w:val="正文段落 Char"/>
    <w:link w:val="950"/>
    <w:qFormat/>
    <w:locked/>
    <w:uiPriority w:val="0"/>
    <w:rPr>
      <w:rFonts w:ascii="宋体" w:hAnsi="Tms Rmn" w:eastAsiaTheme="minorEastAsia" w:cstheme="minorBidi"/>
      <w:kern w:val="0"/>
      <w:sz w:val="28"/>
      <w:szCs w:val="20"/>
    </w:rPr>
  </w:style>
  <w:style w:type="character" w:customStyle="1" w:styleId="1358">
    <w:name w:val="ZK_正文缩进 Char"/>
    <w:link w:val="1359"/>
    <w:qFormat/>
    <w:locked/>
    <w:uiPriority w:val="0"/>
    <w:rPr>
      <w:rFonts w:asciiTheme="minorHAnsi" w:hAnsiTheme="minorHAnsi" w:eastAsiaTheme="minorEastAsia" w:cstheme="minorBidi"/>
      <w:kern w:val="0"/>
      <w:sz w:val="24"/>
      <w:szCs w:val="20"/>
    </w:rPr>
  </w:style>
  <w:style w:type="paragraph" w:customStyle="1" w:styleId="1359">
    <w:name w:val="ZK_正文缩进"/>
    <w:basedOn w:val="1"/>
    <w:link w:val="1358"/>
    <w:qFormat/>
    <w:uiPriority w:val="0"/>
    <w:pPr>
      <w:adjustRightInd w:val="0"/>
      <w:spacing w:line="300" w:lineRule="auto"/>
      <w:ind w:firstLine="200" w:firstLineChars="200"/>
    </w:pPr>
    <w:rPr>
      <w:kern w:val="0"/>
      <w:sz w:val="24"/>
      <w:szCs w:val="20"/>
    </w:rPr>
  </w:style>
  <w:style w:type="character" w:customStyle="1" w:styleId="1360">
    <w:name w:val="ZK_列表项目符号 Char"/>
    <w:link w:val="1361"/>
    <w:qFormat/>
    <w:locked/>
    <w:uiPriority w:val="0"/>
    <w:rPr>
      <w:rFonts w:asciiTheme="minorHAnsi" w:hAnsiTheme="minorHAnsi" w:eastAsiaTheme="minorEastAsia" w:cstheme="minorBidi"/>
      <w:kern w:val="0"/>
      <w:sz w:val="24"/>
      <w:szCs w:val="20"/>
    </w:rPr>
  </w:style>
  <w:style w:type="paragraph" w:customStyle="1" w:styleId="1361">
    <w:name w:val="ZK_列表项目符号"/>
    <w:basedOn w:val="1"/>
    <w:next w:val="1"/>
    <w:link w:val="1360"/>
    <w:qFormat/>
    <w:uiPriority w:val="0"/>
    <w:pPr>
      <w:tabs>
        <w:tab w:val="left" w:pos="907"/>
      </w:tabs>
      <w:adjustRightInd w:val="0"/>
      <w:spacing w:line="300" w:lineRule="auto"/>
      <w:ind w:left="907" w:hanging="340"/>
      <w:contextualSpacing/>
    </w:pPr>
    <w:rPr>
      <w:kern w:val="0"/>
      <w:sz w:val="24"/>
      <w:szCs w:val="20"/>
    </w:rPr>
  </w:style>
  <w:style w:type="character" w:customStyle="1" w:styleId="1362">
    <w:name w:val="ZK_标题4 Char"/>
    <w:link w:val="1363"/>
    <w:qFormat/>
    <w:locked/>
    <w:uiPriority w:val="0"/>
    <w:rPr>
      <w:rFonts w:ascii="Arial" w:hAnsi="Arial" w:eastAsia="黑体" w:cs="Arial"/>
      <w:b/>
      <w:kern w:val="0"/>
      <w:sz w:val="28"/>
      <w:szCs w:val="20"/>
    </w:rPr>
  </w:style>
  <w:style w:type="paragraph" w:customStyle="1" w:styleId="1363">
    <w:name w:val="ZK_标题4"/>
    <w:basedOn w:val="1"/>
    <w:next w:val="1359"/>
    <w:link w:val="1362"/>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64">
    <w:name w:val="无间距字符"/>
    <w:link w:val="502"/>
    <w:qFormat/>
    <w:locked/>
    <w:uiPriority w:val="0"/>
    <w:rPr>
      <w:rFonts w:ascii="Calibri" w:hAnsi="Calibri" w:eastAsia="宋体" w:cs="Times New Roman"/>
      <w:kern w:val="2"/>
      <w:sz w:val="21"/>
      <w:szCs w:val="22"/>
      <w:lang w:val="en-US" w:eastAsia="zh-CN" w:bidi="ar-SA"/>
    </w:rPr>
  </w:style>
  <w:style w:type="paragraph" w:customStyle="1" w:styleId="1365">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6">
    <w:name w:val="Char21"/>
    <w:basedOn w:val="1"/>
    <w:qFormat/>
    <w:uiPriority w:val="0"/>
    <w:pPr>
      <w:spacing w:line="360" w:lineRule="auto"/>
    </w:pPr>
    <w:rPr>
      <w:rFonts w:ascii="Tahoma" w:hAnsi="Tahoma"/>
      <w:sz w:val="24"/>
      <w:szCs w:val="20"/>
    </w:rPr>
  </w:style>
  <w:style w:type="paragraph" w:customStyle="1" w:styleId="1367">
    <w:name w:val="样式 标题 3列表编号3H33 bulletbulletbullets2nd order hd2nd order..."/>
    <w:basedOn w:val="6"/>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8">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9">
    <w:name w:val="插图题注"/>
    <w:basedOn w:val="18"/>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70">
    <w:name w:val="表格题注"/>
    <w:basedOn w:val="1"/>
    <w:next w:val="17"/>
    <w:qFormat/>
    <w:uiPriority w:val="0"/>
    <w:pPr>
      <w:tabs>
        <w:tab w:val="left" w:pos="0"/>
      </w:tabs>
      <w:adjustRightInd w:val="0"/>
      <w:snapToGrid w:val="0"/>
      <w:spacing w:after="120"/>
      <w:jc w:val="center"/>
    </w:pPr>
    <w:rPr>
      <w:rFonts w:ascii="Arial" w:hAnsi="Arial"/>
      <w:szCs w:val="21"/>
    </w:rPr>
  </w:style>
  <w:style w:type="paragraph" w:customStyle="1" w:styleId="1371">
    <w:name w:val="表头文本"/>
    <w:basedOn w:val="1"/>
    <w:qFormat/>
    <w:uiPriority w:val="0"/>
    <w:pPr>
      <w:adjustRightInd w:val="0"/>
      <w:snapToGrid w:val="0"/>
      <w:spacing w:beforeLines="50"/>
      <w:jc w:val="center"/>
    </w:pPr>
    <w:rPr>
      <w:rFonts w:ascii="Arial" w:hAnsi="Arial"/>
      <w:b/>
      <w:szCs w:val="21"/>
    </w:rPr>
  </w:style>
  <w:style w:type="paragraph" w:customStyle="1" w:styleId="1372">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73">
    <w:name w:val="hik-标题2"/>
    <w:next w:val="965"/>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4">
    <w:name w:val="hik-标题3"/>
    <w:next w:val="965"/>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5">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6">
    <w:name w:val="hik-标题5"/>
    <w:basedOn w:val="965"/>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7">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8">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9">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80">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81">
    <w:name w:val="bold size20 gray1 fontsans"/>
    <w:qFormat/>
    <w:uiPriority w:val="0"/>
    <w:rPr>
      <w:rFonts w:ascii="Calibri" w:hAnsi="Calibri" w:eastAsia="宋体" w:cs="Times New Roman"/>
      <w:lang w:val="en-US" w:eastAsia="zh-CN" w:bidi="ar-SA"/>
    </w:rPr>
  </w:style>
  <w:style w:type="character" w:customStyle="1" w:styleId="1382">
    <w:name w:val="article1"/>
    <w:qFormat/>
    <w:uiPriority w:val="0"/>
    <w:rPr>
      <w:rFonts w:ascii="Calibri" w:hAnsi="Calibri" w:eastAsia="宋体" w:cs="Times New Roman"/>
      <w:sz w:val="22"/>
      <w:szCs w:val="22"/>
      <w:lang w:val="en-US" w:eastAsia="zh-CN" w:bidi="ar-SA"/>
    </w:rPr>
  </w:style>
  <w:style w:type="character" w:customStyle="1" w:styleId="1383">
    <w:name w:val="title2 style1"/>
    <w:qFormat/>
    <w:uiPriority w:val="0"/>
    <w:rPr>
      <w:rFonts w:ascii="Calibri" w:hAnsi="Calibri" w:eastAsia="宋体" w:cs="Times New Roman"/>
      <w:lang w:val="en-US" w:eastAsia="zh-CN" w:bidi="ar-SA"/>
    </w:rPr>
  </w:style>
  <w:style w:type="character" w:customStyle="1" w:styleId="1384">
    <w:name w:val="bluetxt1"/>
    <w:qFormat/>
    <w:uiPriority w:val="0"/>
    <w:rPr>
      <w:rFonts w:ascii="Calibri" w:hAnsi="Calibri" w:eastAsia="宋体" w:cs="Times New Roman"/>
      <w:lang w:val="en-US" w:eastAsia="zh-CN" w:bidi="ar-SA"/>
    </w:rPr>
  </w:style>
  <w:style w:type="character" w:customStyle="1" w:styleId="1385">
    <w:name w:val="tcnt3"/>
    <w:qFormat/>
    <w:uiPriority w:val="0"/>
    <w:rPr>
      <w:rFonts w:ascii="Calibri" w:hAnsi="Calibri" w:eastAsia="宋体" w:cs="Times New Roman"/>
      <w:lang w:val="en-US" w:eastAsia="zh-CN" w:bidi="ar-SA"/>
    </w:rPr>
  </w:style>
  <w:style w:type="character" w:customStyle="1" w:styleId="1386">
    <w:name w:val="H4 Char1"/>
    <w:qFormat/>
    <w:uiPriority w:val="0"/>
    <w:rPr>
      <w:rFonts w:ascii="宋体" w:hAnsi="Arial" w:eastAsia="宋体" w:cs="Times New Roman"/>
      <w:bCs/>
      <w:kern w:val="2"/>
      <w:sz w:val="24"/>
      <w:szCs w:val="28"/>
      <w:lang w:val="en-US" w:eastAsia="zh-CN" w:bidi="ar-SA"/>
    </w:rPr>
  </w:style>
  <w:style w:type="character" w:customStyle="1" w:styleId="1387">
    <w:name w:val="b Char1"/>
    <w:qFormat/>
    <w:uiPriority w:val="0"/>
    <w:rPr>
      <w:rFonts w:ascii="宋体" w:hAnsi="Calibri" w:eastAsia="宋体" w:cs="Times New Roman"/>
      <w:bCs/>
      <w:kern w:val="2"/>
      <w:sz w:val="24"/>
      <w:szCs w:val="28"/>
      <w:lang w:val="en-US" w:eastAsia="zh-CN" w:bidi="ar-SA"/>
    </w:rPr>
  </w:style>
  <w:style w:type="character" w:customStyle="1" w:styleId="1388">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9">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90">
    <w:name w:val="tpc_content1"/>
    <w:qFormat/>
    <w:uiPriority w:val="0"/>
    <w:rPr>
      <w:rFonts w:ascii="Calibri" w:hAnsi="Calibri" w:eastAsia="宋体" w:cs="Times New Roman"/>
      <w:sz w:val="20"/>
      <w:szCs w:val="20"/>
      <w:lang w:val="en-US" w:eastAsia="zh-CN" w:bidi="ar-SA"/>
    </w:rPr>
  </w:style>
  <w:style w:type="character" w:customStyle="1" w:styleId="1391">
    <w:name w:val="555 Char"/>
    <w:link w:val="1392"/>
    <w:qFormat/>
    <w:uiPriority w:val="0"/>
    <w:rPr>
      <w:rFonts w:ascii="Calibri" w:hAnsi="Calibri" w:eastAsia="宋体" w:cs="Times New Roman"/>
      <w:sz w:val="28"/>
      <w:szCs w:val="28"/>
      <w:lang w:val="en-US" w:eastAsia="zh-CN" w:bidi="ar-SA"/>
    </w:rPr>
  </w:style>
  <w:style w:type="paragraph" w:customStyle="1" w:styleId="1392">
    <w:name w:val="555"/>
    <w:link w:val="1391"/>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93">
    <w:name w:val="样式 标题 1标题1标题 1 1章节第一层论文题目章节标题 + Char"/>
    <w:link w:val="1394"/>
    <w:qFormat/>
    <w:uiPriority w:val="0"/>
    <w:rPr>
      <w:rFonts w:eastAsia="黑体" w:asciiTheme="minorHAnsi" w:hAnsiTheme="minorHAnsi" w:cstheme="minorBidi"/>
      <w:kern w:val="0"/>
      <w:sz w:val="32"/>
    </w:rPr>
  </w:style>
  <w:style w:type="paragraph" w:customStyle="1" w:styleId="1394">
    <w:name w:val="样式 标题 1标题1标题 1 1章节第一层论文题目章节标题 +"/>
    <w:basedOn w:val="4"/>
    <w:link w:val="1393"/>
    <w:qFormat/>
    <w:uiPriority w:val="0"/>
    <w:pPr>
      <w:spacing w:before="0" w:after="0" w:line="480" w:lineRule="auto"/>
      <w:textAlignment w:val="center"/>
    </w:pPr>
    <w:rPr>
      <w:rFonts w:eastAsia="黑体"/>
      <w:kern w:val="0"/>
      <w:sz w:val="32"/>
    </w:rPr>
  </w:style>
  <w:style w:type="character" w:customStyle="1" w:styleId="1395">
    <w:name w:val="样式 正文缩进123 Char"/>
    <w:link w:val="1396"/>
    <w:qFormat/>
    <w:uiPriority w:val="0"/>
    <w:rPr>
      <w:rFonts w:asciiTheme="minorHAnsi" w:hAnsiTheme="minorHAnsi" w:eastAsiaTheme="minorEastAsia" w:cstheme="minorBidi"/>
      <w:smallCaps/>
      <w:kern w:val="44"/>
      <w:sz w:val="28"/>
      <w:szCs w:val="28"/>
    </w:rPr>
  </w:style>
  <w:style w:type="paragraph" w:customStyle="1" w:styleId="1396">
    <w:name w:val="样式 正文缩进123"/>
    <w:basedOn w:val="25"/>
    <w:link w:val="1395"/>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7">
    <w:name w:val="样式 标题 3 + (中文) 黑体 Char Char"/>
    <w:link w:val="1088"/>
    <w:qFormat/>
    <w:uiPriority w:val="0"/>
    <w:rPr>
      <w:rFonts w:eastAsia="黑体" w:asciiTheme="minorHAnsi" w:hAnsiTheme="minorHAnsi" w:cstheme="minorBidi"/>
    </w:rPr>
  </w:style>
  <w:style w:type="character" w:customStyle="1" w:styleId="1398">
    <w:name w:val="样式 ！正文1） + (符号) 宋体 Char"/>
    <w:link w:val="1399"/>
    <w:qFormat/>
    <w:uiPriority w:val="0"/>
    <w:rPr>
      <w:rFonts w:asciiTheme="minorHAnsi" w:hAnsiTheme="minorHAnsi" w:eastAsiaTheme="minorEastAsia" w:cstheme="minorBidi"/>
      <w:kern w:val="0"/>
      <w:sz w:val="27"/>
      <w:szCs w:val="27"/>
    </w:rPr>
  </w:style>
  <w:style w:type="paragraph" w:customStyle="1" w:styleId="1399">
    <w:name w:val="样式 ！正文1） + (符号) 宋体"/>
    <w:basedOn w:val="1"/>
    <w:link w:val="1398"/>
    <w:qFormat/>
    <w:uiPriority w:val="0"/>
    <w:pPr>
      <w:tabs>
        <w:tab w:val="left" w:pos="720"/>
      </w:tabs>
      <w:spacing w:line="360" w:lineRule="auto"/>
      <w:ind w:left="720"/>
      <w:jc w:val="left"/>
    </w:pPr>
    <w:rPr>
      <w:kern w:val="0"/>
      <w:sz w:val="27"/>
      <w:szCs w:val="27"/>
    </w:rPr>
  </w:style>
  <w:style w:type="character" w:customStyle="1" w:styleId="1400">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401">
    <w:name w:val="文件标题4"/>
    <w:basedOn w:val="18"/>
    <w:next w:val="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402">
    <w:name w:val="文件标题3"/>
    <w:basedOn w:val="6"/>
    <w:next w:val="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403">
    <w:name w:val="文件标题2"/>
    <w:basedOn w:val="5"/>
    <w:next w:val="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404">
    <w:name w:val="文件标题1"/>
    <w:basedOn w:val="4"/>
    <w:next w:val="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5">
    <w:name w:val="样式 555 + 首行缩进:  2 字符"/>
    <w:basedOn w:val="1392"/>
    <w:qFormat/>
    <w:uiPriority w:val="0"/>
    <w:pPr>
      <w:spacing w:line="480" w:lineRule="exact"/>
    </w:pPr>
    <w:rPr>
      <w:rFonts w:cs="宋体"/>
      <w:szCs w:val="20"/>
    </w:rPr>
  </w:style>
  <w:style w:type="paragraph" w:customStyle="1" w:styleId="1406">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7">
    <w:name w:val="qptext"/>
    <w:basedOn w:val="1"/>
    <w:qFormat/>
    <w:uiPriority w:val="0"/>
    <w:pPr>
      <w:snapToGrid w:val="0"/>
    </w:pPr>
    <w:rPr>
      <w:rFonts w:ascii="黑体" w:hAnsi="Times New Roman" w:eastAsia="黑体"/>
      <w:sz w:val="24"/>
      <w:szCs w:val="20"/>
    </w:rPr>
  </w:style>
  <w:style w:type="paragraph" w:customStyle="1" w:styleId="1408">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9">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10">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11">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12">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13">
    <w:name w:val="样式 标题 4 + 小四 段前: 5 磅 段后: 5 磅 行距: 固定值 20 磅"/>
    <w:basedOn w:val="7"/>
    <w:qFormat/>
    <w:uiPriority w:val="0"/>
    <w:pPr>
      <w:numPr>
        <w:ilvl w:val="3"/>
        <w:numId w:val="23"/>
      </w:numPr>
      <w:spacing w:before="100" w:beforeAutospacing="1" w:after="100" w:afterAutospacing="1" w:line="400" w:lineRule="exact"/>
    </w:pPr>
    <w:rPr>
      <w:rFonts w:cs="宋体"/>
      <w:sz w:val="24"/>
      <w:szCs w:val="20"/>
    </w:rPr>
  </w:style>
  <w:style w:type="paragraph" w:customStyle="1" w:styleId="1414">
    <w:name w:val="样式 标题 2控制中心-1.1编号标题2标题 1.12 headlinehheadlineS&amp;R2ERMH2h..."/>
    <w:basedOn w:val="5"/>
    <w:qFormat/>
    <w:uiPriority w:val="0"/>
    <w:pPr>
      <w:numPr>
        <w:ilvl w:val="1"/>
        <w:numId w:val="23"/>
      </w:numPr>
      <w:spacing w:before="100" w:line="413" w:lineRule="auto"/>
    </w:pPr>
    <w:rPr>
      <w:rFonts w:eastAsia="黑体" w:cs="宋体"/>
      <w:sz w:val="28"/>
      <w:szCs w:val="20"/>
    </w:rPr>
  </w:style>
  <w:style w:type="paragraph" w:customStyle="1" w:styleId="1415">
    <w:name w:val="样式 标题 2编号标题22 headlinehheadlineS&amp;R2ERMH2H2h2l22nd leve..."/>
    <w:basedOn w:val="5"/>
    <w:qFormat/>
    <w:uiPriority w:val="0"/>
    <w:pPr>
      <w:keepNext w:val="0"/>
      <w:keepLines w:val="0"/>
      <w:spacing w:line="500" w:lineRule="exact"/>
    </w:pPr>
    <w:rPr>
      <w:rFonts w:ascii="黑体"/>
      <w:sz w:val="28"/>
    </w:rPr>
  </w:style>
  <w:style w:type="paragraph" w:customStyle="1" w:styleId="1416">
    <w:name w:val="样式 样式 标题 1编号标题1111213141511112113116112122132171131...1 + 段前: 1 ..."/>
    <w:basedOn w:val="1417"/>
    <w:qFormat/>
    <w:uiPriority w:val="0"/>
    <w:pPr>
      <w:spacing w:beforeLines="0" w:afterLines="0"/>
    </w:pPr>
  </w:style>
  <w:style w:type="paragraph" w:customStyle="1" w:styleId="1417">
    <w:name w:val="样式 标题 1编号标题1111213141511112113116112122132171131...1"/>
    <w:basedOn w:val="4"/>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8">
    <w:name w:val="樣式 標題 3 + (中文) MS Gothic 10.5 點 Char Char Char Char Char Char Char Char Char Char Char"/>
    <w:basedOn w:val="6"/>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9">
    <w:name w:val="样式 标题 1编号标题1111213141511112113116112122132171131..."/>
    <w:basedOn w:val="4"/>
    <w:qFormat/>
    <w:uiPriority w:val="0"/>
    <w:pPr>
      <w:tabs>
        <w:tab w:val="left" w:pos="1920"/>
      </w:tabs>
      <w:spacing w:before="0" w:after="0" w:line="240" w:lineRule="auto"/>
    </w:pPr>
    <w:rPr>
      <w:rFonts w:ascii="Times New Roman" w:hAnsi="Times New Roman"/>
      <w:kern w:val="0"/>
      <w:sz w:val="24"/>
      <w:szCs w:val="20"/>
    </w:rPr>
  </w:style>
  <w:style w:type="paragraph" w:customStyle="1" w:styleId="1420">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21">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22">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23">
    <w:name w:val="表内容"/>
    <w:basedOn w:val="1"/>
    <w:qFormat/>
    <w:uiPriority w:val="0"/>
    <w:pPr>
      <w:adjustRightInd w:val="0"/>
      <w:spacing w:line="360" w:lineRule="auto"/>
    </w:pPr>
    <w:rPr>
      <w:rFonts w:ascii="Times New Roman" w:hAnsi="Times New Roman"/>
      <w:sz w:val="24"/>
      <w:szCs w:val="24"/>
    </w:rPr>
  </w:style>
  <w:style w:type="paragraph" w:customStyle="1" w:styleId="1424">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5">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6">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7">
    <w:name w:val="招标—标题1"/>
    <w:basedOn w:val="5"/>
    <w:next w:val="1"/>
    <w:qFormat/>
    <w:uiPriority w:val="0"/>
    <w:pPr>
      <w:numPr>
        <w:ilvl w:val="0"/>
        <w:numId w:val="24"/>
      </w:numPr>
      <w:spacing w:before="240" w:after="180" w:line="300" w:lineRule="auto"/>
    </w:pPr>
    <w:rPr>
      <w:b w:val="0"/>
      <w:sz w:val="21"/>
      <w:szCs w:val="21"/>
    </w:rPr>
  </w:style>
  <w:style w:type="paragraph" w:customStyle="1" w:styleId="1428">
    <w:name w:val="招标—标题2"/>
    <w:basedOn w:val="1427"/>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9">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30">
    <w:name w:val="图表样式格式"/>
    <w:basedOn w:val="1"/>
    <w:qFormat/>
    <w:uiPriority w:val="0"/>
    <w:rPr>
      <w:rFonts w:ascii="Times New Roman" w:hAnsi="Times New Roman"/>
      <w:szCs w:val="24"/>
    </w:rPr>
  </w:style>
  <w:style w:type="paragraph" w:customStyle="1" w:styleId="1431">
    <w:name w:val="招标—标题4"/>
    <w:basedOn w:val="1432"/>
    <w:next w:val="1"/>
    <w:qFormat/>
    <w:uiPriority w:val="0"/>
    <w:pPr>
      <w:numPr>
        <w:ilvl w:val="3"/>
      </w:numPr>
      <w:spacing w:before="60"/>
    </w:pPr>
  </w:style>
  <w:style w:type="paragraph" w:customStyle="1" w:styleId="1432">
    <w:name w:val="招标—标题3"/>
    <w:basedOn w:val="1428"/>
    <w:next w:val="1"/>
    <w:qFormat/>
    <w:uiPriority w:val="0"/>
    <w:pPr>
      <w:keepNext/>
      <w:widowControl/>
      <w:numPr>
        <w:ilvl w:val="2"/>
      </w:numPr>
      <w:outlineLvl w:val="3"/>
    </w:pPr>
  </w:style>
  <w:style w:type="paragraph" w:customStyle="1" w:styleId="1433">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34">
    <w:name w:val="4h"/>
    <w:basedOn w:val="3"/>
    <w:qFormat/>
    <w:uiPriority w:val="0"/>
    <w:pPr>
      <w:overflowPunct w:val="0"/>
      <w:spacing w:after="0"/>
      <w:ind w:left="0" w:leftChars="0" w:firstLine="480" w:firstLineChars="200"/>
      <w:jc w:val="center"/>
    </w:pPr>
    <w:rPr>
      <w:rFonts w:ascii="宋体" w:hAnsi="宋体" w:cs="宋体"/>
      <w:sz w:val="24"/>
    </w:rPr>
  </w:style>
  <w:style w:type="paragraph" w:customStyle="1" w:styleId="1435">
    <w:name w:val="【正文】"/>
    <w:basedOn w:val="1"/>
    <w:qFormat/>
    <w:uiPriority w:val="0"/>
    <w:pPr>
      <w:spacing w:line="324" w:lineRule="auto"/>
      <w:ind w:firstLine="482"/>
    </w:pPr>
    <w:rPr>
      <w:rFonts w:ascii="Times New Roman" w:hAnsi="Times New Roman"/>
      <w:sz w:val="24"/>
      <w:szCs w:val="20"/>
    </w:rPr>
  </w:style>
  <w:style w:type="paragraph" w:customStyle="1" w:styleId="1436">
    <w:name w:val="招标—标题5"/>
    <w:basedOn w:val="8"/>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7">
    <w:name w:val="招标—标题6"/>
    <w:basedOn w:val="9"/>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8">
    <w:name w:val="招标—标题7"/>
    <w:basedOn w:val="10"/>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9">
    <w:name w:val="招标—标题8"/>
    <w:basedOn w:val="11"/>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40">
    <w:name w:val="招标—标题9"/>
    <w:basedOn w:val="12"/>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41">
    <w:name w:val="个人答复风格"/>
    <w:qFormat/>
    <w:uiPriority w:val="0"/>
    <w:rPr>
      <w:rFonts w:ascii="Arial" w:hAnsi="Arial" w:eastAsia="宋体" w:cs="Arial"/>
      <w:color w:val="auto"/>
      <w:sz w:val="20"/>
      <w:lang w:val="en-US" w:eastAsia="zh-CN" w:bidi="ar-SA"/>
    </w:rPr>
  </w:style>
  <w:style w:type="character" w:customStyle="1" w:styleId="1442">
    <w:name w:val="HTML Markup"/>
    <w:qFormat/>
    <w:uiPriority w:val="0"/>
    <w:rPr>
      <w:rFonts w:ascii="Calibri" w:hAnsi="Calibri" w:eastAsia="宋体" w:cs="Times New Roman"/>
      <w:vanish/>
      <w:color w:val="FF0000"/>
      <w:lang w:val="en-US" w:eastAsia="zh-CN" w:bidi="ar-SA"/>
    </w:rPr>
  </w:style>
  <w:style w:type="character" w:customStyle="1" w:styleId="1443">
    <w:name w:val="标题 5 Char1"/>
    <w:qFormat/>
    <w:uiPriority w:val="0"/>
    <w:rPr>
      <w:rFonts w:ascii="宋体" w:hAnsi="宋体" w:eastAsia="宋体" w:cs="Times New Roman"/>
      <w:kern w:val="2"/>
      <w:sz w:val="21"/>
      <w:u w:val="single"/>
      <w:lang w:val="en-US" w:eastAsia="zh-CN" w:bidi="ar-SA"/>
    </w:rPr>
  </w:style>
  <w:style w:type="character" w:customStyle="1" w:styleId="1444">
    <w:name w:val="标题 8 Char1"/>
    <w:qFormat/>
    <w:uiPriority w:val="0"/>
    <w:rPr>
      <w:rFonts w:ascii="Arial" w:hAnsi="Arial" w:eastAsia="黑体" w:cs="Times New Roman"/>
      <w:sz w:val="24"/>
      <w:szCs w:val="24"/>
      <w:lang w:val="en-US" w:eastAsia="zh-CN" w:bidi="ar-SA"/>
    </w:rPr>
  </w:style>
  <w:style w:type="character" w:customStyle="1" w:styleId="1445">
    <w:name w:val="内文 Char"/>
    <w:link w:val="1446"/>
    <w:qFormat/>
    <w:uiPriority w:val="0"/>
    <w:rPr>
      <w:rFonts w:ascii="Arial" w:hAnsi="Arial" w:eastAsia="宋体" w:cs="Times New Roman"/>
      <w:lang w:val="en-US" w:eastAsia="zh-CN" w:bidi="ar-SA"/>
    </w:rPr>
  </w:style>
  <w:style w:type="paragraph" w:customStyle="1" w:styleId="1446">
    <w:name w:val="内文"/>
    <w:link w:val="1445"/>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7">
    <w:name w:val="个人撰写风格"/>
    <w:qFormat/>
    <w:uiPriority w:val="0"/>
    <w:rPr>
      <w:rFonts w:ascii="Arial" w:hAnsi="Arial" w:eastAsia="宋体" w:cs="Arial"/>
      <w:color w:val="auto"/>
      <w:sz w:val="20"/>
      <w:lang w:val="en-US" w:eastAsia="zh-CN" w:bidi="ar-SA"/>
    </w:rPr>
  </w:style>
  <w:style w:type="character" w:customStyle="1" w:styleId="1448">
    <w:name w:val="样式 四号"/>
    <w:qFormat/>
    <w:uiPriority w:val="0"/>
    <w:rPr>
      <w:rFonts w:ascii="Calibri" w:hAnsi="Calibri" w:eastAsia="宋体" w:cs="Times New Roman"/>
      <w:sz w:val="24"/>
      <w:lang w:val="en-US" w:eastAsia="zh-CN" w:bidi="ar-SA"/>
    </w:rPr>
  </w:style>
  <w:style w:type="character" w:customStyle="1" w:styleId="1449">
    <w:name w:val="正文文本缩进 2 Char1"/>
    <w:qFormat/>
    <w:uiPriority w:val="0"/>
    <w:rPr>
      <w:rFonts w:ascii="Calibri" w:hAnsi="Calibri" w:eastAsia="宋体" w:cs="Times New Roman"/>
      <w:kern w:val="2"/>
      <w:sz w:val="21"/>
      <w:lang w:val="en-US" w:eastAsia="zh-CN" w:bidi="ar-SA"/>
    </w:rPr>
  </w:style>
  <w:style w:type="character" w:customStyle="1" w:styleId="1450">
    <w:name w:val="标题 6 Char1"/>
    <w:qFormat/>
    <w:uiPriority w:val="0"/>
    <w:rPr>
      <w:rFonts w:ascii="Arial" w:hAnsi="Arial" w:eastAsia="黑体" w:cs="Times New Roman"/>
      <w:b/>
      <w:bCs/>
      <w:sz w:val="24"/>
      <w:szCs w:val="24"/>
      <w:lang w:val="en-US" w:eastAsia="zh-CN" w:bidi="ar-SA"/>
    </w:rPr>
  </w:style>
  <w:style w:type="character" w:customStyle="1" w:styleId="1451">
    <w:name w:val="正文文字缩进1 Char Char"/>
    <w:qFormat/>
    <w:uiPriority w:val="0"/>
    <w:rPr>
      <w:rFonts w:ascii="Calibri" w:hAnsi="Calibri" w:eastAsia="宋体" w:cs="Times New Roman"/>
      <w:kern w:val="2"/>
      <w:sz w:val="21"/>
      <w:szCs w:val="24"/>
      <w:lang w:val="en-US" w:eastAsia="zh-CN" w:bidi="ar-SA"/>
    </w:rPr>
  </w:style>
  <w:style w:type="character" w:customStyle="1" w:styleId="1452">
    <w:name w:val="样式 纯文本普通文字 Char纯文本 Char Char普通文字纯文本 Char Char Char Char Char...6 Char"/>
    <w:link w:val="1453"/>
    <w:qFormat/>
    <w:uiPriority w:val="0"/>
    <w:rPr>
      <w:rFonts w:eastAsia="Times New Roman" w:asciiTheme="minorHAnsi" w:hAnsiTheme="minorHAnsi" w:cstheme="minorBidi"/>
      <w:color w:val="000000"/>
      <w:kern w:val="0"/>
      <w:sz w:val="20"/>
    </w:rPr>
  </w:style>
  <w:style w:type="paragraph" w:customStyle="1" w:styleId="1453">
    <w:name w:val="样式 纯文本普通文字 Char纯文本 Char Char普通文字纯文本 Char Char Char Char Char...6"/>
    <w:basedOn w:val="42"/>
    <w:link w:val="1452"/>
    <w:qFormat/>
    <w:uiPriority w:val="0"/>
    <w:rPr>
      <w:rFonts w:eastAsia="Times New Roman"/>
      <w:color w:val="000000"/>
      <w:kern w:val="0"/>
      <w:sz w:val="20"/>
    </w:rPr>
  </w:style>
  <w:style w:type="character" w:customStyle="1" w:styleId="1454">
    <w:name w:val="标题 9 Char1"/>
    <w:qFormat/>
    <w:uiPriority w:val="0"/>
    <w:rPr>
      <w:rFonts w:ascii="Arial" w:hAnsi="Arial" w:eastAsia="黑体" w:cs="Times New Roman"/>
      <w:sz w:val="21"/>
      <w:szCs w:val="21"/>
      <w:lang w:val="en-US" w:eastAsia="zh-CN" w:bidi="ar-SA"/>
    </w:rPr>
  </w:style>
  <w:style w:type="character" w:customStyle="1" w:styleId="1455">
    <w:name w:val="标题 7 Char1"/>
    <w:qFormat/>
    <w:uiPriority w:val="0"/>
    <w:rPr>
      <w:rFonts w:ascii="Calibri" w:hAnsi="Calibri" w:eastAsia="宋体" w:cs="Times New Roman"/>
      <w:b/>
      <w:bCs/>
      <w:sz w:val="24"/>
      <w:szCs w:val="24"/>
      <w:lang w:val="en-US" w:eastAsia="zh-CN" w:bidi="ar-SA"/>
    </w:rPr>
  </w:style>
  <w:style w:type="paragraph" w:customStyle="1" w:styleId="1456">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7">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8">
    <w:name w:val="批注文字1"/>
    <w:basedOn w:val="1"/>
    <w:qFormat/>
    <w:uiPriority w:val="0"/>
    <w:pPr>
      <w:jc w:val="left"/>
    </w:pPr>
    <w:rPr>
      <w:rFonts w:ascii="Times New Roman" w:hAnsi="Times New Roman"/>
      <w:szCs w:val="20"/>
    </w:rPr>
  </w:style>
  <w:style w:type="paragraph" w:customStyle="1" w:styleId="1459">
    <w:name w:val="Char Char3 Char"/>
    <w:basedOn w:val="1"/>
    <w:qFormat/>
    <w:uiPriority w:val="0"/>
    <w:rPr>
      <w:rFonts w:ascii="仿宋_GB2312" w:hAnsi="Times New Roman" w:eastAsia="仿宋_GB2312"/>
      <w:b/>
      <w:sz w:val="32"/>
      <w:szCs w:val="32"/>
    </w:rPr>
  </w:style>
  <w:style w:type="character" w:customStyle="1" w:styleId="1460">
    <w:name w:val="正文文本 Char2"/>
    <w:semiHidden/>
    <w:qFormat/>
    <w:uiPriority w:val="99"/>
    <w:rPr>
      <w:rFonts w:ascii="Times New Roman" w:hAnsi="Times New Roman" w:eastAsia="宋体" w:cs="Times New Roman"/>
      <w:szCs w:val="24"/>
      <w:lang w:val="en-US" w:eastAsia="zh-CN" w:bidi="ar-SA"/>
    </w:rPr>
  </w:style>
  <w:style w:type="paragraph" w:customStyle="1" w:styleId="1461">
    <w:name w:val="样式 标题 8 + 仿宋"/>
    <w:basedOn w:val="11"/>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62">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63">
    <w:name w:val="正文首行缩进 Char1"/>
    <w:basedOn w:val="1460"/>
    <w:semiHidden/>
    <w:qFormat/>
    <w:uiPriority w:val="99"/>
    <w:rPr>
      <w:rFonts w:ascii="Times New Roman" w:hAnsi="Times New Roman" w:eastAsia="宋体" w:cs="Times New Roman"/>
      <w:szCs w:val="24"/>
    </w:rPr>
  </w:style>
  <w:style w:type="character" w:customStyle="1" w:styleId="1464">
    <w:name w:val="正文文本缩进 Char2"/>
    <w:semiHidden/>
    <w:qFormat/>
    <w:uiPriority w:val="99"/>
    <w:rPr>
      <w:rFonts w:ascii="Times New Roman" w:hAnsi="Times New Roman" w:eastAsia="宋体" w:cs="Times New Roman"/>
      <w:szCs w:val="24"/>
      <w:lang w:val="en-US" w:eastAsia="zh-CN" w:bidi="ar-SA"/>
    </w:rPr>
  </w:style>
  <w:style w:type="character" w:customStyle="1" w:styleId="1465">
    <w:name w:val="宏文本 字符"/>
    <w:basedOn w:val="79"/>
    <w:link w:val="778"/>
    <w:qFormat/>
    <w:uiPriority w:val="0"/>
    <w:rPr>
      <w:rFonts w:ascii="Courier New" w:hAnsi="Courier New" w:eastAsia="宋体" w:cs="Courier New"/>
      <w:sz w:val="24"/>
      <w:szCs w:val="24"/>
      <w:lang w:val="en-US" w:eastAsia="zh-CN" w:bidi="ar-SA"/>
    </w:rPr>
  </w:style>
  <w:style w:type="character" w:customStyle="1" w:styleId="1466">
    <w:name w:val="签名 字符"/>
    <w:basedOn w:val="79"/>
    <w:link w:val="780"/>
    <w:qFormat/>
    <w:uiPriority w:val="0"/>
    <w:rPr>
      <w:rFonts w:asciiTheme="minorHAnsi" w:hAnsiTheme="minorHAnsi" w:eastAsiaTheme="minorEastAsia" w:cstheme="minorBidi"/>
      <w:kern w:val="0"/>
      <w:sz w:val="20"/>
      <w:szCs w:val="20"/>
    </w:rPr>
  </w:style>
  <w:style w:type="character" w:customStyle="1" w:styleId="1467">
    <w:name w:val="页脚 Char2"/>
    <w:semiHidden/>
    <w:qFormat/>
    <w:uiPriority w:val="99"/>
    <w:rPr>
      <w:rFonts w:ascii="Times New Roman" w:hAnsi="Times New Roman" w:eastAsia="宋体" w:cs="Times New Roman"/>
      <w:sz w:val="18"/>
      <w:szCs w:val="18"/>
      <w:lang w:val="en-US" w:eastAsia="zh-CN" w:bidi="ar-SA"/>
    </w:rPr>
  </w:style>
  <w:style w:type="character" w:customStyle="1" w:styleId="1468">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9">
    <w:name w:val="页眉 Char2"/>
    <w:semiHidden/>
    <w:qFormat/>
    <w:uiPriority w:val="99"/>
    <w:rPr>
      <w:rFonts w:ascii="Times New Roman" w:hAnsi="Times New Roman" w:eastAsia="宋体" w:cs="Times New Roman"/>
      <w:sz w:val="18"/>
      <w:szCs w:val="18"/>
      <w:lang w:val="en-US" w:eastAsia="zh-CN" w:bidi="ar-SA"/>
    </w:rPr>
  </w:style>
  <w:style w:type="character" w:customStyle="1" w:styleId="1470">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71">
    <w:name w:val="样式 正文文本 + 首行缩进:  2 字符1"/>
    <w:basedOn w:val="18"/>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72">
    <w:name w:val="正文文本 2 Char2"/>
    <w:semiHidden/>
    <w:qFormat/>
    <w:uiPriority w:val="99"/>
    <w:rPr>
      <w:rFonts w:ascii="Times New Roman" w:hAnsi="Times New Roman" w:eastAsia="宋体" w:cs="Times New Roman"/>
      <w:szCs w:val="24"/>
      <w:lang w:val="en-US" w:eastAsia="zh-CN" w:bidi="ar-SA"/>
    </w:rPr>
  </w:style>
  <w:style w:type="paragraph" w:customStyle="1" w:styleId="1473">
    <w:name w:val="样式 表格文字图表文字 + 段前: 0.2 行 段后: 0.5 行"/>
    <w:basedOn w:val="978"/>
    <w:qFormat/>
    <w:uiPriority w:val="0"/>
    <w:pPr>
      <w:spacing w:beforeLines="50" w:afterLines="20" w:line="240" w:lineRule="auto"/>
    </w:pPr>
    <w:rPr>
      <w:rFonts w:eastAsia="仿宋" w:cs="宋体"/>
    </w:rPr>
  </w:style>
  <w:style w:type="paragraph" w:customStyle="1" w:styleId="1474">
    <w:name w:val="样式 表内正文 + 五号 行距: 单倍行距"/>
    <w:basedOn w:val="1475"/>
    <w:qFormat/>
    <w:uiPriority w:val="0"/>
    <w:pPr>
      <w:adjustRightInd w:val="0"/>
      <w:snapToGrid w:val="0"/>
    </w:pPr>
    <w:rPr>
      <w:rFonts w:ascii="Arial" w:hAnsi="Arial" w:cs="宋体"/>
      <w:sz w:val="21"/>
    </w:rPr>
  </w:style>
  <w:style w:type="paragraph" w:customStyle="1" w:styleId="1475">
    <w:name w:val="表内正文"/>
    <w:basedOn w:val="1"/>
    <w:qFormat/>
    <w:uiPriority w:val="0"/>
    <w:rPr>
      <w:rFonts w:ascii="宋体" w:hAnsi="Times New Roman"/>
      <w:sz w:val="20"/>
      <w:szCs w:val="20"/>
    </w:rPr>
  </w:style>
  <w:style w:type="paragraph" w:customStyle="1" w:styleId="1476">
    <w:name w:val="Char Char Char Char Char Char Char Char Char1 Char"/>
    <w:basedOn w:val="1"/>
    <w:qFormat/>
    <w:uiPriority w:val="0"/>
    <w:rPr>
      <w:rFonts w:ascii="仿宋_GB2312" w:hAnsi="Times New Roman" w:eastAsia="仿宋_GB2312"/>
      <w:b/>
      <w:sz w:val="32"/>
      <w:szCs w:val="32"/>
    </w:rPr>
  </w:style>
  <w:style w:type="paragraph" w:customStyle="1" w:styleId="1477">
    <w:name w:val="样式 纯文本普通文字 Char纯文本 Char Char普通文字纯文本 Char Char Char Char Char...4"/>
    <w:basedOn w:val="42"/>
    <w:qFormat/>
    <w:uiPriority w:val="0"/>
    <w:pPr>
      <w:spacing w:line="440" w:lineRule="exact"/>
      <w:ind w:firstLine="200" w:firstLineChars="200"/>
    </w:pPr>
    <w:rPr>
      <w:rFonts w:hAnsi="宋体" w:eastAsia="Times New Roman" w:cs="宋体"/>
      <w:szCs w:val="22"/>
    </w:rPr>
  </w:style>
  <w:style w:type="paragraph" w:customStyle="1" w:styleId="1478">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9">
    <w:name w:val="篇标题"/>
    <w:basedOn w:val="4"/>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80">
    <w:name w:val="Char Char1 Char Char Char Char"/>
    <w:basedOn w:val="1"/>
    <w:qFormat/>
    <w:uiPriority w:val="0"/>
    <w:rPr>
      <w:rFonts w:ascii="仿宋_GB2312" w:hAnsi="Times New Roman" w:eastAsia="仿宋_GB2312"/>
      <w:b/>
      <w:sz w:val="32"/>
      <w:szCs w:val="32"/>
    </w:rPr>
  </w:style>
  <w:style w:type="paragraph" w:customStyle="1" w:styleId="1481">
    <w:name w:val="CM89"/>
    <w:basedOn w:val="570"/>
    <w:next w:val="570"/>
    <w:qFormat/>
    <w:uiPriority w:val="0"/>
    <w:pPr>
      <w:spacing w:line="440" w:lineRule="atLeast"/>
    </w:pPr>
    <w:rPr>
      <w:color w:val="auto"/>
      <w:szCs w:val="24"/>
    </w:rPr>
  </w:style>
  <w:style w:type="paragraph" w:customStyle="1" w:styleId="1482">
    <w:name w:val="样式 标题 3 + Arial"/>
    <w:basedOn w:val="6"/>
    <w:qFormat/>
    <w:uiPriority w:val="0"/>
    <w:pPr>
      <w:spacing w:beforeLines="100"/>
      <w:ind w:firstLine="0" w:firstLineChars="0"/>
    </w:pPr>
    <w:rPr>
      <w:rFonts w:ascii="Arial" w:hAnsi="Arial"/>
      <w:sz w:val="24"/>
    </w:rPr>
  </w:style>
  <w:style w:type="paragraph" w:customStyle="1" w:styleId="1483">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84">
    <w:name w:val="重要文字2"/>
    <w:basedOn w:val="1485"/>
    <w:qFormat/>
    <w:uiPriority w:val="0"/>
  </w:style>
  <w:style w:type="paragraph" w:customStyle="1" w:styleId="1485">
    <w:name w:val="重要文字1"/>
    <w:basedOn w:val="1"/>
    <w:qFormat/>
    <w:uiPriority w:val="0"/>
    <w:pPr>
      <w:ind w:firstLine="200" w:firstLineChars="200"/>
    </w:pPr>
    <w:rPr>
      <w:rFonts w:ascii="Times New Roman" w:hAnsi="Times New Roman"/>
      <w:sz w:val="24"/>
      <w:szCs w:val="24"/>
    </w:rPr>
  </w:style>
  <w:style w:type="paragraph" w:customStyle="1" w:styleId="1486">
    <w:name w:val="表格内文"/>
    <w:basedOn w:val="1"/>
    <w:qFormat/>
    <w:uiPriority w:val="0"/>
    <w:pPr>
      <w:widowControl/>
      <w:adjustRightInd w:val="0"/>
      <w:snapToGrid w:val="0"/>
    </w:pPr>
    <w:rPr>
      <w:rFonts w:ascii="Arial" w:hAnsi="Arial"/>
      <w:kern w:val="0"/>
      <w:szCs w:val="20"/>
    </w:rPr>
  </w:style>
  <w:style w:type="paragraph" w:customStyle="1" w:styleId="1487">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8">
    <w:name w:val="纯文本21"/>
    <w:basedOn w:val="1"/>
    <w:qFormat/>
    <w:uiPriority w:val="0"/>
    <w:pPr>
      <w:adjustRightInd w:val="0"/>
      <w:textAlignment w:val="baseline"/>
    </w:pPr>
    <w:rPr>
      <w:rFonts w:ascii="宋体" w:hAnsi="Courier New"/>
      <w:szCs w:val="20"/>
    </w:rPr>
  </w:style>
  <w:style w:type="paragraph" w:customStyle="1" w:styleId="1489">
    <w:name w:val="样式 标题 1 + Arial 黑色"/>
    <w:basedOn w:val="4"/>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90">
    <w:name w:val="样式 正文文本 + 首行缩进:  2 字符"/>
    <w:basedOn w:val="18"/>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91">
    <w:name w:val="样式 左侧:  0.85 厘米"/>
    <w:basedOn w:val="1"/>
    <w:qFormat/>
    <w:uiPriority w:val="0"/>
    <w:rPr>
      <w:rFonts w:ascii="Times New Roman" w:hAnsi="Times New Roman" w:cs="宋体"/>
      <w:szCs w:val="20"/>
    </w:rPr>
  </w:style>
  <w:style w:type="paragraph" w:customStyle="1" w:styleId="1492">
    <w:name w:val="普通 (Web)"/>
    <w:basedOn w:val="1"/>
    <w:qFormat/>
    <w:uiPriority w:val="0"/>
    <w:pPr>
      <w:widowControl/>
      <w:spacing w:before="100" w:after="100"/>
      <w:jc w:val="left"/>
    </w:pPr>
    <w:rPr>
      <w:rFonts w:ascii="宋体" w:hAnsi="宋体"/>
      <w:kern w:val="0"/>
      <w:sz w:val="24"/>
      <w:szCs w:val="20"/>
    </w:rPr>
  </w:style>
  <w:style w:type="paragraph" w:customStyle="1" w:styleId="1493">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94">
    <w:name w:val="Char Char Char Char Char Char Char Char Char Char Char Char Char Char Char Char Char Char"/>
    <w:basedOn w:val="29"/>
    <w:qFormat/>
    <w:uiPriority w:val="0"/>
    <w:rPr>
      <w:rFonts w:ascii="Tahoma" w:hAnsi="Tahoma"/>
      <w:sz w:val="24"/>
    </w:rPr>
  </w:style>
  <w:style w:type="paragraph" w:customStyle="1" w:styleId="1495">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6">
    <w:name w:val="表格一"/>
    <w:basedOn w:val="1"/>
    <w:qFormat/>
    <w:uiPriority w:val="0"/>
    <w:pPr>
      <w:spacing w:line="240" w:lineRule="exact"/>
      <w:ind w:left="105" w:leftChars="50"/>
    </w:pPr>
    <w:rPr>
      <w:rFonts w:ascii="Times New Roman" w:hAnsi="Times New Roman"/>
      <w:sz w:val="18"/>
      <w:szCs w:val="21"/>
    </w:rPr>
  </w:style>
  <w:style w:type="paragraph" w:customStyle="1" w:styleId="1497">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8">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9">
    <w:name w:val="正文文本缩进 33"/>
    <w:basedOn w:val="1"/>
    <w:qFormat/>
    <w:uiPriority w:val="0"/>
    <w:pPr>
      <w:spacing w:line="360" w:lineRule="auto"/>
      <w:ind w:left="848" w:firstLine="52"/>
    </w:pPr>
    <w:rPr>
      <w:rFonts w:ascii="Times New Roman" w:hAnsi="Times New Roman"/>
      <w:szCs w:val="20"/>
    </w:rPr>
  </w:style>
  <w:style w:type="paragraph" w:customStyle="1" w:styleId="1500">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501">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502">
    <w:name w:val="Char Char Char Char Char Char Char Char Char1 Char1"/>
    <w:basedOn w:val="1"/>
    <w:qFormat/>
    <w:uiPriority w:val="0"/>
    <w:rPr>
      <w:rFonts w:ascii="仿宋_GB2312" w:hAnsi="Times New Roman" w:eastAsia="仿宋_GB2312"/>
      <w:b/>
      <w:sz w:val="32"/>
      <w:szCs w:val="20"/>
    </w:rPr>
  </w:style>
  <w:style w:type="paragraph" w:customStyle="1" w:styleId="1503">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504">
    <w:name w:val="标题 1 1 Char Char"/>
    <w:qFormat/>
    <w:uiPriority w:val="0"/>
    <w:rPr>
      <w:rFonts w:ascii="Calibri" w:hAnsi="Calibri" w:eastAsia="宋体" w:cs="Times New Roman"/>
      <w:b/>
      <w:bCs/>
      <w:kern w:val="44"/>
      <w:sz w:val="44"/>
      <w:szCs w:val="44"/>
      <w:lang w:val="en-US" w:eastAsia="zh-CN" w:bidi="ar-SA"/>
    </w:rPr>
  </w:style>
  <w:style w:type="character" w:customStyle="1" w:styleId="1505">
    <w:name w:val="3text1"/>
    <w:qFormat/>
    <w:uiPriority w:val="0"/>
    <w:rPr>
      <w:rFonts w:hint="default" w:ascii="ˎ̥" w:hAnsi="ˎ̥" w:eastAsia="宋体" w:cs="Times New Roman"/>
      <w:sz w:val="18"/>
      <w:szCs w:val="18"/>
      <w:u w:val="none"/>
      <w:lang w:val="en-US" w:eastAsia="zh-CN" w:bidi="ar-SA"/>
    </w:rPr>
  </w:style>
  <w:style w:type="paragraph" w:customStyle="1" w:styleId="1506">
    <w:name w:val="文字"/>
    <w:basedOn w:val="1"/>
    <w:link w:val="1556"/>
    <w:qFormat/>
    <w:uiPriority w:val="0"/>
    <w:pPr>
      <w:tabs>
        <w:tab w:val="left" w:pos="8520"/>
      </w:tabs>
      <w:spacing w:line="312" w:lineRule="auto"/>
      <w:ind w:right="-210" w:firstLine="556"/>
    </w:pPr>
    <w:rPr>
      <w:rFonts w:ascii="宋体" w:hAnsi="Times New Roman"/>
      <w:sz w:val="28"/>
      <w:szCs w:val="20"/>
    </w:rPr>
  </w:style>
  <w:style w:type="paragraph" w:customStyle="1" w:styleId="1507">
    <w:name w:val="样式 标题 111121314151111211311611212213217113123133...1"/>
    <w:basedOn w:val="4"/>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8">
    <w:name w:val="gz 1.1.1."/>
    <w:basedOn w:val="6"/>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9">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10">
    <w:name w:val="样式 标题 2 + 四号"/>
    <w:basedOn w:val="5"/>
    <w:qFormat/>
    <w:uiPriority w:val="0"/>
    <w:pPr>
      <w:numPr>
        <w:ilvl w:val="1"/>
        <w:numId w:val="26"/>
      </w:numPr>
      <w:spacing w:before="120" w:after="120"/>
    </w:pPr>
    <w:rPr>
      <w:rFonts w:ascii="Times New Roman" w:hAnsi="Times New Roman" w:eastAsia="仿宋_GB2312"/>
      <w:sz w:val="30"/>
      <w:szCs w:val="30"/>
    </w:rPr>
  </w:style>
  <w:style w:type="paragraph" w:customStyle="1" w:styleId="1511">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12">
    <w:name w:val="Char2 Char Char Char"/>
    <w:basedOn w:val="1"/>
    <w:qFormat/>
    <w:uiPriority w:val="0"/>
    <w:rPr>
      <w:rFonts w:ascii="Tahoma" w:hAnsi="Tahoma" w:cs="仿宋_GB2312"/>
      <w:sz w:val="24"/>
      <w:szCs w:val="20"/>
    </w:rPr>
  </w:style>
  <w:style w:type="paragraph" w:customStyle="1" w:styleId="1513">
    <w:name w:val="字元 字元 Char Char Char 字元 字元 Char Char"/>
    <w:basedOn w:val="1"/>
    <w:qFormat/>
    <w:uiPriority w:val="0"/>
    <w:rPr>
      <w:rFonts w:ascii="Tahoma" w:hAnsi="Tahoma"/>
      <w:sz w:val="24"/>
      <w:szCs w:val="20"/>
    </w:rPr>
  </w:style>
  <w:style w:type="paragraph" w:customStyle="1" w:styleId="1514">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5">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6">
    <w:name w:val="样式 标题 4 + 宋体 段前: 0 磅 段后: 0 磅 行距: 1.5 倍行距 Char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7">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8">
    <w:name w:val="样式5 Char Char"/>
    <w:qFormat/>
    <w:uiPriority w:val="0"/>
    <w:rPr>
      <w:rFonts w:ascii="宋体" w:hAnsi="宋体" w:eastAsia="宋体" w:cs="宋体"/>
      <w:b/>
      <w:bCs/>
      <w:kern w:val="2"/>
      <w:sz w:val="28"/>
      <w:szCs w:val="24"/>
      <w:lang w:val="en-US" w:eastAsia="zh-CN" w:bidi="ar-SA"/>
    </w:rPr>
  </w:style>
  <w:style w:type="paragraph" w:customStyle="1" w:styleId="1519">
    <w:name w:val="样式 标题 4 + 宋体 段前: 0 磅 段后: 0 磅 行距: 1.5 倍行距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20">
    <w:name w:val="四号线正文 Char1"/>
    <w:basedOn w:val="1"/>
    <w:qFormat/>
    <w:uiPriority w:val="0"/>
    <w:pPr>
      <w:spacing w:line="500" w:lineRule="exact"/>
      <w:ind w:firstLine="425"/>
      <w:jc w:val="left"/>
    </w:pPr>
    <w:rPr>
      <w:rFonts w:ascii="宋体" w:hAnsi="宋体"/>
      <w:sz w:val="24"/>
      <w:szCs w:val="28"/>
    </w:rPr>
  </w:style>
  <w:style w:type="paragraph" w:customStyle="1" w:styleId="1521">
    <w:name w:val="gz 1.1.1.1. Char Char Char Char"/>
    <w:basedOn w:val="1519"/>
    <w:qFormat/>
    <w:uiPriority w:val="0"/>
    <w:pPr>
      <w:tabs>
        <w:tab w:val="left" w:pos="851"/>
      </w:tabs>
      <w:ind w:left="851"/>
    </w:pPr>
    <w:rPr>
      <w:rFonts w:eastAsia="仿宋_GB2312"/>
      <w:sz w:val="30"/>
      <w:szCs w:val="28"/>
    </w:rPr>
  </w:style>
  <w:style w:type="character" w:customStyle="1" w:styleId="1522">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23">
    <w:name w:val="txt-903"/>
    <w:basedOn w:val="79"/>
    <w:qFormat/>
    <w:uiPriority w:val="0"/>
    <w:rPr>
      <w:rFonts w:ascii="Calibri" w:hAnsi="Calibri" w:eastAsia="宋体" w:cs="Times New Roman"/>
      <w:lang w:val="en-US" w:eastAsia="zh-CN" w:bidi="ar-SA"/>
    </w:rPr>
  </w:style>
  <w:style w:type="character" w:customStyle="1" w:styleId="1524">
    <w:name w:val="text1"/>
    <w:qFormat/>
    <w:uiPriority w:val="0"/>
    <w:rPr>
      <w:rFonts w:ascii="Calibri" w:hAnsi="Calibri" w:eastAsia="宋体" w:cs="Times New Roman"/>
      <w:sz w:val="21"/>
      <w:szCs w:val="21"/>
      <w:lang w:val="en-US" w:eastAsia="zh-CN" w:bidi="ar-SA"/>
    </w:rPr>
  </w:style>
  <w:style w:type="paragraph" w:customStyle="1" w:styleId="1525">
    <w:name w:val="gz 1."/>
    <w:basedOn w:val="1507"/>
    <w:qFormat/>
    <w:uiPriority w:val="0"/>
    <w:pPr>
      <w:numPr>
        <w:numId w:val="0"/>
      </w:numPr>
      <w:tabs>
        <w:tab w:val="left" w:pos="432"/>
        <w:tab w:val="clear" w:pos="425"/>
      </w:tabs>
      <w:ind w:left="432" w:hanging="432"/>
    </w:pPr>
    <w:rPr>
      <w:sz w:val="28"/>
      <w:szCs w:val="44"/>
    </w:rPr>
  </w:style>
  <w:style w:type="character" w:customStyle="1" w:styleId="1526">
    <w:name w:val="gz 1. Char"/>
    <w:qFormat/>
    <w:uiPriority w:val="0"/>
    <w:rPr>
      <w:rFonts w:ascii="仿宋_GB2312" w:hAnsi="Calibri" w:eastAsia="仿宋_GB2312" w:cs="宋体"/>
      <w:b/>
      <w:bCs/>
      <w:kern w:val="44"/>
      <w:sz w:val="28"/>
      <w:szCs w:val="44"/>
      <w:lang w:val="en-US" w:eastAsia="zh-CN" w:bidi="ar-SA"/>
    </w:rPr>
  </w:style>
  <w:style w:type="paragraph" w:customStyle="1" w:styleId="1527">
    <w:name w:val="gz 1.1."/>
    <w:basedOn w:val="5"/>
    <w:qFormat/>
    <w:uiPriority w:val="0"/>
    <w:pPr>
      <w:tabs>
        <w:tab w:val="left" w:pos="1758"/>
      </w:tabs>
      <w:spacing w:before="120" w:after="120"/>
      <w:ind w:left="1758" w:hanging="454"/>
    </w:pPr>
    <w:rPr>
      <w:rFonts w:ascii="仿宋_GB2312" w:eastAsia="仿宋_GB2312" w:cs="宋体"/>
      <w:sz w:val="30"/>
      <w:szCs w:val="20"/>
    </w:rPr>
  </w:style>
  <w:style w:type="paragraph" w:customStyle="1" w:styleId="1528">
    <w:name w:val="使用样式"/>
    <w:basedOn w:val="1"/>
    <w:qFormat/>
    <w:uiPriority w:val="0"/>
    <w:rPr>
      <w:rFonts w:ascii="Times New Roman" w:hAnsi="Times New Roman"/>
      <w:sz w:val="24"/>
      <w:szCs w:val="20"/>
    </w:rPr>
  </w:style>
  <w:style w:type="character" w:customStyle="1" w:styleId="1529">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530">
    <w:name w:val="l131"/>
    <w:qFormat/>
    <w:uiPriority w:val="0"/>
    <w:rPr>
      <w:rFonts w:ascii="Calibri" w:hAnsi="Calibri" w:eastAsia="宋体" w:cs="Times New Roman"/>
      <w:sz w:val="18"/>
      <w:szCs w:val="18"/>
      <w:lang w:val="en-US" w:eastAsia="zh-CN" w:bidi="ar-SA"/>
    </w:rPr>
  </w:style>
  <w:style w:type="paragraph" w:customStyle="1" w:styleId="1531">
    <w:name w:val="正文缩进   技术"/>
    <w:basedOn w:val="25"/>
    <w:link w:val="1554"/>
    <w:qFormat/>
    <w:uiPriority w:val="0"/>
    <w:pPr>
      <w:spacing w:line="360" w:lineRule="auto"/>
      <w:ind w:firstLine="500" w:firstLineChars="238"/>
    </w:pPr>
    <w:rPr>
      <w:rFonts w:ascii="Times New Roman" w:hAnsi="Times New Roman"/>
      <w:szCs w:val="21"/>
    </w:rPr>
  </w:style>
  <w:style w:type="paragraph" w:customStyle="1" w:styleId="1532">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33">
    <w:name w:val="CM121"/>
    <w:basedOn w:val="570"/>
    <w:next w:val="570"/>
    <w:qFormat/>
    <w:uiPriority w:val="0"/>
    <w:pPr>
      <w:spacing w:after="398"/>
    </w:pPr>
    <w:rPr>
      <w:color w:val="auto"/>
      <w:szCs w:val="24"/>
    </w:rPr>
  </w:style>
  <w:style w:type="paragraph" w:customStyle="1" w:styleId="1534">
    <w:name w:val="CM124"/>
    <w:basedOn w:val="570"/>
    <w:next w:val="570"/>
    <w:qFormat/>
    <w:uiPriority w:val="0"/>
    <w:pPr>
      <w:spacing w:after="208"/>
    </w:pPr>
    <w:rPr>
      <w:color w:val="auto"/>
      <w:szCs w:val="24"/>
    </w:rPr>
  </w:style>
  <w:style w:type="paragraph" w:customStyle="1" w:styleId="1535">
    <w:name w:val="CM15"/>
    <w:basedOn w:val="570"/>
    <w:next w:val="570"/>
    <w:qFormat/>
    <w:uiPriority w:val="0"/>
    <w:pPr>
      <w:spacing w:line="540" w:lineRule="atLeast"/>
    </w:pPr>
    <w:rPr>
      <w:color w:val="auto"/>
      <w:szCs w:val="24"/>
    </w:rPr>
  </w:style>
  <w:style w:type="paragraph" w:customStyle="1" w:styleId="1536">
    <w:name w:val="CM16"/>
    <w:basedOn w:val="570"/>
    <w:next w:val="570"/>
    <w:qFormat/>
    <w:uiPriority w:val="0"/>
    <w:pPr>
      <w:spacing w:line="540" w:lineRule="atLeast"/>
    </w:pPr>
    <w:rPr>
      <w:color w:val="auto"/>
      <w:szCs w:val="24"/>
    </w:rPr>
  </w:style>
  <w:style w:type="paragraph" w:customStyle="1" w:styleId="1537">
    <w:name w:val="CM23"/>
    <w:basedOn w:val="570"/>
    <w:next w:val="570"/>
    <w:qFormat/>
    <w:uiPriority w:val="0"/>
    <w:pPr>
      <w:spacing w:line="540" w:lineRule="atLeast"/>
    </w:pPr>
    <w:rPr>
      <w:color w:val="auto"/>
      <w:szCs w:val="24"/>
    </w:rPr>
  </w:style>
  <w:style w:type="paragraph" w:customStyle="1" w:styleId="1538">
    <w:name w:val="CM26"/>
    <w:basedOn w:val="570"/>
    <w:next w:val="570"/>
    <w:qFormat/>
    <w:uiPriority w:val="0"/>
    <w:pPr>
      <w:spacing w:line="540" w:lineRule="atLeast"/>
    </w:pPr>
    <w:rPr>
      <w:color w:val="auto"/>
      <w:szCs w:val="24"/>
    </w:rPr>
  </w:style>
  <w:style w:type="paragraph" w:customStyle="1" w:styleId="1539">
    <w:name w:val="CM28"/>
    <w:basedOn w:val="570"/>
    <w:next w:val="570"/>
    <w:qFormat/>
    <w:uiPriority w:val="0"/>
    <w:pPr>
      <w:spacing w:line="540" w:lineRule="atLeast"/>
    </w:pPr>
    <w:rPr>
      <w:color w:val="auto"/>
      <w:szCs w:val="24"/>
    </w:rPr>
  </w:style>
  <w:style w:type="paragraph" w:customStyle="1" w:styleId="1540">
    <w:name w:val="CM128"/>
    <w:basedOn w:val="570"/>
    <w:next w:val="570"/>
    <w:qFormat/>
    <w:uiPriority w:val="0"/>
    <w:pPr>
      <w:spacing w:after="478"/>
    </w:pPr>
    <w:rPr>
      <w:color w:val="auto"/>
      <w:szCs w:val="24"/>
    </w:rPr>
  </w:style>
  <w:style w:type="paragraph" w:customStyle="1" w:styleId="1541">
    <w:name w:val="CM92"/>
    <w:basedOn w:val="570"/>
    <w:next w:val="570"/>
    <w:qFormat/>
    <w:uiPriority w:val="0"/>
    <w:pPr>
      <w:spacing w:line="540" w:lineRule="atLeast"/>
    </w:pPr>
    <w:rPr>
      <w:color w:val="auto"/>
      <w:szCs w:val="24"/>
    </w:rPr>
  </w:style>
  <w:style w:type="paragraph" w:customStyle="1" w:styleId="1542">
    <w:name w:val="CM101"/>
    <w:basedOn w:val="570"/>
    <w:next w:val="570"/>
    <w:qFormat/>
    <w:uiPriority w:val="0"/>
    <w:pPr>
      <w:spacing w:line="540" w:lineRule="atLeast"/>
    </w:pPr>
    <w:rPr>
      <w:color w:val="auto"/>
      <w:szCs w:val="24"/>
    </w:rPr>
  </w:style>
  <w:style w:type="character" w:customStyle="1" w:styleId="1543">
    <w:name w:val="text12st_hs1"/>
    <w:qFormat/>
    <w:uiPriority w:val="0"/>
    <w:rPr>
      <w:rFonts w:ascii="Calibri" w:hAnsi="Calibri" w:eastAsia="宋体" w:cs="Times New Roman"/>
      <w:color w:val="000000"/>
      <w:sz w:val="19"/>
      <w:szCs w:val="19"/>
      <w:u w:val="none"/>
      <w:lang w:val="en-US" w:eastAsia="zh-CN" w:bidi="ar-SA"/>
    </w:rPr>
  </w:style>
  <w:style w:type="paragraph" w:customStyle="1" w:styleId="1544">
    <w:name w:val="标题 0"/>
    <w:basedOn w:val="4"/>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5">
    <w:name w:val="highlight1"/>
    <w:qFormat/>
    <w:uiPriority w:val="0"/>
    <w:rPr>
      <w:rFonts w:ascii="Calibri" w:hAnsi="Calibri" w:eastAsia="宋体" w:cs="Times New Roman"/>
      <w:sz w:val="21"/>
      <w:szCs w:val="21"/>
      <w:lang w:val="en-US" w:eastAsia="zh-CN" w:bidi="ar-SA"/>
    </w:rPr>
  </w:style>
  <w:style w:type="paragraph" w:customStyle="1" w:styleId="1546">
    <w:name w:val="列表项目符号4"/>
    <w:basedOn w:val="25"/>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7">
    <w:name w:val="样式 标题 3列表编号3 + 段前: 0.5 行 段后: 0.5 行1"/>
    <w:basedOn w:val="6"/>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8">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9">
    <w:name w:val="样式 正文首行缩进2"/>
    <w:basedOn w:val="1"/>
    <w:qFormat/>
    <w:uiPriority w:val="0"/>
    <w:pPr>
      <w:spacing w:line="400" w:lineRule="exact"/>
    </w:pPr>
    <w:rPr>
      <w:rFonts w:ascii="Arial" w:hAnsi="Arial" w:cs="Arial"/>
      <w:kern w:val="24"/>
      <w:szCs w:val="21"/>
    </w:rPr>
  </w:style>
  <w:style w:type="paragraph" w:customStyle="1" w:styleId="1550">
    <w:name w:val="样式 标题 12编号标题 1 1head:1#Head 1 + 小四 黑色 段前: 12 磅"/>
    <w:basedOn w:val="4"/>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51">
    <w:name w:val="standdate"/>
    <w:basedOn w:val="51"/>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52">
    <w:name w:val="standdate1"/>
    <w:qFormat/>
    <w:uiPriority w:val="0"/>
    <w:rPr>
      <w:rFonts w:ascii="黑体" w:hAnsi="Times New Roman" w:eastAsia="黑体" w:cs="Times New Roman"/>
      <w:color w:val="auto"/>
      <w:sz w:val="24"/>
      <w:u w:val="none"/>
      <w:lang w:val="en-US" w:eastAsia="zh-CN" w:bidi="ar-SA"/>
    </w:rPr>
  </w:style>
  <w:style w:type="paragraph" w:customStyle="1" w:styleId="1553">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54">
    <w:name w:val="正文缩进   技术 Char"/>
    <w:link w:val="1531"/>
    <w:qFormat/>
    <w:uiPriority w:val="0"/>
    <w:rPr>
      <w:rFonts w:ascii="Times New Roman" w:hAnsi="Times New Roman" w:eastAsiaTheme="minorEastAsia" w:cstheme="minorBidi"/>
      <w:szCs w:val="21"/>
    </w:rPr>
  </w:style>
  <w:style w:type="paragraph" w:customStyle="1" w:styleId="1555">
    <w:name w:val="ZK_表格单元靠左"/>
    <w:basedOn w:val="1"/>
    <w:qFormat/>
    <w:uiPriority w:val="0"/>
    <w:pPr>
      <w:spacing w:before="40" w:after="40"/>
      <w:jc w:val="left"/>
    </w:pPr>
    <w:rPr>
      <w:rFonts w:ascii="Times New Roman" w:hAnsi="Times New Roman"/>
      <w:szCs w:val="20"/>
    </w:rPr>
  </w:style>
  <w:style w:type="character" w:customStyle="1" w:styleId="1556">
    <w:name w:val="文字 Char"/>
    <w:link w:val="1506"/>
    <w:qFormat/>
    <w:locked/>
    <w:uiPriority w:val="0"/>
    <w:rPr>
      <w:rFonts w:ascii="宋体" w:hAnsi="Times New Roman" w:eastAsiaTheme="minorEastAsia" w:cstheme="minorBidi"/>
      <w:sz w:val="28"/>
      <w:szCs w:val="20"/>
    </w:rPr>
  </w:style>
  <w:style w:type="paragraph" w:customStyle="1" w:styleId="1557">
    <w:name w:val="样式 小四 行距: 固定值 23 磅1"/>
    <w:basedOn w:val="1"/>
    <w:link w:val="1558"/>
    <w:qFormat/>
    <w:uiPriority w:val="0"/>
    <w:pPr>
      <w:spacing w:line="460" w:lineRule="exact"/>
      <w:ind w:firstLine="480" w:firstLineChars="200"/>
    </w:pPr>
    <w:rPr>
      <w:rFonts w:ascii="Times New Roman" w:hAnsi="Times New Roman"/>
      <w:sz w:val="24"/>
      <w:szCs w:val="20"/>
    </w:rPr>
  </w:style>
  <w:style w:type="character" w:customStyle="1" w:styleId="1558">
    <w:name w:val="样式 小四 行距: 固定值 23 磅1 Char"/>
    <w:link w:val="1557"/>
    <w:qFormat/>
    <w:uiPriority w:val="0"/>
    <w:rPr>
      <w:rFonts w:ascii="Times New Roman" w:hAnsi="Times New Roman" w:eastAsiaTheme="minorEastAsia" w:cstheme="minorBidi"/>
      <w:sz w:val="24"/>
      <w:szCs w:val="20"/>
    </w:rPr>
  </w:style>
  <w:style w:type="character" w:customStyle="1" w:styleId="1559">
    <w:name w:val="正文文字 2 Char Char"/>
    <w:qFormat/>
    <w:uiPriority w:val="0"/>
    <w:rPr>
      <w:rFonts w:ascii="Calibri" w:hAnsi="Calibri" w:eastAsia="宋体" w:cs="Times New Roman"/>
      <w:kern w:val="2"/>
      <w:sz w:val="21"/>
      <w:szCs w:val="24"/>
      <w:lang w:val="en-US" w:eastAsia="zh-CN" w:bidi="ar-SA"/>
    </w:rPr>
  </w:style>
  <w:style w:type="character" w:customStyle="1" w:styleId="1560">
    <w:name w:val="正文文字缩进 3 Char Char"/>
    <w:qFormat/>
    <w:uiPriority w:val="0"/>
    <w:rPr>
      <w:rFonts w:ascii="Calibri" w:hAnsi="Calibri" w:eastAsia="宋体" w:cs="Times New Roman"/>
      <w:kern w:val="2"/>
      <w:sz w:val="16"/>
      <w:szCs w:val="16"/>
      <w:lang w:val="en-US" w:eastAsia="zh-CN" w:bidi="ar-SA"/>
    </w:rPr>
  </w:style>
  <w:style w:type="character" w:customStyle="1" w:styleId="1561">
    <w:name w:val="正文文字缩进 Char Char"/>
    <w:qFormat/>
    <w:uiPriority w:val="0"/>
    <w:rPr>
      <w:rFonts w:ascii="Calibri" w:hAnsi="Calibri" w:eastAsia="宋体" w:cs="Times New Roman"/>
      <w:kern w:val="2"/>
      <w:sz w:val="24"/>
      <w:szCs w:val="24"/>
      <w:lang w:val="en-US" w:eastAsia="zh-CN" w:bidi="ar-SA"/>
    </w:rPr>
  </w:style>
  <w:style w:type="character" w:customStyle="1" w:styleId="1562">
    <w:name w:val="正文文字 Char Char"/>
    <w:qFormat/>
    <w:uiPriority w:val="0"/>
    <w:rPr>
      <w:rFonts w:ascii="Calibri" w:hAnsi="Calibri" w:eastAsia="宋体" w:cs="Times New Roman"/>
      <w:kern w:val="2"/>
      <w:sz w:val="24"/>
      <w:lang w:val="en-US" w:eastAsia="zh-CN" w:bidi="ar-SA"/>
    </w:rPr>
  </w:style>
  <w:style w:type="character" w:customStyle="1" w:styleId="1563">
    <w:name w:val="正文文字缩进 2 Char Char"/>
    <w:qFormat/>
    <w:uiPriority w:val="0"/>
    <w:rPr>
      <w:rFonts w:ascii="宋体" w:hAnsi="Calibri" w:eastAsia="宋体" w:cs="Times New Roman"/>
      <w:i/>
      <w:kern w:val="2"/>
      <w:sz w:val="24"/>
      <w:lang w:val="en-US" w:eastAsia="zh-CN" w:bidi="ar-SA"/>
    </w:rPr>
  </w:style>
  <w:style w:type="character" w:customStyle="1" w:styleId="1564">
    <w:name w:val="Char Char18"/>
    <w:qFormat/>
    <w:uiPriority w:val="0"/>
    <w:rPr>
      <w:rFonts w:ascii="宋体" w:hAnsi="Calibri" w:eastAsia="仿宋_GB2312" w:cs="Times New Roman"/>
      <w:b/>
      <w:sz w:val="24"/>
      <w:lang w:val="en-US" w:eastAsia="zh-CN" w:bidi="ar-SA"/>
    </w:rPr>
  </w:style>
  <w:style w:type="character" w:customStyle="1" w:styleId="1565">
    <w:name w:val="Char Char19"/>
    <w:qFormat/>
    <w:uiPriority w:val="0"/>
    <w:rPr>
      <w:rFonts w:ascii="Arial" w:hAnsi="Arial" w:eastAsia="黑体" w:cs="Times New Roman"/>
      <w:b/>
      <w:sz w:val="24"/>
      <w:lang w:val="en-US" w:eastAsia="zh-CN" w:bidi="ar-SA"/>
    </w:rPr>
  </w:style>
  <w:style w:type="character" w:customStyle="1" w:styleId="1566">
    <w:name w:val="Char Char21"/>
    <w:qFormat/>
    <w:uiPriority w:val="0"/>
    <w:rPr>
      <w:rFonts w:ascii="Arial" w:hAnsi="Arial" w:eastAsia="宋体" w:cs="Times New Roman"/>
      <w:bCs/>
      <w:kern w:val="2"/>
      <w:sz w:val="21"/>
      <w:szCs w:val="28"/>
      <w:lang w:val="en-US" w:eastAsia="zh-CN" w:bidi="ar-SA"/>
    </w:rPr>
  </w:style>
  <w:style w:type="character" w:customStyle="1" w:styleId="1567">
    <w:name w:val="Char Char20"/>
    <w:qFormat/>
    <w:uiPriority w:val="0"/>
    <w:rPr>
      <w:rFonts w:ascii="Calibri" w:hAnsi="Calibri" w:eastAsia="宋体" w:cs="Times New Roman"/>
      <w:b/>
      <w:sz w:val="28"/>
      <w:lang w:val="en-US" w:eastAsia="zh-CN" w:bidi="ar-SA"/>
    </w:rPr>
  </w:style>
  <w:style w:type="paragraph" w:customStyle="1" w:styleId="1568">
    <w:name w:val="ZK_标题1"/>
    <w:basedOn w:val="1"/>
    <w:next w:val="1359"/>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9">
    <w:name w:val="ZK_标题5"/>
    <w:basedOn w:val="1"/>
    <w:next w:val="1359"/>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70">
    <w:name w:val="ZK_标题3"/>
    <w:basedOn w:val="1"/>
    <w:next w:val="1359"/>
    <w:link w:val="1571"/>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71">
    <w:name w:val="ZK_标题3 Char"/>
    <w:link w:val="1570"/>
    <w:qFormat/>
    <w:uiPriority w:val="0"/>
    <w:rPr>
      <w:rFonts w:ascii="Arial" w:hAnsi="Arial" w:eastAsia="黑体" w:cstheme="minorBidi"/>
      <w:b/>
      <w:sz w:val="30"/>
      <w:szCs w:val="20"/>
    </w:rPr>
  </w:style>
  <w:style w:type="paragraph" w:customStyle="1" w:styleId="1572">
    <w:name w:val="ZK_标题2"/>
    <w:basedOn w:val="1"/>
    <w:next w:val="1359"/>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73">
    <w:name w:val="Char Char17"/>
    <w:qFormat/>
    <w:uiPriority w:val="0"/>
    <w:rPr>
      <w:rFonts w:ascii="宋体" w:hAnsi="Calibri" w:eastAsia="仿宋_GB2312" w:cs="Times New Roman"/>
      <w:b/>
      <w:sz w:val="24"/>
      <w:lang w:val="en-US" w:eastAsia="zh-CN" w:bidi="ar-SA"/>
    </w:rPr>
  </w:style>
  <w:style w:type="character" w:customStyle="1" w:styleId="1574">
    <w:name w:val="Char Char13"/>
    <w:semiHidden/>
    <w:qFormat/>
    <w:uiPriority w:val="0"/>
    <w:rPr>
      <w:rFonts w:ascii="Calibri" w:hAnsi="Calibri" w:eastAsia="宋体" w:cs="Times New Roman"/>
      <w:kern w:val="2"/>
      <w:sz w:val="18"/>
      <w:szCs w:val="18"/>
      <w:lang w:val="en-US" w:eastAsia="zh-CN" w:bidi="ar-SA"/>
    </w:rPr>
  </w:style>
  <w:style w:type="character" w:customStyle="1" w:styleId="1575">
    <w:name w:val="Char Char7"/>
    <w:qFormat/>
    <w:uiPriority w:val="0"/>
    <w:rPr>
      <w:rFonts w:ascii="Calibri" w:hAnsi="Calibri" w:eastAsia="宋体" w:cs="Times New Roman"/>
      <w:kern w:val="2"/>
      <w:sz w:val="24"/>
      <w:lang w:val="en-US" w:eastAsia="zh-CN" w:bidi="ar-SA"/>
    </w:rPr>
  </w:style>
  <w:style w:type="character" w:customStyle="1" w:styleId="1576">
    <w:name w:val="1page sec3 Char Char"/>
    <w:qFormat/>
    <w:uiPriority w:val="0"/>
    <w:rPr>
      <w:rFonts w:ascii="Calibri" w:hAnsi="Calibri" w:eastAsia="宋体" w:cs="Times New Roman"/>
      <w:sz w:val="18"/>
      <w:szCs w:val="18"/>
      <w:lang w:val="en-US" w:eastAsia="zh-CN" w:bidi="ar-SA"/>
    </w:rPr>
  </w:style>
  <w:style w:type="paragraph" w:customStyle="1" w:styleId="1577">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8">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9">
    <w:name w:val="列表编号3 Char Char"/>
    <w:qFormat/>
    <w:uiPriority w:val="0"/>
    <w:rPr>
      <w:rFonts w:ascii="宋体" w:hAnsi="宋体" w:eastAsia="宋体" w:cs="Times New Roman"/>
      <w:bCs/>
      <w:kern w:val="2"/>
      <w:sz w:val="24"/>
      <w:szCs w:val="32"/>
      <w:lang w:val="en-US" w:eastAsia="zh-CN" w:bidi="ar-SA"/>
    </w:rPr>
  </w:style>
  <w:style w:type="paragraph" w:customStyle="1" w:styleId="1580">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81">
    <w:name w:val="註解方塊文字"/>
    <w:basedOn w:val="1"/>
    <w:qFormat/>
    <w:uiPriority w:val="0"/>
    <w:pPr>
      <w:widowControl/>
      <w:jc w:val="left"/>
    </w:pPr>
    <w:rPr>
      <w:rFonts w:ascii="Arial" w:hAnsi="Arial" w:eastAsia="PMingLiU"/>
      <w:kern w:val="0"/>
      <w:sz w:val="18"/>
      <w:szCs w:val="20"/>
      <w:lang w:eastAsia="zh-HK"/>
    </w:rPr>
  </w:style>
  <w:style w:type="paragraph" w:customStyle="1" w:styleId="1582">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83">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84">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5">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6">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7">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8">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9">
    <w:name w:val="标题1 Char Char Char Char"/>
    <w:basedOn w:val="1"/>
    <w:qFormat/>
    <w:uiPriority w:val="0"/>
    <w:rPr>
      <w:rFonts w:ascii="Times New Roman" w:hAnsi="Times New Roman" w:eastAsia="楷体_GB2312"/>
      <w:szCs w:val="21"/>
    </w:rPr>
  </w:style>
  <w:style w:type="paragraph" w:customStyle="1" w:styleId="1590">
    <w:name w:val="ｄｄｄ"/>
    <w:basedOn w:val="1"/>
    <w:link w:val="1591"/>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91">
    <w:name w:val="ｄｄｄ Char"/>
    <w:link w:val="1590"/>
    <w:qFormat/>
    <w:uiPriority w:val="0"/>
    <w:rPr>
      <w:rFonts w:ascii="Times New Roman" w:hAnsi="Times New Roman" w:eastAsiaTheme="minorEastAsia" w:cstheme="minorBidi"/>
      <w:color w:val="000000"/>
      <w:kern w:val="0"/>
      <w:sz w:val="28"/>
      <w:szCs w:val="28"/>
    </w:rPr>
  </w:style>
  <w:style w:type="paragraph" w:customStyle="1" w:styleId="1592">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93">
    <w:name w:val="8"/>
    <w:basedOn w:val="1"/>
    <w:qFormat/>
    <w:uiPriority w:val="0"/>
    <w:rPr>
      <w:rFonts w:ascii="Times New Roman" w:hAnsi="Times New Roman"/>
      <w:szCs w:val="24"/>
    </w:rPr>
  </w:style>
  <w:style w:type="paragraph" w:customStyle="1" w:styleId="1594">
    <w:name w:val="引用2"/>
    <w:basedOn w:val="1"/>
    <w:next w:val="1"/>
    <w:link w:val="1595"/>
    <w:qFormat/>
    <w:uiPriority w:val="29"/>
    <w:rPr>
      <w:rFonts w:ascii="Times New Roman" w:hAnsi="Times New Roman"/>
      <w:i/>
      <w:iCs/>
      <w:color w:val="000000"/>
      <w:szCs w:val="24"/>
    </w:rPr>
  </w:style>
  <w:style w:type="character" w:customStyle="1" w:styleId="1595">
    <w:name w:val="引用 Char"/>
    <w:basedOn w:val="79"/>
    <w:link w:val="1594"/>
    <w:qFormat/>
    <w:uiPriority w:val="29"/>
    <w:rPr>
      <w:rFonts w:ascii="Times New Roman" w:hAnsi="Times New Roman" w:eastAsiaTheme="minorEastAsia" w:cstheme="minorBidi"/>
      <w:i/>
      <w:iCs/>
      <w:color w:val="000000"/>
      <w:szCs w:val="24"/>
    </w:rPr>
  </w:style>
  <w:style w:type="paragraph" w:customStyle="1" w:styleId="1596">
    <w:name w:val="样式 标题 3正文 + 标题 3第二层条第三层论文标题 21.1.1 标题 3 + 宋体五号居中段前: 0 磅..."/>
    <w:basedOn w:val="6"/>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7">
    <w:name w:val="font31"/>
    <w:qFormat/>
    <w:uiPriority w:val="0"/>
    <w:rPr>
      <w:rFonts w:hint="eastAsia" w:ascii="宋体" w:hAnsi="宋体" w:eastAsia="宋体" w:cs="宋体"/>
      <w:color w:val="000000"/>
      <w:sz w:val="20"/>
      <w:szCs w:val="20"/>
      <w:u w:val="none"/>
      <w:lang w:val="en-US" w:eastAsia="zh-CN" w:bidi="ar-SA"/>
    </w:rPr>
  </w:style>
  <w:style w:type="character" w:customStyle="1" w:styleId="1598">
    <w:name w:val="font41"/>
    <w:basedOn w:val="79"/>
    <w:qFormat/>
    <w:uiPriority w:val="0"/>
    <w:rPr>
      <w:rFonts w:hint="eastAsia" w:ascii="宋体" w:hAnsi="宋体" w:eastAsia="宋体" w:cs="宋体"/>
      <w:b/>
      <w:color w:val="000000"/>
      <w:sz w:val="20"/>
      <w:szCs w:val="20"/>
      <w:u w:val="none"/>
      <w:lang w:val="en-US" w:eastAsia="zh-CN" w:bidi="ar-SA"/>
    </w:rPr>
  </w:style>
  <w:style w:type="paragraph" w:customStyle="1" w:styleId="1599">
    <w:name w:val="ZK_表格文字"/>
    <w:basedOn w:val="1"/>
    <w:qFormat/>
    <w:uiPriority w:val="0"/>
    <w:pPr>
      <w:jc w:val="left"/>
    </w:pPr>
    <w:rPr>
      <w:rFonts w:ascii="Times New Roman" w:hAnsi="Times New Roman"/>
      <w:szCs w:val="20"/>
    </w:rPr>
  </w:style>
  <w:style w:type="paragraph" w:customStyle="1" w:styleId="1600">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601">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602">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603">
    <w:name w:val="ZK_表格栏目居中"/>
    <w:basedOn w:val="1599"/>
    <w:qFormat/>
    <w:uiPriority w:val="0"/>
    <w:pPr>
      <w:spacing w:before="40" w:after="40"/>
      <w:jc w:val="center"/>
    </w:pPr>
    <w:rPr>
      <w:rFonts w:ascii="Arial" w:hAnsi="Arial" w:eastAsia="黑体"/>
      <w:b/>
      <w:sz w:val="24"/>
    </w:rPr>
  </w:style>
  <w:style w:type="paragraph" w:customStyle="1" w:styleId="1604">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5">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6">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7">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8">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9">
    <w:name w:val="题注 Char"/>
    <w:semiHidden/>
    <w:qFormat/>
    <w:uiPriority w:val="0"/>
    <w:rPr>
      <w:rFonts w:ascii="Arial" w:hAnsi="Arial" w:eastAsia="黑体" w:cs="Times New Roman"/>
      <w:kern w:val="2"/>
      <w:lang w:val="en-US" w:eastAsia="zh-CN" w:bidi="ar-SA"/>
    </w:rPr>
  </w:style>
  <w:style w:type="character" w:customStyle="1" w:styleId="1610">
    <w:name w:val="段 Char"/>
    <w:link w:val="452"/>
    <w:qFormat/>
    <w:uiPriority w:val="0"/>
    <w:rPr>
      <w:rFonts w:ascii="宋体" w:hAnsi="Times New Roman" w:eastAsia="宋体" w:cs="Times New Roman"/>
      <w:sz w:val="21"/>
      <w:lang w:val="en-US" w:eastAsia="zh-CN" w:bidi="ar-SA"/>
    </w:rPr>
  </w:style>
  <w:style w:type="paragraph" w:customStyle="1" w:styleId="1611">
    <w:name w:val="列出段落3"/>
    <w:basedOn w:val="1"/>
    <w:semiHidden/>
    <w:qFormat/>
    <w:uiPriority w:val="0"/>
    <w:pPr>
      <w:ind w:hanging="862"/>
    </w:pPr>
    <w:rPr>
      <w:rFonts w:ascii="Times New Roman" w:hAnsi="Times New Roman"/>
      <w:szCs w:val="20"/>
    </w:rPr>
  </w:style>
  <w:style w:type="paragraph" w:customStyle="1" w:styleId="1612">
    <w:name w:val="纯文本5"/>
    <w:basedOn w:val="1"/>
    <w:semiHidden/>
    <w:qFormat/>
    <w:uiPriority w:val="0"/>
    <w:rPr>
      <w:rFonts w:ascii="宋体" w:hAnsi="Courier New"/>
      <w:szCs w:val="20"/>
    </w:rPr>
  </w:style>
  <w:style w:type="paragraph" w:customStyle="1" w:styleId="1613">
    <w:name w:val="Char42"/>
    <w:basedOn w:val="1"/>
    <w:qFormat/>
    <w:uiPriority w:val="0"/>
    <w:rPr>
      <w:rFonts w:ascii="仿宋_GB2312" w:hAnsi="Times New Roman" w:eastAsia="仿宋_GB2312"/>
      <w:b/>
      <w:sz w:val="32"/>
      <w:szCs w:val="32"/>
    </w:rPr>
  </w:style>
  <w:style w:type="paragraph" w:customStyle="1" w:styleId="1614">
    <w:name w:val="Char141"/>
    <w:basedOn w:val="1"/>
    <w:qFormat/>
    <w:uiPriority w:val="0"/>
    <w:rPr>
      <w:rFonts w:ascii="仿宋_GB2312" w:hAnsi="Times New Roman" w:eastAsia="仿宋_GB2312"/>
      <w:b/>
      <w:sz w:val="32"/>
      <w:szCs w:val="32"/>
    </w:rPr>
  </w:style>
  <w:style w:type="paragraph" w:customStyle="1" w:styleId="1615">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6">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7">
    <w:name w:val="列出段落4"/>
    <w:basedOn w:val="1"/>
    <w:qFormat/>
    <w:uiPriority w:val="99"/>
    <w:pPr>
      <w:ind w:firstLine="420" w:firstLineChars="200"/>
    </w:pPr>
    <w:rPr>
      <w:szCs w:val="20"/>
    </w:rPr>
  </w:style>
  <w:style w:type="paragraph" w:customStyle="1" w:styleId="1618">
    <w:name w:val="修订2"/>
    <w:semiHidden/>
    <w:qFormat/>
    <w:uiPriority w:val="99"/>
    <w:rPr>
      <w:rFonts w:ascii="Times New Roman" w:hAnsi="Times New Roman" w:eastAsia="宋体" w:cs="Times New Roman"/>
      <w:kern w:val="2"/>
      <w:sz w:val="21"/>
      <w:lang w:val="en-US" w:eastAsia="zh-CN" w:bidi="ar-SA"/>
    </w:rPr>
  </w:style>
  <w:style w:type="paragraph" w:customStyle="1" w:styleId="1619">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20">
    <w:name w:val="Char61"/>
    <w:basedOn w:val="1"/>
    <w:qFormat/>
    <w:uiPriority w:val="0"/>
    <w:rPr>
      <w:rFonts w:ascii="仿宋_GB2312" w:hAnsi="Times New Roman" w:eastAsia="仿宋_GB2312"/>
      <w:b/>
      <w:sz w:val="32"/>
      <w:szCs w:val="32"/>
    </w:rPr>
  </w:style>
  <w:style w:type="paragraph" w:customStyle="1" w:styleId="1621">
    <w:name w:val="TOC 标题2"/>
    <w:basedOn w:val="4"/>
    <w:next w:val="1"/>
    <w:qFormat/>
    <w:uiPriority w:val="39"/>
    <w:pPr>
      <w:outlineLvl w:val="9"/>
    </w:pPr>
    <w:rPr>
      <w:rFonts w:ascii="Times New Roman" w:hAnsi="Times New Roman"/>
    </w:rPr>
  </w:style>
  <w:style w:type="paragraph" w:customStyle="1" w:styleId="1622">
    <w:name w:val="Char Char Char Char51"/>
    <w:basedOn w:val="1"/>
    <w:qFormat/>
    <w:uiPriority w:val="0"/>
    <w:rPr>
      <w:rFonts w:ascii="仿宋_GB2312" w:hAnsi="Times New Roman" w:eastAsia="仿宋_GB2312"/>
      <w:color w:val="000066"/>
      <w:kern w:val="10"/>
      <w:szCs w:val="21"/>
    </w:rPr>
  </w:style>
  <w:style w:type="paragraph" w:customStyle="1" w:styleId="1623">
    <w:name w:val="Char Char Char Char Char Char1 Char21"/>
    <w:basedOn w:val="1"/>
    <w:qFormat/>
    <w:uiPriority w:val="0"/>
    <w:rPr>
      <w:rFonts w:ascii="Times New Roman" w:hAnsi="Times New Roman"/>
      <w:sz w:val="24"/>
      <w:szCs w:val="24"/>
    </w:rPr>
  </w:style>
  <w:style w:type="paragraph" w:customStyle="1" w:styleId="1624">
    <w:name w:val="列出段落111"/>
    <w:basedOn w:val="1"/>
    <w:semiHidden/>
    <w:qFormat/>
    <w:uiPriority w:val="34"/>
    <w:pPr>
      <w:ind w:hanging="862"/>
    </w:pPr>
    <w:rPr>
      <w:rFonts w:ascii="Times New Roman" w:hAnsi="Times New Roman"/>
      <w:szCs w:val="20"/>
    </w:rPr>
  </w:style>
  <w:style w:type="paragraph" w:customStyle="1" w:styleId="1625">
    <w:name w:val="TOC 标题11"/>
    <w:basedOn w:val="4"/>
    <w:next w:val="1"/>
    <w:qFormat/>
    <w:uiPriority w:val="0"/>
    <w:pPr>
      <w:keepLines w:val="0"/>
      <w:spacing w:before="240" w:after="60" w:line="240" w:lineRule="auto"/>
      <w:outlineLvl w:val="9"/>
    </w:pPr>
    <w:rPr>
      <w:rFonts w:ascii="Cambria" w:hAnsi="Cambria"/>
      <w:kern w:val="32"/>
      <w:sz w:val="32"/>
      <w:szCs w:val="32"/>
    </w:rPr>
  </w:style>
  <w:style w:type="paragraph" w:customStyle="1" w:styleId="1626">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7">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8">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9">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30">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31">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32">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33">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34">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5">
    <w:name w:val="修订11"/>
    <w:semiHidden/>
    <w:qFormat/>
    <w:uiPriority w:val="99"/>
    <w:rPr>
      <w:rFonts w:ascii="Times New Roman" w:hAnsi="Times New Roman" w:eastAsia="宋体" w:cs="Times New Roman"/>
      <w:kern w:val="2"/>
      <w:sz w:val="21"/>
      <w:lang w:val="en-US" w:eastAsia="zh-CN" w:bidi="ar-SA"/>
    </w:rPr>
  </w:style>
  <w:style w:type="character" w:customStyle="1" w:styleId="1636">
    <w:name w:val="表格 Char Char"/>
    <w:semiHidden/>
    <w:qFormat/>
    <w:uiPriority w:val="0"/>
    <w:rPr>
      <w:rFonts w:ascii="Calibri" w:hAnsi="Calibri" w:eastAsia="宋体" w:cs="Times New Roman"/>
      <w:kern w:val="2"/>
      <w:sz w:val="21"/>
      <w:lang w:val="en-US" w:eastAsia="zh-CN" w:bidi="ar-SA"/>
    </w:rPr>
  </w:style>
  <w:style w:type="character" w:customStyle="1" w:styleId="1637">
    <w:name w:val="标题 4 Char2"/>
    <w:semiHidden/>
    <w:qFormat/>
    <w:uiPriority w:val="0"/>
    <w:rPr>
      <w:rFonts w:ascii="Arial" w:hAnsi="Arial" w:eastAsia="黑体" w:cs="Tahoma"/>
      <w:b/>
      <w:bCs/>
      <w:kern w:val="2"/>
      <w:sz w:val="28"/>
      <w:szCs w:val="28"/>
      <w:lang w:val="en-US" w:eastAsia="en-US" w:bidi="ar-SA"/>
    </w:rPr>
  </w:style>
  <w:style w:type="paragraph" w:customStyle="1" w:styleId="1638">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9">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40">
    <w:name w:val="Char Char Char Char5"/>
    <w:basedOn w:val="1"/>
    <w:next w:val="1"/>
    <w:semiHidden/>
    <w:qFormat/>
    <w:uiPriority w:val="0"/>
    <w:rPr>
      <w:rFonts w:ascii="Times New Roman" w:hAnsi="Times New Roman"/>
      <w:szCs w:val="20"/>
    </w:rPr>
  </w:style>
  <w:style w:type="paragraph" w:customStyle="1" w:styleId="1641">
    <w:name w:val="Char6"/>
    <w:basedOn w:val="1"/>
    <w:semiHidden/>
    <w:qFormat/>
    <w:uiPriority w:val="0"/>
    <w:pPr>
      <w:snapToGrid w:val="0"/>
      <w:spacing w:line="400" w:lineRule="exact"/>
    </w:pPr>
    <w:rPr>
      <w:rFonts w:ascii="宋体" w:hAnsi="宋体"/>
      <w:b/>
      <w:szCs w:val="21"/>
    </w:rPr>
  </w:style>
  <w:style w:type="paragraph" w:customStyle="1" w:styleId="1642">
    <w:name w:val="Char14"/>
    <w:basedOn w:val="1"/>
    <w:semiHidden/>
    <w:qFormat/>
    <w:uiPriority w:val="0"/>
    <w:rPr>
      <w:rFonts w:ascii="Tahoma" w:hAnsi="Tahoma"/>
      <w:sz w:val="24"/>
      <w:szCs w:val="20"/>
    </w:rPr>
  </w:style>
  <w:style w:type="paragraph" w:customStyle="1" w:styleId="1643">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44">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5">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6">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7">
    <w:name w:val="无间隔3"/>
    <w:semiHidden/>
    <w:qFormat/>
    <w:uiPriority w:val="0"/>
    <w:rPr>
      <w:rFonts w:ascii="Calibri" w:hAnsi="Calibri" w:eastAsia="宋体" w:cs="Times New Roman"/>
      <w:sz w:val="22"/>
      <w:szCs w:val="22"/>
      <w:lang w:val="en-US" w:eastAsia="zh-CN" w:bidi="ar-SA"/>
    </w:rPr>
  </w:style>
  <w:style w:type="paragraph" w:customStyle="1" w:styleId="1648">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9">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50">
    <w:name w:val="Char22"/>
    <w:basedOn w:val="1"/>
    <w:semiHidden/>
    <w:qFormat/>
    <w:uiPriority w:val="0"/>
    <w:rPr>
      <w:rFonts w:ascii="仿宋_GB2312" w:hAnsi="Times New Roman" w:eastAsia="仿宋_GB2312"/>
      <w:b/>
      <w:sz w:val="32"/>
      <w:szCs w:val="32"/>
    </w:rPr>
  </w:style>
  <w:style w:type="paragraph" w:customStyle="1" w:styleId="1651">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52">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53">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54">
    <w:name w:val="Char Char Char Char Char Char1 Char2"/>
    <w:basedOn w:val="1"/>
    <w:semiHidden/>
    <w:qFormat/>
    <w:uiPriority w:val="0"/>
    <w:rPr>
      <w:rFonts w:ascii="Times New Roman" w:hAnsi="Times New Roman"/>
      <w:sz w:val="24"/>
      <w:szCs w:val="24"/>
    </w:rPr>
  </w:style>
  <w:style w:type="paragraph" w:customStyle="1" w:styleId="1655">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6">
    <w:name w:val="字元 字元 Char Char Char Char Char Char Char1"/>
    <w:basedOn w:val="1"/>
    <w:semiHidden/>
    <w:qFormat/>
    <w:uiPriority w:val="0"/>
    <w:rPr>
      <w:rFonts w:ascii="Times New Roman" w:hAnsi="Times New Roman"/>
      <w:kern w:val="0"/>
      <w:sz w:val="24"/>
      <w:szCs w:val="20"/>
    </w:rPr>
  </w:style>
  <w:style w:type="paragraph" w:customStyle="1" w:styleId="1657">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8">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9">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60">
    <w:name w:val="网格型21"/>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1">
    <w:name w:val="表格主题1"/>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62">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63">
    <w:name w:val="2级标题"/>
    <w:basedOn w:val="5"/>
    <w:next w:val="4"/>
    <w:link w:val="1664"/>
    <w:semiHidden/>
    <w:qFormat/>
    <w:uiPriority w:val="0"/>
    <w:pPr>
      <w:numPr>
        <w:ilvl w:val="0"/>
        <w:numId w:val="30"/>
      </w:numPr>
    </w:pPr>
    <w:rPr>
      <w:rFonts w:ascii="宋体"/>
      <w:bCs w:val="0"/>
      <w:szCs w:val="24"/>
    </w:rPr>
  </w:style>
  <w:style w:type="character" w:customStyle="1" w:styleId="1664">
    <w:name w:val="2级标题 Char"/>
    <w:link w:val="1663"/>
    <w:semiHidden/>
    <w:qFormat/>
    <w:uiPriority w:val="0"/>
    <w:rPr>
      <w:rFonts w:ascii="宋体" w:hAnsiTheme="minorHAnsi" w:eastAsiaTheme="minorEastAsia" w:cstheme="minorBidi"/>
      <w:szCs w:val="24"/>
    </w:rPr>
  </w:style>
  <w:style w:type="character" w:customStyle="1" w:styleId="1665">
    <w:name w:val="自定正文 Char"/>
    <w:link w:val="1666"/>
    <w:semiHidden/>
    <w:qFormat/>
    <w:uiPriority w:val="0"/>
    <w:rPr>
      <w:rFonts w:asciiTheme="minorHAnsi" w:hAnsiTheme="minorHAnsi" w:eastAsiaTheme="minorEastAsia" w:cstheme="minorBidi"/>
      <w:kern w:val="0"/>
      <w:sz w:val="24"/>
      <w:szCs w:val="24"/>
    </w:rPr>
  </w:style>
  <w:style w:type="paragraph" w:customStyle="1" w:styleId="1666">
    <w:name w:val="自定正文"/>
    <w:basedOn w:val="1"/>
    <w:link w:val="1665"/>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7">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8">
    <w:name w:val="网格型11"/>
    <w:basedOn w:val="9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9">
    <w:name w:val="网格型31"/>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70">
    <w:name w:val="表格主题2"/>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71">
    <w:name w:val="网格型12"/>
    <w:basedOn w:val="9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72">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73">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74">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5">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6">
    <w:name w:val="Char Char Char Char6"/>
    <w:basedOn w:val="1"/>
    <w:next w:val="1"/>
    <w:semiHidden/>
    <w:qFormat/>
    <w:uiPriority w:val="0"/>
    <w:rPr>
      <w:rFonts w:ascii="Times New Roman" w:hAnsi="Times New Roman"/>
      <w:szCs w:val="20"/>
    </w:rPr>
  </w:style>
  <w:style w:type="paragraph" w:customStyle="1" w:styleId="1677">
    <w:name w:val="Char7"/>
    <w:basedOn w:val="1"/>
    <w:link w:val="1699"/>
    <w:semiHidden/>
    <w:qFormat/>
    <w:uiPriority w:val="0"/>
    <w:pPr>
      <w:snapToGrid w:val="0"/>
      <w:spacing w:line="400" w:lineRule="exact"/>
    </w:pPr>
    <w:rPr>
      <w:rFonts w:ascii="宋体" w:hAnsi="宋体"/>
      <w:b/>
      <w:szCs w:val="21"/>
    </w:rPr>
  </w:style>
  <w:style w:type="paragraph" w:customStyle="1" w:styleId="1678">
    <w:name w:val="Char15"/>
    <w:basedOn w:val="1"/>
    <w:semiHidden/>
    <w:qFormat/>
    <w:uiPriority w:val="0"/>
    <w:rPr>
      <w:rFonts w:ascii="Tahoma" w:hAnsi="Tahoma"/>
      <w:sz w:val="24"/>
      <w:szCs w:val="20"/>
    </w:rPr>
  </w:style>
  <w:style w:type="paragraph" w:customStyle="1" w:styleId="1679">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80">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81">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82">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83">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84">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5">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6">
    <w:name w:val="Char23"/>
    <w:basedOn w:val="1"/>
    <w:semiHidden/>
    <w:qFormat/>
    <w:uiPriority w:val="0"/>
    <w:rPr>
      <w:rFonts w:ascii="仿宋_GB2312" w:hAnsi="Times New Roman" w:eastAsia="仿宋_GB2312"/>
      <w:b/>
      <w:sz w:val="32"/>
      <w:szCs w:val="32"/>
    </w:rPr>
  </w:style>
  <w:style w:type="paragraph" w:customStyle="1" w:styleId="1687">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8">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9">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90">
    <w:name w:val="Char Char Char Char Char Char1 Char3"/>
    <w:basedOn w:val="1"/>
    <w:semiHidden/>
    <w:qFormat/>
    <w:uiPriority w:val="0"/>
    <w:rPr>
      <w:rFonts w:ascii="Times New Roman" w:hAnsi="Times New Roman"/>
      <w:sz w:val="24"/>
      <w:szCs w:val="24"/>
    </w:rPr>
  </w:style>
  <w:style w:type="paragraph" w:customStyle="1" w:styleId="1691">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92">
    <w:name w:val="字元 字元 Char Char Char Char Char Char Char2"/>
    <w:basedOn w:val="1"/>
    <w:semiHidden/>
    <w:qFormat/>
    <w:uiPriority w:val="0"/>
    <w:rPr>
      <w:rFonts w:ascii="Times New Roman" w:hAnsi="Times New Roman"/>
      <w:kern w:val="0"/>
      <w:sz w:val="24"/>
      <w:szCs w:val="20"/>
    </w:rPr>
  </w:style>
  <w:style w:type="paragraph" w:customStyle="1" w:styleId="1693">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94">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5">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6">
    <w:name w:val="网格型4"/>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7">
    <w:name w:val="表格主题3"/>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8">
    <w:name w:val="网格型13"/>
    <w:basedOn w:val="9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9">
    <w:name w:val="Char Char110"/>
    <w:link w:val="1677"/>
    <w:semiHidden/>
    <w:qFormat/>
    <w:uiPriority w:val="0"/>
    <w:rPr>
      <w:rFonts w:ascii="宋体" w:hAnsi="宋体" w:eastAsiaTheme="minorEastAsia" w:cstheme="minorBidi"/>
      <w:b/>
      <w:szCs w:val="21"/>
    </w:rPr>
  </w:style>
  <w:style w:type="character" w:customStyle="1" w:styleId="1700">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701">
    <w:name w:val="批注文字 Char Char Char"/>
    <w:qFormat/>
    <w:uiPriority w:val="0"/>
    <w:rPr>
      <w:rFonts w:ascii="Calibri" w:hAnsi="Calibri" w:eastAsia="宋体" w:cs="Times New Roman"/>
      <w:kern w:val="2"/>
      <w:sz w:val="21"/>
      <w:szCs w:val="24"/>
      <w:lang w:val="en-US" w:eastAsia="zh-CN" w:bidi="ar-SA"/>
    </w:rPr>
  </w:style>
  <w:style w:type="character" w:customStyle="1" w:styleId="1702">
    <w:name w:val="日期 Char Char Char"/>
    <w:qFormat/>
    <w:uiPriority w:val="0"/>
    <w:rPr>
      <w:rFonts w:ascii="Calibri" w:hAnsi="Calibri" w:eastAsia="宋体" w:cs="Times New Roman"/>
      <w:kern w:val="2"/>
      <w:sz w:val="21"/>
      <w:lang w:val="en-US" w:eastAsia="zh-CN" w:bidi="ar-SA"/>
    </w:rPr>
  </w:style>
  <w:style w:type="character" w:customStyle="1" w:styleId="1703">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704">
    <w:name w:val="样式 宋体 行距: 固定值 24 磅 Char Char"/>
    <w:qFormat/>
    <w:locked/>
    <w:uiPriority w:val="0"/>
    <w:rPr>
      <w:rFonts w:ascii="宋体" w:hAnsi="Calibri" w:eastAsia="宋体" w:cs="宋体"/>
      <w:kern w:val="2"/>
      <w:sz w:val="28"/>
      <w:lang w:val="en-US" w:eastAsia="zh-CN" w:bidi="ar-SA"/>
    </w:rPr>
  </w:style>
  <w:style w:type="character" w:customStyle="1" w:styleId="1705">
    <w:name w:val="标题三 Char Char"/>
    <w:qFormat/>
    <w:uiPriority w:val="0"/>
    <w:rPr>
      <w:rFonts w:ascii="Calibri" w:hAnsi="Calibri" w:eastAsia="宋体" w:cs="Times New Roman"/>
      <w:b/>
      <w:bCs/>
      <w:kern w:val="2"/>
      <w:sz w:val="32"/>
      <w:szCs w:val="32"/>
      <w:lang w:val="en-US" w:eastAsia="zh-CN" w:bidi="ar-SA"/>
    </w:rPr>
  </w:style>
  <w:style w:type="character" w:customStyle="1" w:styleId="1706">
    <w:name w:val="正文文本缩进 3 Char Char Char"/>
    <w:qFormat/>
    <w:uiPriority w:val="0"/>
    <w:rPr>
      <w:rFonts w:ascii="Calibri" w:hAnsi="Calibri" w:eastAsia="宋体" w:cs="Times New Roman"/>
      <w:kern w:val="2"/>
      <w:sz w:val="16"/>
      <w:szCs w:val="16"/>
      <w:lang w:val="en-US" w:eastAsia="zh-CN" w:bidi="ar-SA"/>
    </w:rPr>
  </w:style>
  <w:style w:type="character" w:customStyle="1" w:styleId="1707">
    <w:name w:val="Char Char161"/>
    <w:semiHidden/>
    <w:qFormat/>
    <w:uiPriority w:val="0"/>
    <w:rPr>
      <w:rFonts w:ascii="Calibri" w:hAnsi="Calibri" w:eastAsia="宋体" w:cs="Times New Roman"/>
      <w:kern w:val="2"/>
      <w:sz w:val="18"/>
      <w:szCs w:val="18"/>
      <w:lang w:val="en-US" w:eastAsia="zh-CN" w:bidi="ar-SA"/>
    </w:rPr>
  </w:style>
  <w:style w:type="character" w:customStyle="1" w:styleId="1708">
    <w:name w:val="正文文本 2 Char Char Char"/>
    <w:qFormat/>
    <w:uiPriority w:val="0"/>
    <w:rPr>
      <w:rFonts w:ascii="Calibri" w:hAnsi="Calibri" w:eastAsia="宋体" w:cs="Times New Roman"/>
      <w:kern w:val="2"/>
      <w:sz w:val="21"/>
      <w:szCs w:val="24"/>
      <w:lang w:val="en-US" w:eastAsia="zh-CN" w:bidi="ar-SA"/>
    </w:rPr>
  </w:style>
  <w:style w:type="character" w:customStyle="1" w:styleId="1709">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10">
    <w:name w:val="文档结构图 Char Char Char"/>
    <w:qFormat/>
    <w:uiPriority w:val="0"/>
    <w:rPr>
      <w:rFonts w:ascii="Calibri" w:hAnsi="Calibri" w:eastAsia="宋体" w:cs="Times New Roman"/>
      <w:kern w:val="2"/>
      <w:sz w:val="21"/>
      <w:szCs w:val="24"/>
      <w:shd w:val="clear" w:color="auto" w:fill="000080"/>
      <w:lang w:val="en-US" w:eastAsia="zh-CN" w:bidi="ar-SA"/>
    </w:rPr>
  </w:style>
  <w:style w:type="character" w:customStyle="1" w:styleId="1711">
    <w:name w:val="正文文本缩进 2 Char Char Char"/>
    <w:qFormat/>
    <w:uiPriority w:val="0"/>
    <w:rPr>
      <w:rFonts w:ascii="宋体" w:hAnsi="Calibri" w:eastAsia="宋体" w:cs="Times New Roman"/>
      <w:i/>
      <w:kern w:val="2"/>
      <w:sz w:val="24"/>
      <w:lang w:val="en-US" w:eastAsia="zh-CN" w:bidi="ar-SA"/>
    </w:rPr>
  </w:style>
  <w:style w:type="character" w:customStyle="1" w:styleId="1712">
    <w:name w:val="标题 2 Char1"/>
    <w:semiHidden/>
    <w:qFormat/>
    <w:uiPriority w:val="0"/>
    <w:rPr>
      <w:rFonts w:ascii="Arial" w:hAnsi="Arial" w:eastAsia="黑体" w:cs="Times New Roman"/>
      <w:b/>
      <w:bCs/>
      <w:kern w:val="2"/>
      <w:sz w:val="32"/>
      <w:szCs w:val="32"/>
      <w:lang w:val="en-US" w:eastAsia="zh-CN" w:bidi="ar-SA"/>
    </w:rPr>
  </w:style>
  <w:style w:type="paragraph" w:customStyle="1" w:styleId="1713">
    <w:name w:val="标题 四"/>
    <w:basedOn w:val="1"/>
    <w:link w:val="1765"/>
    <w:qFormat/>
    <w:uiPriority w:val="0"/>
    <w:pPr>
      <w:snapToGrid w:val="0"/>
      <w:spacing w:line="360" w:lineRule="auto"/>
    </w:pPr>
    <w:rPr>
      <w:rFonts w:ascii="Times New Roman" w:hAnsi="Times New Roman"/>
      <w:b/>
      <w:szCs w:val="21"/>
    </w:rPr>
  </w:style>
  <w:style w:type="character" w:customStyle="1" w:styleId="1714">
    <w:name w:val="尾注文本 Char Char Char"/>
    <w:qFormat/>
    <w:uiPriority w:val="0"/>
    <w:rPr>
      <w:rFonts w:ascii="Calibri" w:hAnsi="Calibri" w:eastAsia="宋体" w:cs="Times New Roman"/>
      <w:sz w:val="21"/>
      <w:szCs w:val="24"/>
      <w:lang w:val="en-US" w:eastAsia="zh-CN" w:bidi="ar-SA"/>
    </w:rPr>
  </w:style>
  <w:style w:type="character" w:customStyle="1" w:styleId="1715">
    <w:name w:val="页脚 Char Char Char"/>
    <w:qFormat/>
    <w:uiPriority w:val="0"/>
    <w:rPr>
      <w:rFonts w:ascii="Calibri" w:hAnsi="Calibri" w:eastAsia="宋体" w:cs="Times New Roman"/>
      <w:kern w:val="2"/>
      <w:sz w:val="18"/>
      <w:szCs w:val="18"/>
      <w:lang w:val="en-US" w:eastAsia="zh-CN" w:bidi="ar-SA"/>
    </w:rPr>
  </w:style>
  <w:style w:type="character" w:customStyle="1" w:styleId="1716">
    <w:name w:val="标题3 Char Char"/>
    <w:qFormat/>
    <w:locked/>
    <w:uiPriority w:val="0"/>
    <w:rPr>
      <w:rFonts w:ascii="Calibri" w:hAnsi="Calibri" w:eastAsia="宋体" w:cs="Times New Roman"/>
      <w:b/>
      <w:bCs/>
      <w:kern w:val="44"/>
      <w:sz w:val="24"/>
      <w:szCs w:val="44"/>
      <w:lang w:val="en-US" w:eastAsia="zh-CN" w:bidi="ar-SA"/>
    </w:rPr>
  </w:style>
  <w:style w:type="character" w:customStyle="1" w:styleId="1717">
    <w:name w:val="正文文本 3 Char Char Char"/>
    <w:qFormat/>
    <w:uiPriority w:val="0"/>
    <w:rPr>
      <w:rFonts w:ascii="Calibri" w:hAnsi="Calibri" w:eastAsia="宋体" w:cs="Times New Roman"/>
      <w:color w:val="FF0000"/>
      <w:kern w:val="2"/>
      <w:sz w:val="22"/>
      <w:lang w:val="en-US" w:eastAsia="zh-CN" w:bidi="ar-SA"/>
    </w:rPr>
  </w:style>
  <w:style w:type="character" w:customStyle="1" w:styleId="1718">
    <w:name w:val="标题 Char Char"/>
    <w:qFormat/>
    <w:uiPriority w:val="0"/>
    <w:rPr>
      <w:rFonts w:ascii="黑体" w:hAnsi="Arial" w:eastAsia="黑体" w:cs="Arial"/>
      <w:bCs/>
      <w:kern w:val="2"/>
      <w:sz w:val="32"/>
      <w:szCs w:val="32"/>
      <w:lang w:val="en-US" w:eastAsia="zh-CN" w:bidi="ar-SA"/>
    </w:rPr>
  </w:style>
  <w:style w:type="character" w:customStyle="1" w:styleId="1719">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20">
    <w:name w:val="批注框文本 Char Char Char"/>
    <w:qFormat/>
    <w:uiPriority w:val="0"/>
    <w:rPr>
      <w:rFonts w:ascii="Calibri" w:hAnsi="Calibri" w:eastAsia="宋体" w:cs="Times New Roman"/>
      <w:kern w:val="2"/>
      <w:sz w:val="18"/>
      <w:szCs w:val="18"/>
      <w:lang w:val="en-US" w:eastAsia="zh-CN" w:bidi="ar-SA"/>
    </w:rPr>
  </w:style>
  <w:style w:type="character" w:customStyle="1" w:styleId="1721">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22">
    <w:name w:val="称呼 Char Char Char"/>
    <w:qFormat/>
    <w:uiPriority w:val="0"/>
    <w:rPr>
      <w:rFonts w:ascii="Calibri" w:hAnsi="Calibri" w:eastAsia="宋体" w:cs="Times New Roman"/>
      <w:kern w:val="2"/>
      <w:sz w:val="21"/>
      <w:lang w:val="en-US" w:eastAsia="zh-CN" w:bidi="ar-SA"/>
    </w:rPr>
  </w:style>
  <w:style w:type="character" w:customStyle="1" w:styleId="1723">
    <w:name w:val="标题 Char2"/>
    <w:semiHidden/>
    <w:qFormat/>
    <w:uiPriority w:val="0"/>
    <w:rPr>
      <w:rFonts w:ascii="黑体" w:hAnsi="Arial" w:eastAsia="黑体" w:cs="Arial"/>
      <w:bCs/>
      <w:kern w:val="2"/>
      <w:sz w:val="32"/>
      <w:szCs w:val="32"/>
      <w:lang w:val="en-US" w:eastAsia="zh-CN" w:bidi="ar-SA"/>
    </w:rPr>
  </w:style>
  <w:style w:type="character" w:customStyle="1" w:styleId="1724">
    <w:name w:val="wang正文 Char Char"/>
    <w:qFormat/>
    <w:uiPriority w:val="0"/>
    <w:rPr>
      <w:rFonts w:ascii="宋体" w:hAnsi="Calibri" w:eastAsia="宋体" w:cs="Times New Roman"/>
      <w:sz w:val="24"/>
      <w:lang w:val="en-US" w:eastAsia="zh-CN" w:bidi="ar-SA"/>
    </w:rPr>
  </w:style>
  <w:style w:type="character" w:customStyle="1" w:styleId="1725">
    <w:name w:val="正文 BJ8 Char Char"/>
    <w:link w:val="1726"/>
    <w:semiHidden/>
    <w:qFormat/>
    <w:uiPriority w:val="0"/>
    <w:rPr>
      <w:rFonts w:cs="宋体" w:asciiTheme="minorHAnsi" w:hAnsiTheme="minorHAnsi" w:eastAsiaTheme="minorEastAsia"/>
      <w:kern w:val="0"/>
      <w:sz w:val="24"/>
      <w:szCs w:val="24"/>
    </w:rPr>
  </w:style>
  <w:style w:type="paragraph" w:customStyle="1" w:styleId="1726">
    <w:name w:val="正文 BJ8"/>
    <w:basedOn w:val="1"/>
    <w:link w:val="1725"/>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7">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8">
    <w:name w:val="13"/>
    <w:basedOn w:val="1"/>
    <w:next w:val="42"/>
    <w:semiHidden/>
    <w:qFormat/>
    <w:uiPriority w:val="0"/>
    <w:rPr>
      <w:rFonts w:ascii="宋体" w:hAnsi="Courier New"/>
      <w:szCs w:val="20"/>
    </w:rPr>
  </w:style>
  <w:style w:type="paragraph" w:customStyle="1" w:styleId="1729">
    <w:name w:val="_Style 14"/>
    <w:basedOn w:val="1"/>
    <w:next w:val="1"/>
    <w:semiHidden/>
    <w:qFormat/>
    <w:uiPriority w:val="0"/>
    <w:rPr>
      <w:rFonts w:ascii="Times New Roman" w:hAnsi="Times New Roman"/>
      <w:szCs w:val="24"/>
    </w:rPr>
  </w:style>
  <w:style w:type="paragraph" w:customStyle="1" w:styleId="1730">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31">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32">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33">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4">
    <w:name w:val="_Style 15"/>
    <w:basedOn w:val="1"/>
    <w:next w:val="25"/>
    <w:semiHidden/>
    <w:qFormat/>
    <w:uiPriority w:val="0"/>
    <w:pPr>
      <w:ind w:firstLine="420"/>
    </w:pPr>
    <w:rPr>
      <w:rFonts w:ascii="Times New Roman" w:hAnsi="Times New Roman"/>
      <w:szCs w:val="20"/>
    </w:rPr>
  </w:style>
  <w:style w:type="paragraph" w:customStyle="1" w:styleId="1735">
    <w:name w:val="_Style 36"/>
    <w:basedOn w:val="1"/>
    <w:next w:val="1"/>
    <w:semiHidden/>
    <w:qFormat/>
    <w:uiPriority w:val="0"/>
    <w:pPr>
      <w:ind w:firstLine="480" w:firstLineChars="200"/>
    </w:pPr>
    <w:rPr>
      <w:rFonts w:ascii="Times New Roman" w:hAnsi="Times New Roman"/>
      <w:sz w:val="24"/>
      <w:szCs w:val="24"/>
    </w:rPr>
  </w:style>
  <w:style w:type="paragraph" w:customStyle="1" w:styleId="1736">
    <w:name w:val="Char Char4 Char"/>
    <w:basedOn w:val="1"/>
    <w:semiHidden/>
    <w:qFormat/>
    <w:uiPriority w:val="0"/>
    <w:rPr>
      <w:rFonts w:ascii="Times New Roman" w:hAnsi="Times New Roman"/>
      <w:kern w:val="0"/>
      <w:sz w:val="24"/>
      <w:szCs w:val="20"/>
    </w:rPr>
  </w:style>
  <w:style w:type="paragraph" w:customStyle="1" w:styleId="1737">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8">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9">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40">
    <w:name w:val="Char Char101"/>
    <w:basedOn w:val="1"/>
    <w:semiHidden/>
    <w:qFormat/>
    <w:uiPriority w:val="0"/>
    <w:rPr>
      <w:rFonts w:ascii="Tahoma" w:hAnsi="Tahoma"/>
      <w:sz w:val="24"/>
      <w:szCs w:val="20"/>
    </w:rPr>
  </w:style>
  <w:style w:type="paragraph" w:customStyle="1" w:styleId="1741">
    <w:name w:val="12"/>
    <w:basedOn w:val="1"/>
    <w:next w:val="1"/>
    <w:qFormat/>
    <w:uiPriority w:val="0"/>
    <w:rPr>
      <w:rFonts w:ascii="Times New Roman" w:hAnsi="Times New Roman"/>
      <w:szCs w:val="24"/>
    </w:rPr>
  </w:style>
  <w:style w:type="paragraph" w:customStyle="1" w:styleId="1742">
    <w:name w:val="11"/>
    <w:basedOn w:val="1"/>
    <w:next w:val="25"/>
    <w:qFormat/>
    <w:uiPriority w:val="0"/>
    <w:pPr>
      <w:ind w:firstLine="420"/>
    </w:pPr>
    <w:rPr>
      <w:rFonts w:ascii="Times New Roman" w:hAnsi="Times New Roman"/>
      <w:szCs w:val="20"/>
    </w:rPr>
  </w:style>
  <w:style w:type="paragraph" w:customStyle="1" w:styleId="1743">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44">
    <w:name w:val="_Style 37"/>
    <w:basedOn w:val="1"/>
    <w:next w:val="42"/>
    <w:semiHidden/>
    <w:qFormat/>
    <w:uiPriority w:val="0"/>
    <w:rPr>
      <w:rFonts w:ascii="宋体" w:hAnsi="Courier New"/>
      <w:szCs w:val="20"/>
    </w:rPr>
  </w:style>
  <w:style w:type="table" w:customStyle="1" w:styleId="1745">
    <w:name w:val="网格型5"/>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6">
    <w:name w:val="典雅型1"/>
    <w:basedOn w:val="94"/>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7">
    <w:name w:val="网格型211"/>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8">
    <w:name w:val="网格型14"/>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9">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50">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51">
    <w:name w:val="Char1 Char Char Char3"/>
    <w:basedOn w:val="1"/>
    <w:semiHidden/>
    <w:qFormat/>
    <w:uiPriority w:val="0"/>
    <w:rPr>
      <w:rFonts w:ascii="Times New Roman" w:hAnsi="Times New Roman"/>
      <w:szCs w:val="24"/>
    </w:rPr>
  </w:style>
  <w:style w:type="paragraph" w:customStyle="1" w:styleId="1752">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53">
    <w:name w:val="网格型6"/>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54">
    <w:name w:val="典雅型2"/>
    <w:basedOn w:val="94"/>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5">
    <w:name w:val="正文格式 Char"/>
    <w:link w:val="562"/>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6">
    <w:name w:val="网格型7"/>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7">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8">
    <w:name w:val="小数字编号"/>
    <w:basedOn w:val="1611"/>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9">
    <w:name w:val="项目编号"/>
    <w:basedOn w:val="1611"/>
    <w:semiHidden/>
    <w:qFormat/>
    <w:uiPriority w:val="0"/>
    <w:pPr>
      <w:widowControl/>
      <w:numPr>
        <w:ilvl w:val="0"/>
        <w:numId w:val="33"/>
      </w:numPr>
      <w:spacing w:line="360" w:lineRule="auto"/>
      <w:ind w:hanging="187"/>
      <w:jc w:val="left"/>
    </w:pPr>
    <w:rPr>
      <w:sz w:val="24"/>
      <w:szCs w:val="24"/>
    </w:rPr>
  </w:style>
  <w:style w:type="paragraph" w:customStyle="1" w:styleId="1760">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61">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62">
    <w:name w:val="列出段落12"/>
    <w:basedOn w:val="1"/>
    <w:qFormat/>
    <w:uiPriority w:val="34"/>
    <w:pPr>
      <w:ind w:hanging="862"/>
    </w:pPr>
    <w:rPr>
      <w:rFonts w:ascii="Times New Roman" w:hAnsi="Times New Roman"/>
      <w:szCs w:val="20"/>
    </w:rPr>
  </w:style>
  <w:style w:type="character" w:customStyle="1" w:styleId="1763">
    <w:name w:val="标题 三 字符"/>
    <w:basedOn w:val="103"/>
    <w:link w:val="1100"/>
    <w:qFormat/>
    <w:uiPriority w:val="0"/>
    <w:rPr>
      <w:rFonts w:ascii="Times New Roman" w:hAnsi="Times New Roman"/>
      <w:bCs w:val="0"/>
      <w:sz w:val="21"/>
      <w:szCs w:val="21"/>
    </w:rPr>
  </w:style>
  <w:style w:type="paragraph" w:customStyle="1" w:styleId="1764">
    <w:name w:val="郑文"/>
    <w:basedOn w:val="25"/>
    <w:link w:val="1766"/>
    <w:qFormat/>
    <w:uiPriority w:val="0"/>
    <w:pPr>
      <w:adjustRightInd w:val="0"/>
      <w:snapToGrid w:val="0"/>
      <w:ind w:firstLine="0" w:firstLineChars="0"/>
    </w:pPr>
    <w:rPr>
      <w:rFonts w:ascii="Times New Roman" w:hAnsi="Times New Roman"/>
      <w:szCs w:val="21"/>
    </w:rPr>
  </w:style>
  <w:style w:type="character" w:customStyle="1" w:styleId="1765">
    <w:name w:val="标题 四 字符"/>
    <w:basedOn w:val="79"/>
    <w:link w:val="1713"/>
    <w:qFormat/>
    <w:uiPriority w:val="0"/>
    <w:rPr>
      <w:rFonts w:ascii="Times New Roman" w:hAnsi="Times New Roman" w:eastAsiaTheme="minorEastAsia" w:cstheme="minorBidi"/>
      <w:b/>
      <w:szCs w:val="21"/>
    </w:rPr>
  </w:style>
  <w:style w:type="character" w:customStyle="1" w:styleId="1766">
    <w:name w:val="郑文 字符"/>
    <w:basedOn w:val="763"/>
    <w:link w:val="1764"/>
    <w:qFormat/>
    <w:uiPriority w:val="0"/>
    <w:rPr>
      <w:rFonts w:ascii="Times New Roman" w:hAnsi="Times New Roman"/>
      <w:szCs w:val="21"/>
    </w:rPr>
  </w:style>
  <w:style w:type="paragraph" w:customStyle="1" w:styleId="1767">
    <w:name w:val="表内容 样式"/>
    <w:basedOn w:val="1"/>
    <w:link w:val="1769"/>
    <w:qFormat/>
    <w:uiPriority w:val="0"/>
    <w:pPr>
      <w:snapToGrid w:val="0"/>
      <w:jc w:val="center"/>
    </w:pPr>
    <w:rPr>
      <w:rFonts w:ascii="Times New Roman" w:hAnsi="Times New Roman"/>
      <w:szCs w:val="21"/>
    </w:rPr>
  </w:style>
  <w:style w:type="paragraph" w:customStyle="1" w:styleId="1768">
    <w:name w:val="强调标题"/>
    <w:basedOn w:val="1"/>
    <w:link w:val="1770"/>
    <w:qFormat/>
    <w:uiPriority w:val="0"/>
    <w:pPr>
      <w:snapToGrid w:val="0"/>
      <w:spacing w:line="360" w:lineRule="auto"/>
      <w:jc w:val="left"/>
    </w:pPr>
    <w:rPr>
      <w:rFonts w:ascii="Times New Roman" w:hAnsi="宋体"/>
      <w:b/>
      <w:color w:val="000000"/>
      <w:szCs w:val="20"/>
    </w:rPr>
  </w:style>
  <w:style w:type="character" w:customStyle="1" w:styleId="1769">
    <w:name w:val="表内容 样式 字符"/>
    <w:basedOn w:val="79"/>
    <w:link w:val="1767"/>
    <w:qFormat/>
    <w:uiPriority w:val="0"/>
    <w:rPr>
      <w:rFonts w:ascii="Times New Roman" w:hAnsi="Times New Roman" w:eastAsiaTheme="minorEastAsia" w:cstheme="minorBidi"/>
      <w:szCs w:val="21"/>
    </w:rPr>
  </w:style>
  <w:style w:type="character" w:customStyle="1" w:styleId="1770">
    <w:name w:val="强调标题 字符"/>
    <w:basedOn w:val="79"/>
    <w:link w:val="1768"/>
    <w:qFormat/>
    <w:uiPriority w:val="0"/>
    <w:rPr>
      <w:rFonts w:ascii="Times New Roman" w:hAnsi="宋体" w:eastAsiaTheme="minorEastAsia" w:cstheme="minorBidi"/>
      <w:b/>
      <w:color w:val="000000"/>
      <w:szCs w:val="20"/>
    </w:rPr>
  </w:style>
  <w:style w:type="paragraph" w:customStyle="1" w:styleId="1771">
    <w:name w:val="*"/>
    <w:basedOn w:val="1"/>
    <w:qFormat/>
    <w:uiPriority w:val="0"/>
    <w:pPr>
      <w:spacing w:line="360" w:lineRule="auto"/>
    </w:pPr>
    <w:rPr>
      <w:rFonts w:ascii="宋体" w:hAnsi="宋体"/>
      <w:kern w:val="0"/>
      <w:sz w:val="24"/>
      <w:szCs w:val="24"/>
    </w:rPr>
  </w:style>
  <w:style w:type="paragraph" w:customStyle="1" w:styleId="1772">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73">
    <w:name w:val="(1) Char"/>
    <w:qFormat/>
    <w:uiPriority w:val="0"/>
    <w:rPr>
      <w:rFonts w:ascii="宋体" w:hAnsi="宋体" w:eastAsia="宋体" w:cs="Times New Roman"/>
      <w:sz w:val="24"/>
      <w:szCs w:val="24"/>
      <w:lang w:val="en-US" w:eastAsia="zh-CN" w:bidi="ar-SA"/>
    </w:rPr>
  </w:style>
  <w:style w:type="paragraph" w:customStyle="1" w:styleId="1774">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5">
    <w:name w:val="宏文本 字符1"/>
    <w:basedOn w:val="79"/>
    <w:link w:val="21"/>
    <w:semiHidden/>
    <w:qFormat/>
    <w:uiPriority w:val="99"/>
    <w:rPr>
      <w:rFonts w:ascii="Courier New" w:hAnsi="Courier New" w:eastAsia="宋体" w:cs="Courier New"/>
      <w:kern w:val="2"/>
      <w:sz w:val="24"/>
      <w:szCs w:val="24"/>
      <w:lang w:val="en-US" w:eastAsia="zh-CN" w:bidi="ar-SA"/>
    </w:rPr>
  </w:style>
  <w:style w:type="character" w:customStyle="1" w:styleId="1776">
    <w:name w:val="签名 字符1"/>
    <w:basedOn w:val="79"/>
    <w:link w:val="53"/>
    <w:semiHidden/>
    <w:qFormat/>
    <w:uiPriority w:val="99"/>
    <w:rPr>
      <w:rFonts w:asciiTheme="minorHAnsi" w:hAnsiTheme="minorHAnsi" w:eastAsiaTheme="minorEastAsia" w:cstheme="minorBidi"/>
    </w:rPr>
  </w:style>
  <w:style w:type="table" w:customStyle="1" w:styleId="1777">
    <w:name w:val="网格型22"/>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8">
    <w:name w:val="网格型32"/>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9">
    <w:name w:val="网格型212"/>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80">
    <w:name w:val="表格_0"/>
    <w:basedOn w:val="516"/>
    <w:qFormat/>
    <w:uiPriority w:val="0"/>
    <w:pPr>
      <w:jc w:val="center"/>
      <w:textAlignment w:val="center"/>
    </w:pPr>
    <w:rPr>
      <w:rFonts w:ascii="华文细黑" w:hAnsi="华文细黑"/>
      <w:kern w:val="0"/>
      <w:szCs w:val="20"/>
    </w:rPr>
  </w:style>
  <w:style w:type="paragraph" w:customStyle="1" w:styleId="1781">
    <w:name w:val="正文文本_1"/>
    <w:basedOn w:val="516"/>
    <w:qFormat/>
    <w:uiPriority w:val="0"/>
    <w:pPr>
      <w:spacing w:after="120"/>
    </w:pPr>
    <w:rPr>
      <w:rFonts w:ascii="Times New Roman" w:hAnsi="Times New Roman"/>
      <w:szCs w:val="24"/>
    </w:rPr>
  </w:style>
  <w:style w:type="character" w:customStyle="1" w:styleId="1782">
    <w:name w:val="要点_0"/>
    <w:qFormat/>
    <w:uiPriority w:val="0"/>
    <w:rPr>
      <w:rFonts w:ascii="Calibri" w:hAnsi="Calibri" w:eastAsia="宋体" w:cs="Times New Roman"/>
      <w:b/>
      <w:bCs/>
      <w:lang w:val="en-US" w:eastAsia="zh-CN" w:bidi="ar-SA"/>
    </w:rPr>
  </w:style>
  <w:style w:type="character" w:customStyle="1" w:styleId="1783">
    <w:name w:val="标题 Char_0"/>
    <w:qFormat/>
    <w:uiPriority w:val="0"/>
    <w:rPr>
      <w:rFonts w:ascii="Cambria" w:hAnsi="Cambria" w:eastAsia="宋体" w:cs="Times New Roman"/>
      <w:b/>
      <w:bCs/>
      <w:kern w:val="2"/>
      <w:sz w:val="32"/>
      <w:szCs w:val="32"/>
      <w:lang w:val="en-US" w:eastAsia="zh-CN" w:bidi="ar-SA"/>
    </w:rPr>
  </w:style>
  <w:style w:type="paragraph" w:customStyle="1" w:styleId="1784">
    <w:name w:val="标题_0"/>
    <w:basedOn w:val="516"/>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5">
    <w:name w:val="Char Char162"/>
    <w:qFormat/>
    <w:uiPriority w:val="0"/>
    <w:rPr>
      <w:rFonts w:ascii="Calibri" w:hAnsi="Calibri" w:eastAsia="宋体" w:cs="Times New Roman"/>
      <w:kern w:val="2"/>
      <w:sz w:val="18"/>
      <w:szCs w:val="18"/>
      <w:lang w:val="en-US" w:eastAsia="zh-CN" w:bidi="ar-SA"/>
    </w:rPr>
  </w:style>
  <w:style w:type="character" w:customStyle="1" w:styleId="1786">
    <w:name w:val="Char Char111"/>
    <w:link w:val="1787"/>
    <w:qFormat/>
    <w:uiPriority w:val="0"/>
    <w:rPr>
      <w:rFonts w:ascii="Tahoma" w:hAnsi="Tahoma" w:cs="仿宋_GB2312" w:eastAsiaTheme="minorEastAsia"/>
      <w:sz w:val="24"/>
      <w:szCs w:val="20"/>
    </w:rPr>
  </w:style>
  <w:style w:type="paragraph" w:customStyle="1" w:styleId="1787">
    <w:name w:val="Char8"/>
    <w:basedOn w:val="1"/>
    <w:link w:val="1786"/>
    <w:qFormat/>
    <w:uiPriority w:val="0"/>
    <w:rPr>
      <w:rFonts w:ascii="Tahoma" w:hAnsi="Tahoma" w:cs="仿宋_GB2312"/>
      <w:sz w:val="24"/>
      <w:szCs w:val="20"/>
    </w:rPr>
  </w:style>
  <w:style w:type="character" w:customStyle="1" w:styleId="1788">
    <w:name w:val="(1) Char Char"/>
    <w:qFormat/>
    <w:uiPriority w:val="0"/>
    <w:rPr>
      <w:rFonts w:ascii="宋体" w:hAnsi="宋体" w:eastAsia="宋体" w:cs="Times New Roman"/>
      <w:sz w:val="24"/>
      <w:lang w:val="en-US" w:eastAsia="zh-CN" w:bidi="ar-SA"/>
    </w:rPr>
  </w:style>
  <w:style w:type="character" w:customStyle="1" w:styleId="1789">
    <w:name w:val="Char Char52"/>
    <w:qFormat/>
    <w:uiPriority w:val="0"/>
    <w:rPr>
      <w:rFonts w:ascii="Calibri" w:hAnsi="Calibri" w:eastAsia="宋体" w:cs="Times New Roman"/>
      <w:b/>
      <w:bCs/>
      <w:kern w:val="44"/>
      <w:sz w:val="44"/>
      <w:szCs w:val="44"/>
      <w:lang w:val="en-US" w:eastAsia="zh-CN" w:bidi="ar-SA"/>
    </w:rPr>
  </w:style>
  <w:style w:type="paragraph" w:customStyle="1" w:styleId="1790">
    <w:name w:val="Char Char30"/>
    <w:basedOn w:val="1"/>
    <w:qFormat/>
    <w:uiPriority w:val="0"/>
    <w:rPr>
      <w:rFonts w:ascii="Tahoma" w:hAnsi="Tahoma" w:cs="仿宋_GB2312"/>
      <w:sz w:val="24"/>
      <w:szCs w:val="20"/>
    </w:rPr>
  </w:style>
  <w:style w:type="paragraph" w:customStyle="1" w:styleId="1791">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92">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93">
    <w:name w:val="纯文本7"/>
    <w:basedOn w:val="1"/>
    <w:qFormat/>
    <w:uiPriority w:val="0"/>
    <w:pPr>
      <w:adjustRightInd w:val="0"/>
      <w:textAlignment w:val="baseline"/>
    </w:pPr>
    <w:rPr>
      <w:rFonts w:ascii="宋体" w:hAnsi="Courier New"/>
      <w:szCs w:val="20"/>
    </w:rPr>
  </w:style>
  <w:style w:type="paragraph" w:customStyle="1" w:styleId="1794">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5">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6">
    <w:name w:val="Char2"/>
    <w:basedOn w:val="1"/>
    <w:qFormat/>
    <w:uiPriority w:val="0"/>
    <w:rPr>
      <w:rFonts w:ascii="Tahoma" w:hAnsi="Tahoma" w:cs="仿宋_GB2312"/>
      <w:sz w:val="24"/>
      <w:szCs w:val="20"/>
    </w:rPr>
  </w:style>
  <w:style w:type="paragraph" w:customStyle="1" w:styleId="1797">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8">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9">
    <w:name w:val="Char Char Char Char Char Char1 Char Char Char Char3"/>
    <w:basedOn w:val="1"/>
    <w:qFormat/>
    <w:uiPriority w:val="0"/>
    <w:rPr>
      <w:rFonts w:ascii="仿宋_GB2312" w:eastAsia="仿宋_GB2312"/>
      <w:b/>
      <w:sz w:val="32"/>
      <w:szCs w:val="32"/>
    </w:rPr>
  </w:style>
  <w:style w:type="paragraph" w:customStyle="1" w:styleId="1800">
    <w:name w:val="Char16"/>
    <w:basedOn w:val="1"/>
    <w:qFormat/>
    <w:uiPriority w:val="0"/>
    <w:rPr>
      <w:rFonts w:ascii="Tahoma" w:hAnsi="Tahoma"/>
      <w:sz w:val="24"/>
      <w:szCs w:val="20"/>
    </w:rPr>
  </w:style>
  <w:style w:type="paragraph" w:customStyle="1" w:styleId="1801">
    <w:name w:val="Char Char102"/>
    <w:basedOn w:val="1"/>
    <w:semiHidden/>
    <w:qFormat/>
    <w:uiPriority w:val="0"/>
    <w:rPr>
      <w:rFonts w:ascii="Tahoma" w:hAnsi="Tahoma"/>
      <w:sz w:val="24"/>
      <w:szCs w:val="20"/>
    </w:rPr>
  </w:style>
  <w:style w:type="paragraph" w:customStyle="1" w:styleId="1802">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803">
    <w:name w:val="Char Char Char Char7"/>
    <w:basedOn w:val="1"/>
    <w:qFormat/>
    <w:uiPriority w:val="0"/>
    <w:rPr>
      <w:rFonts w:ascii="仿宋_GB2312" w:eastAsia="仿宋_GB2312"/>
      <w:b/>
      <w:sz w:val="32"/>
      <w:szCs w:val="32"/>
    </w:rPr>
  </w:style>
  <w:style w:type="table" w:customStyle="1" w:styleId="1804">
    <w:name w:val="网格型8"/>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5">
    <w:name w:val="样式7"/>
    <w:basedOn w:val="1"/>
    <w:qFormat/>
    <w:uiPriority w:val="0"/>
    <w:pPr>
      <w:spacing w:line="360" w:lineRule="auto"/>
      <w:ind w:firstLine="420" w:firstLineChars="200"/>
    </w:pPr>
    <w:rPr>
      <w:rFonts w:ascii="宋体" w:hAnsi="宋体"/>
      <w:bCs/>
      <w:color w:val="548DD4"/>
      <w:szCs w:val="20"/>
    </w:rPr>
  </w:style>
  <w:style w:type="paragraph" w:customStyle="1" w:styleId="1806">
    <w:name w:val="样式10"/>
    <w:basedOn w:val="1805"/>
    <w:qFormat/>
    <w:uiPriority w:val="0"/>
    <w:pPr>
      <w:ind w:left="680" w:hanging="680" w:firstLineChars="0"/>
    </w:pPr>
    <w:rPr>
      <w:color w:val="1F497D"/>
    </w:rPr>
  </w:style>
  <w:style w:type="character" w:customStyle="1" w:styleId="1807">
    <w:name w:val="标题 2 字符"/>
    <w:basedOn w:val="79"/>
    <w:link w:val="5"/>
    <w:qFormat/>
    <w:uiPriority w:val="0"/>
    <w:rPr>
      <w:rFonts w:ascii="Arial" w:hAnsi="Arial" w:eastAsia="黑体" w:cs="Times New Roman"/>
      <w:b/>
      <w:bCs/>
      <w:kern w:val="2"/>
      <w:sz w:val="32"/>
      <w:szCs w:val="32"/>
      <w:lang w:val="en-US" w:eastAsia="zh-CN" w:bidi="ar-SA"/>
    </w:rPr>
  </w:style>
  <w:style w:type="character" w:customStyle="1" w:styleId="1808">
    <w:name w:val="正文缩进 字符"/>
    <w:qFormat/>
    <w:uiPriority w:val="0"/>
    <w:rPr>
      <w:rFonts w:ascii="Calibri" w:hAnsi="Calibri" w:eastAsia="宋体" w:cs="Times New Roman"/>
      <w:kern w:val="2"/>
      <w:sz w:val="21"/>
      <w:szCs w:val="24"/>
      <w:lang w:val="en-US" w:eastAsia="zh-CN" w:bidi="ar-SA"/>
    </w:rPr>
  </w:style>
  <w:style w:type="character" w:customStyle="1" w:styleId="1809">
    <w:name w:val="标题 8 字符"/>
    <w:qFormat/>
    <w:uiPriority w:val="0"/>
    <w:rPr>
      <w:rFonts w:ascii="Arial" w:hAnsi="Arial" w:eastAsia="黑体" w:cs="Times New Roman"/>
      <w:sz w:val="24"/>
      <w:lang w:val="en-US" w:eastAsia="zh-CN" w:bidi="ar-SA"/>
    </w:rPr>
  </w:style>
  <w:style w:type="character" w:customStyle="1" w:styleId="1810">
    <w:name w:val="正文文本缩进 字符"/>
    <w:qFormat/>
    <w:uiPriority w:val="0"/>
    <w:rPr>
      <w:rFonts w:ascii="Calibri" w:hAnsi="Calibri" w:eastAsia="宋体" w:cs="Times New Roman"/>
      <w:kern w:val="2"/>
      <w:sz w:val="24"/>
      <w:szCs w:val="24"/>
      <w:lang w:val="en-US" w:eastAsia="zh-CN" w:bidi="ar-SA"/>
    </w:rPr>
  </w:style>
  <w:style w:type="character" w:customStyle="1" w:styleId="1811">
    <w:name w:val="Char Char163"/>
    <w:qFormat/>
    <w:uiPriority w:val="0"/>
    <w:rPr>
      <w:rFonts w:ascii="Calibri" w:hAnsi="Calibri" w:eastAsia="宋体" w:cs="Times New Roman"/>
      <w:kern w:val="2"/>
      <w:sz w:val="18"/>
      <w:szCs w:val="18"/>
      <w:lang w:val="en-US" w:eastAsia="zh-CN" w:bidi="ar-SA"/>
    </w:rPr>
  </w:style>
  <w:style w:type="character" w:customStyle="1" w:styleId="1812">
    <w:name w:val="文档结构图 字符"/>
    <w:qFormat/>
    <w:uiPriority w:val="0"/>
    <w:rPr>
      <w:rFonts w:ascii="Calibri" w:hAnsi="Calibri" w:eastAsia="宋体" w:cs="Times New Roman"/>
      <w:kern w:val="2"/>
      <w:sz w:val="21"/>
      <w:szCs w:val="24"/>
      <w:shd w:val="clear" w:color="auto" w:fill="000080"/>
      <w:lang w:val="en-US" w:eastAsia="zh-CN" w:bidi="ar-SA"/>
    </w:rPr>
  </w:style>
  <w:style w:type="character" w:customStyle="1" w:styleId="1813">
    <w:name w:val="Char Char112"/>
    <w:link w:val="1814"/>
    <w:qFormat/>
    <w:uiPriority w:val="0"/>
    <w:rPr>
      <w:rFonts w:ascii="Tahoma" w:hAnsi="Tahoma" w:cs="仿宋_GB2312" w:eastAsiaTheme="minorEastAsia"/>
      <w:sz w:val="24"/>
      <w:szCs w:val="20"/>
    </w:rPr>
  </w:style>
  <w:style w:type="paragraph" w:customStyle="1" w:styleId="1814">
    <w:name w:val="Char9"/>
    <w:basedOn w:val="1"/>
    <w:link w:val="1813"/>
    <w:qFormat/>
    <w:uiPriority w:val="0"/>
    <w:rPr>
      <w:rFonts w:ascii="Tahoma" w:hAnsi="Tahoma" w:cs="仿宋_GB2312"/>
      <w:sz w:val="24"/>
      <w:szCs w:val="20"/>
    </w:rPr>
  </w:style>
  <w:style w:type="character" w:customStyle="1" w:styleId="1815">
    <w:name w:val="正文文本缩进 3 字符"/>
    <w:qFormat/>
    <w:uiPriority w:val="0"/>
    <w:rPr>
      <w:rFonts w:ascii="Calibri" w:hAnsi="Calibri" w:eastAsia="宋体" w:cs="Times New Roman"/>
      <w:kern w:val="2"/>
      <w:sz w:val="16"/>
      <w:szCs w:val="16"/>
      <w:lang w:val="en-US" w:eastAsia="zh-CN" w:bidi="ar-SA"/>
    </w:rPr>
  </w:style>
  <w:style w:type="character" w:customStyle="1" w:styleId="1816">
    <w:name w:val="正文文本 3 字符"/>
    <w:qFormat/>
    <w:uiPriority w:val="0"/>
    <w:rPr>
      <w:rFonts w:ascii="Calibri" w:hAnsi="Calibri" w:eastAsia="宋体" w:cs="Times New Roman"/>
      <w:color w:val="FF0000"/>
      <w:kern w:val="2"/>
      <w:sz w:val="22"/>
      <w:lang w:val="en-US" w:eastAsia="zh-CN" w:bidi="ar-SA"/>
    </w:rPr>
  </w:style>
  <w:style w:type="character" w:customStyle="1" w:styleId="1817">
    <w:name w:val="标题 字符"/>
    <w:qFormat/>
    <w:uiPriority w:val="0"/>
    <w:rPr>
      <w:rFonts w:ascii="黑体" w:hAnsi="Arial" w:eastAsia="黑体" w:cs="Arial"/>
      <w:bCs/>
      <w:kern w:val="2"/>
      <w:sz w:val="32"/>
      <w:szCs w:val="32"/>
      <w:lang w:val="en-US" w:eastAsia="zh-CN" w:bidi="ar-SA"/>
    </w:rPr>
  </w:style>
  <w:style w:type="character" w:customStyle="1" w:styleId="1818">
    <w:name w:val="批注文字 字符"/>
    <w:qFormat/>
    <w:locked/>
    <w:uiPriority w:val="0"/>
    <w:rPr>
      <w:rFonts w:ascii="Calibri" w:hAnsi="Calibri" w:eastAsia="宋体" w:cs="Times New Roman"/>
      <w:kern w:val="2"/>
      <w:sz w:val="21"/>
      <w:szCs w:val="24"/>
      <w:lang w:val="en-US" w:eastAsia="zh-CN" w:bidi="ar-SA"/>
    </w:rPr>
  </w:style>
  <w:style w:type="character" w:customStyle="1" w:styleId="1819">
    <w:name w:val="纯文本 字符"/>
    <w:qFormat/>
    <w:uiPriority w:val="0"/>
    <w:rPr>
      <w:rFonts w:ascii="宋体" w:hAnsi="Courier New" w:eastAsia="宋体" w:cs="Courier New"/>
      <w:kern w:val="2"/>
      <w:sz w:val="21"/>
      <w:szCs w:val="21"/>
      <w:lang w:val="en-US" w:eastAsia="zh-CN" w:bidi="ar-SA"/>
    </w:rPr>
  </w:style>
  <w:style w:type="character" w:customStyle="1" w:styleId="1820">
    <w:name w:val="标题 9 字符"/>
    <w:qFormat/>
    <w:uiPriority w:val="0"/>
    <w:rPr>
      <w:rFonts w:ascii="Arial" w:hAnsi="Arial" w:eastAsia="黑体" w:cs="Times New Roman"/>
      <w:sz w:val="28"/>
      <w:lang w:val="en-US" w:eastAsia="zh-CN" w:bidi="ar-SA"/>
    </w:rPr>
  </w:style>
  <w:style w:type="character" w:customStyle="1" w:styleId="1821">
    <w:name w:val="正文文本 2 字符"/>
    <w:qFormat/>
    <w:uiPriority w:val="0"/>
    <w:rPr>
      <w:rFonts w:ascii="Calibri" w:hAnsi="Calibri" w:eastAsia="宋体" w:cs="Times New Roman"/>
      <w:kern w:val="2"/>
      <w:sz w:val="21"/>
      <w:szCs w:val="24"/>
      <w:lang w:val="en-US" w:eastAsia="zh-CN" w:bidi="ar-SA"/>
    </w:rPr>
  </w:style>
  <w:style w:type="character" w:customStyle="1" w:styleId="1822">
    <w:name w:val="标题 3 字符"/>
    <w:qFormat/>
    <w:uiPriority w:val="0"/>
    <w:rPr>
      <w:rFonts w:ascii="Calibri" w:hAnsi="Calibri" w:eastAsia="宋体" w:cs="Times New Roman"/>
      <w:bCs/>
      <w:kern w:val="2"/>
      <w:sz w:val="21"/>
      <w:szCs w:val="32"/>
      <w:lang w:val="en-US" w:eastAsia="zh-CN" w:bidi="ar-SA"/>
    </w:rPr>
  </w:style>
  <w:style w:type="character" w:customStyle="1" w:styleId="1823">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1824">
    <w:name w:val="标题 7 字符"/>
    <w:qFormat/>
    <w:uiPriority w:val="0"/>
    <w:rPr>
      <w:rFonts w:ascii="宋体" w:hAnsi="Calibri" w:eastAsia="仿宋_GB2312" w:cs="Times New Roman"/>
      <w:b/>
      <w:sz w:val="24"/>
      <w:lang w:val="en-US" w:eastAsia="zh-CN" w:bidi="ar-SA"/>
    </w:rPr>
  </w:style>
  <w:style w:type="character" w:customStyle="1" w:styleId="1825">
    <w:name w:val="标题 6 字符"/>
    <w:qFormat/>
    <w:uiPriority w:val="0"/>
    <w:rPr>
      <w:rFonts w:ascii="Arial" w:hAnsi="Arial" w:eastAsia="黑体" w:cs="Times New Roman"/>
      <w:b/>
      <w:sz w:val="24"/>
      <w:lang w:val="en-US" w:eastAsia="zh-CN" w:bidi="ar-SA"/>
    </w:rPr>
  </w:style>
  <w:style w:type="character" w:customStyle="1" w:styleId="1826">
    <w:name w:val="正文文本缩进 2 字符"/>
    <w:qFormat/>
    <w:uiPriority w:val="0"/>
    <w:rPr>
      <w:rFonts w:ascii="宋体" w:hAnsi="Calibri" w:eastAsia="宋体" w:cs="Times New Roman"/>
      <w:i/>
      <w:kern w:val="2"/>
      <w:sz w:val="24"/>
      <w:lang w:val="en-US" w:eastAsia="zh-CN" w:bidi="ar-SA"/>
    </w:rPr>
  </w:style>
  <w:style w:type="character" w:customStyle="1" w:styleId="1827">
    <w:name w:val="标题 4 字符"/>
    <w:qFormat/>
    <w:uiPriority w:val="0"/>
    <w:rPr>
      <w:rFonts w:ascii="宋体" w:hAnsi="宋体" w:eastAsia="宋体" w:cs="Times New Roman"/>
      <w:b/>
      <w:bCs/>
      <w:kern w:val="2"/>
      <w:sz w:val="24"/>
      <w:szCs w:val="24"/>
      <w:lang w:val="en-US" w:eastAsia="zh-CN" w:bidi="ar-SA"/>
    </w:rPr>
  </w:style>
  <w:style w:type="character" w:customStyle="1" w:styleId="1828">
    <w:name w:val="尾注文本 字符"/>
    <w:qFormat/>
    <w:uiPriority w:val="0"/>
    <w:rPr>
      <w:rFonts w:ascii="Calibri" w:hAnsi="Calibri" w:eastAsia="宋体" w:cs="Times New Roman"/>
      <w:sz w:val="21"/>
      <w:szCs w:val="24"/>
      <w:lang w:val="en-US" w:eastAsia="zh-CN" w:bidi="ar-SA"/>
    </w:rPr>
  </w:style>
  <w:style w:type="character" w:customStyle="1" w:styleId="1829">
    <w:name w:val="日期 字符"/>
    <w:qFormat/>
    <w:uiPriority w:val="0"/>
    <w:rPr>
      <w:rFonts w:ascii="Calibri" w:hAnsi="Calibri" w:eastAsia="宋体" w:cs="Times New Roman"/>
      <w:kern w:val="2"/>
      <w:sz w:val="21"/>
      <w:lang w:val="en-US" w:eastAsia="zh-CN" w:bidi="ar-SA"/>
    </w:rPr>
  </w:style>
  <w:style w:type="character" w:customStyle="1" w:styleId="1830">
    <w:name w:val="标题 1 字符"/>
    <w:qFormat/>
    <w:locked/>
    <w:uiPriority w:val="0"/>
    <w:rPr>
      <w:rFonts w:ascii="Calibri" w:hAnsi="Calibri" w:eastAsia="宋体" w:cs="Times New Roman"/>
      <w:b/>
      <w:bCs/>
      <w:kern w:val="44"/>
      <w:sz w:val="44"/>
      <w:szCs w:val="44"/>
      <w:lang w:val="en-US" w:eastAsia="zh-CN" w:bidi="ar-SA"/>
    </w:rPr>
  </w:style>
  <w:style w:type="character" w:customStyle="1" w:styleId="1831">
    <w:name w:val="批注框文本 字符"/>
    <w:qFormat/>
    <w:uiPriority w:val="0"/>
    <w:rPr>
      <w:rFonts w:ascii="Calibri" w:hAnsi="Calibri" w:eastAsia="宋体" w:cs="Times New Roman"/>
      <w:kern w:val="2"/>
      <w:sz w:val="18"/>
      <w:szCs w:val="18"/>
      <w:lang w:val="en-US" w:eastAsia="zh-CN" w:bidi="ar-SA"/>
    </w:rPr>
  </w:style>
  <w:style w:type="character" w:customStyle="1" w:styleId="1832">
    <w:name w:val="Char Char53"/>
    <w:qFormat/>
    <w:uiPriority w:val="0"/>
    <w:rPr>
      <w:rFonts w:ascii="Calibri" w:hAnsi="Calibri" w:eastAsia="宋体" w:cs="Times New Roman"/>
      <w:b/>
      <w:bCs/>
      <w:kern w:val="44"/>
      <w:sz w:val="44"/>
      <w:szCs w:val="44"/>
      <w:lang w:val="en-US" w:eastAsia="zh-CN" w:bidi="ar-SA"/>
    </w:rPr>
  </w:style>
  <w:style w:type="paragraph" w:customStyle="1" w:styleId="1833">
    <w:name w:val="Char Char31"/>
    <w:basedOn w:val="1"/>
    <w:qFormat/>
    <w:uiPriority w:val="0"/>
    <w:rPr>
      <w:rFonts w:ascii="Tahoma" w:hAnsi="Tahoma" w:cs="仿宋_GB2312"/>
      <w:sz w:val="24"/>
      <w:szCs w:val="20"/>
    </w:rPr>
  </w:style>
  <w:style w:type="paragraph" w:customStyle="1" w:styleId="1834">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5">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6">
    <w:name w:val="_Style 1829"/>
    <w:basedOn w:val="1"/>
    <w:next w:val="467"/>
    <w:qFormat/>
    <w:uiPriority w:val="0"/>
    <w:pPr>
      <w:adjustRightInd w:val="0"/>
      <w:spacing w:line="360" w:lineRule="atLeast"/>
      <w:ind w:firstLine="420" w:firstLineChars="200"/>
      <w:jc w:val="left"/>
      <w:textAlignment w:val="baseline"/>
    </w:pPr>
    <w:rPr>
      <w:kern w:val="0"/>
      <w:sz w:val="24"/>
      <w:szCs w:val="20"/>
    </w:rPr>
  </w:style>
  <w:style w:type="paragraph" w:customStyle="1" w:styleId="1837">
    <w:name w:val="纯文本8"/>
    <w:basedOn w:val="1"/>
    <w:qFormat/>
    <w:uiPriority w:val="0"/>
    <w:pPr>
      <w:adjustRightInd w:val="0"/>
      <w:textAlignment w:val="baseline"/>
    </w:pPr>
    <w:rPr>
      <w:rFonts w:ascii="宋体" w:hAnsi="Courier New"/>
      <w:szCs w:val="20"/>
    </w:rPr>
  </w:style>
  <w:style w:type="paragraph" w:customStyle="1" w:styleId="1838">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9">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40">
    <w:name w:val="Char25"/>
    <w:basedOn w:val="1"/>
    <w:qFormat/>
    <w:uiPriority w:val="0"/>
    <w:rPr>
      <w:rFonts w:ascii="Tahoma" w:hAnsi="Tahoma" w:cs="仿宋_GB2312"/>
      <w:sz w:val="24"/>
      <w:szCs w:val="20"/>
    </w:rPr>
  </w:style>
  <w:style w:type="paragraph" w:customStyle="1" w:styleId="1841">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42">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43">
    <w:name w:val="Char Char Char Char Char Char1 Char Char Char Char4"/>
    <w:basedOn w:val="1"/>
    <w:qFormat/>
    <w:uiPriority w:val="0"/>
    <w:rPr>
      <w:rFonts w:ascii="仿宋_GB2312" w:eastAsia="仿宋_GB2312"/>
      <w:b/>
      <w:sz w:val="32"/>
      <w:szCs w:val="32"/>
    </w:rPr>
  </w:style>
  <w:style w:type="paragraph" w:customStyle="1" w:styleId="1844">
    <w:name w:val="Char17"/>
    <w:basedOn w:val="1"/>
    <w:qFormat/>
    <w:uiPriority w:val="0"/>
    <w:rPr>
      <w:rFonts w:ascii="Tahoma" w:hAnsi="Tahoma"/>
      <w:sz w:val="24"/>
      <w:szCs w:val="20"/>
    </w:rPr>
  </w:style>
  <w:style w:type="paragraph" w:customStyle="1" w:styleId="1845">
    <w:name w:val="Char Char103"/>
    <w:basedOn w:val="1"/>
    <w:semiHidden/>
    <w:qFormat/>
    <w:uiPriority w:val="0"/>
    <w:rPr>
      <w:rFonts w:ascii="Tahoma" w:hAnsi="Tahoma"/>
      <w:sz w:val="24"/>
      <w:szCs w:val="20"/>
    </w:rPr>
  </w:style>
  <w:style w:type="paragraph" w:customStyle="1" w:styleId="1846">
    <w:name w:val="Char Char Char Char8"/>
    <w:basedOn w:val="1"/>
    <w:qFormat/>
    <w:uiPriority w:val="0"/>
    <w:rPr>
      <w:rFonts w:ascii="仿宋_GB2312" w:eastAsia="仿宋_GB2312"/>
      <w:b/>
      <w:sz w:val="32"/>
      <w:szCs w:val="32"/>
    </w:rPr>
  </w:style>
  <w:style w:type="table" w:customStyle="1" w:styleId="1847">
    <w:name w:val="网格型9"/>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8">
    <w:name w:val="样式9"/>
    <w:basedOn w:val="1805"/>
    <w:qFormat/>
    <w:uiPriority w:val="0"/>
    <w:pPr>
      <w:ind w:left="567" w:hanging="397" w:firstLineChars="0"/>
    </w:pPr>
    <w:rPr>
      <w:color w:val="FF0000"/>
    </w:rPr>
  </w:style>
  <w:style w:type="character" w:customStyle="1" w:styleId="1849">
    <w:name w:val="未处理的提及2"/>
    <w:unhideWhenUsed/>
    <w:qFormat/>
    <w:uiPriority w:val="99"/>
    <w:rPr>
      <w:rFonts w:ascii="Calibri" w:hAnsi="Calibri" w:eastAsia="宋体" w:cs="Times New Roman"/>
      <w:color w:val="605E5C"/>
      <w:shd w:val="clear" w:color="auto" w:fill="E1DFDD"/>
      <w:lang w:val="en-US" w:eastAsia="zh-CN" w:bidi="ar-SA"/>
    </w:rPr>
  </w:style>
  <w:style w:type="paragraph" w:customStyle="1" w:styleId="1850">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1">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2">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3">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5">
    <w:name w:val="Table Paragraph"/>
    <w:basedOn w:val="1"/>
    <w:qFormat/>
    <w:uiPriority w:val="1"/>
  </w:style>
  <w:style w:type="character" w:customStyle="1" w:styleId="1856">
    <w:name w:val="Unresolved Mention"/>
    <w:basedOn w:val="79"/>
    <w:unhideWhenUsed/>
    <w:qFormat/>
    <w:uiPriority w:val="99"/>
    <w:rPr>
      <w:rFonts w:ascii="Calibri" w:hAnsi="Calibri" w:eastAsia="宋体" w:cs="Times New Roman"/>
      <w:color w:val="605E5C"/>
      <w:shd w:val="clear" w:color="auto" w:fill="E1DFDD"/>
      <w:lang w:val="en-US" w:eastAsia="zh-CN" w:bidi="ar-SA"/>
    </w:rPr>
  </w:style>
  <w:style w:type="paragraph" w:customStyle="1" w:styleId="1857">
    <w:name w:val="修订3"/>
    <w:hidden/>
    <w:semiHidden/>
    <w:qFormat/>
    <w:uiPriority w:val="99"/>
    <w:rPr>
      <w:rFonts w:ascii="Calibri" w:hAnsi="Calibri" w:eastAsia="宋体" w:cs="Times New Roman"/>
      <w:kern w:val="2"/>
      <w:sz w:val="21"/>
      <w:szCs w:val="22"/>
      <w:lang w:val="en-US" w:eastAsia="zh-CN" w:bidi="ar-SA"/>
    </w:rPr>
  </w:style>
  <w:style w:type="character" w:customStyle="1" w:styleId="1858">
    <w:name w:val="fr"/>
    <w:basedOn w:val="79"/>
    <w:qFormat/>
    <w:uiPriority w:val="0"/>
    <w:rPr>
      <w:rFonts w:ascii="Calibri" w:hAnsi="Calibri" w:eastAsia="宋体" w:cs="Times New Roman"/>
      <w:lang w:val="en-US" w:eastAsia="zh-CN" w:bidi="ar-SA"/>
    </w:rPr>
  </w:style>
  <w:style w:type="character" w:customStyle="1" w:styleId="1859">
    <w:name w:val="red"/>
    <w:basedOn w:val="79"/>
    <w:qFormat/>
    <w:uiPriority w:val="0"/>
    <w:rPr>
      <w:rFonts w:ascii="Calibri" w:hAnsi="Calibri" w:eastAsia="宋体" w:cs="Times New Roman"/>
      <w:color w:val="FF0000"/>
      <w:lang w:val="en-US" w:eastAsia="zh-CN" w:bidi="ar-SA"/>
    </w:rPr>
  </w:style>
  <w:style w:type="character" w:customStyle="1" w:styleId="1860">
    <w:name w:val="password"/>
    <w:basedOn w:val="79"/>
    <w:qFormat/>
    <w:uiPriority w:val="0"/>
    <w:rPr>
      <w:rFonts w:ascii="Calibri" w:hAnsi="Calibri" w:eastAsia="宋体" w:cs="Times New Roman"/>
      <w:lang w:val="en-US" w:eastAsia="zh-CN" w:bidi="ar-SA"/>
    </w:rPr>
  </w:style>
  <w:style w:type="character" w:customStyle="1" w:styleId="1861">
    <w:name w:val="authcode"/>
    <w:basedOn w:val="79"/>
    <w:qFormat/>
    <w:uiPriority w:val="0"/>
    <w:rPr>
      <w:rFonts w:ascii="Calibri" w:hAnsi="Calibri" w:eastAsia="宋体" w:cs="Times New Roman"/>
      <w:lang w:val="en-US" w:eastAsia="zh-CN" w:bidi="ar-SA"/>
    </w:rPr>
  </w:style>
  <w:style w:type="character" w:customStyle="1" w:styleId="1862">
    <w:name w:val="weixin-standby-icon"/>
    <w:basedOn w:val="79"/>
    <w:qFormat/>
    <w:uiPriority w:val="0"/>
    <w:rPr>
      <w:rFonts w:ascii="Calibri" w:hAnsi="Calibri" w:eastAsia="宋体" w:cs="Times New Roman"/>
      <w:lang w:val="en-US" w:eastAsia="zh-CN" w:bidi="ar-SA"/>
    </w:rPr>
  </w:style>
  <w:style w:type="character" w:customStyle="1" w:styleId="1863">
    <w:name w:val="qqpay"/>
    <w:basedOn w:val="79"/>
    <w:qFormat/>
    <w:uiPriority w:val="0"/>
    <w:rPr>
      <w:rFonts w:ascii="Calibri" w:hAnsi="Calibri" w:eastAsia="宋体" w:cs="Times New Roman"/>
      <w:lang w:val="en-US" w:eastAsia="zh-CN" w:bidi="ar-SA"/>
    </w:rPr>
  </w:style>
  <w:style w:type="character" w:customStyle="1" w:styleId="1864">
    <w:name w:val="load"/>
    <w:basedOn w:val="79"/>
    <w:qFormat/>
    <w:uiPriority w:val="0"/>
    <w:rPr>
      <w:rFonts w:ascii="Calibri" w:hAnsi="Calibri" w:eastAsia="宋体" w:cs="Times New Roman"/>
      <w:bdr w:val="single" w:color="EEEEEE" w:sz="6" w:space="0"/>
      <w:lang w:val="en-US" w:eastAsia="zh-CN" w:bidi="ar-SA"/>
    </w:rPr>
  </w:style>
  <w:style w:type="character" w:customStyle="1" w:styleId="1865">
    <w:name w:val="navselect"/>
    <w:basedOn w:val="79"/>
    <w:qFormat/>
    <w:uiPriority w:val="0"/>
    <w:rPr>
      <w:rFonts w:ascii="Calibri" w:hAnsi="Calibri" w:eastAsia="宋体" w:cs="Times New Roman"/>
      <w:color w:val="333333"/>
      <w:bdr w:val="single" w:color="FF7700" w:sz="6" w:space="0"/>
      <w:shd w:val="clear" w:color="auto" w:fill="FFFFFF"/>
      <w:lang w:val="en-US" w:eastAsia="zh-CN" w:bidi="ar-SA"/>
    </w:rPr>
  </w:style>
  <w:style w:type="character" w:customStyle="1" w:styleId="1866">
    <w:name w:val="input"/>
    <w:basedOn w:val="79"/>
    <w:qFormat/>
    <w:uiPriority w:val="0"/>
    <w:rPr>
      <w:rFonts w:ascii="Calibri" w:hAnsi="Calibri" w:eastAsia="宋体" w:cs="Times New Roman"/>
      <w:lang w:val="en-US" w:eastAsia="zh-CN" w:bidi="ar-SA"/>
    </w:rPr>
  </w:style>
  <w:style w:type="character" w:customStyle="1" w:styleId="1867">
    <w:name w:val="doc"/>
    <w:basedOn w:val="79"/>
    <w:qFormat/>
    <w:uiPriority w:val="0"/>
    <w:rPr>
      <w:rFonts w:ascii="Calibri" w:hAnsi="Calibri" w:eastAsia="宋体" w:cs="Times New Roman"/>
      <w:lang w:val="en-US" w:eastAsia="zh-CN" w:bidi="ar-SA"/>
    </w:rPr>
  </w:style>
  <w:style w:type="character" w:customStyle="1" w:styleId="1868">
    <w:name w:val="dec"/>
    <w:basedOn w:val="79"/>
    <w:qFormat/>
    <w:uiPriority w:val="0"/>
    <w:rPr>
      <w:rFonts w:ascii="Calibri" w:hAnsi="Calibri" w:eastAsia="宋体" w:cs="Times New Roman"/>
      <w:lang w:val="en-US" w:eastAsia="zh-CN" w:bidi="ar-SA"/>
    </w:rPr>
  </w:style>
  <w:style w:type="character" w:customStyle="1" w:styleId="1869">
    <w:name w:val="upload"/>
    <w:basedOn w:val="79"/>
    <w:qFormat/>
    <w:uiPriority w:val="0"/>
    <w:rPr>
      <w:rFonts w:ascii="Calibri" w:hAnsi="Calibri" w:eastAsia="宋体" w:cs="Times New Roman"/>
      <w:lang w:val="en-US" w:eastAsia="zh-CN" w:bidi="ar-SA"/>
    </w:rPr>
  </w:style>
  <w:style w:type="character" w:customStyle="1" w:styleId="1870">
    <w:name w:val="update"/>
    <w:basedOn w:val="79"/>
    <w:qFormat/>
    <w:uiPriority w:val="0"/>
    <w:rPr>
      <w:rFonts w:ascii="Calibri" w:hAnsi="Calibri" w:eastAsia="宋体" w:cs="Times New Roman"/>
      <w:lang w:val="en-US" w:eastAsia="zh-CN" w:bidi="ar-SA"/>
    </w:rPr>
  </w:style>
  <w:style w:type="character" w:customStyle="1" w:styleId="1871">
    <w:name w:val="pages"/>
    <w:basedOn w:val="79"/>
    <w:qFormat/>
    <w:uiPriority w:val="0"/>
    <w:rPr>
      <w:rFonts w:ascii="Calibri" w:hAnsi="Calibri" w:eastAsia="宋体" w:cs="Times New Roman"/>
      <w:color w:val="999999"/>
      <w:lang w:val="en-US" w:eastAsia="zh-CN" w:bidi="ar-SA"/>
    </w:rPr>
  </w:style>
  <w:style w:type="character" w:customStyle="1" w:styleId="1872">
    <w:name w:val="hover49"/>
    <w:basedOn w:val="79"/>
    <w:qFormat/>
    <w:uiPriority w:val="0"/>
    <w:rPr>
      <w:rFonts w:ascii="Calibri" w:hAnsi="Calibri" w:eastAsia="宋体" w:cs="Times New Roman"/>
      <w:lang w:val="en-US" w:eastAsia="zh-CN" w:bidi="ar-SA"/>
    </w:rPr>
  </w:style>
  <w:style w:type="character" w:customStyle="1" w:styleId="1873">
    <w:name w:val="zfbpay"/>
    <w:basedOn w:val="79"/>
    <w:qFormat/>
    <w:uiPriority w:val="0"/>
    <w:rPr>
      <w:rFonts w:ascii="Calibri" w:hAnsi="Calibri" w:eastAsia="宋体" w:cs="Times New Roman"/>
      <w:lang w:val="en-US" w:eastAsia="zh-CN" w:bidi="ar-SA"/>
    </w:rPr>
  </w:style>
  <w:style w:type="character" w:customStyle="1" w:styleId="1874">
    <w:name w:val="onpay"/>
    <w:basedOn w:val="79"/>
    <w:qFormat/>
    <w:uiPriority w:val="0"/>
    <w:rPr>
      <w:rFonts w:ascii="Calibri" w:hAnsi="Calibri" w:eastAsia="宋体" w:cs="Times New Roman"/>
      <w:bdr w:val="single" w:color="F69C00" w:sz="18" w:space="0"/>
      <w:lang w:val="en-US" w:eastAsia="zh-CN" w:bidi="ar-SA"/>
    </w:rPr>
  </w:style>
  <w:style w:type="character" w:customStyle="1" w:styleId="1875">
    <w:name w:val="wxpay"/>
    <w:basedOn w:val="79"/>
    <w:qFormat/>
    <w:uiPriority w:val="0"/>
    <w:rPr>
      <w:rFonts w:ascii="Calibri" w:hAnsi="Calibri" w:eastAsia="宋体" w:cs="Times New Roman"/>
      <w:lang w:val="en-US" w:eastAsia="zh-CN" w:bidi="ar-SA"/>
    </w:rPr>
  </w:style>
  <w:style w:type="character" w:customStyle="1" w:styleId="1876">
    <w:name w:val="wxstandby"/>
    <w:basedOn w:val="79"/>
    <w:qFormat/>
    <w:uiPriority w:val="0"/>
    <w:rPr>
      <w:rFonts w:ascii="Calibri" w:hAnsi="Calibri" w:eastAsia="宋体" w:cs="Times New Roman"/>
      <w:lang w:val="en-US" w:eastAsia="zh-CN" w:bidi="ar-SA"/>
    </w:rPr>
  </w:style>
  <w:style w:type="character" w:customStyle="1" w:styleId="1877">
    <w:name w:val="weixin-icon"/>
    <w:basedOn w:val="79"/>
    <w:qFormat/>
    <w:uiPriority w:val="0"/>
    <w:rPr>
      <w:rFonts w:ascii="Calibri" w:hAnsi="Calibri" w:eastAsia="宋体" w:cs="Times New Roman"/>
      <w:lang w:val="en-US" w:eastAsia="zh-CN" w:bidi="ar-SA"/>
    </w:rPr>
  </w:style>
  <w:style w:type="character" w:customStyle="1" w:styleId="1878">
    <w:name w:val="c-icon"/>
    <w:basedOn w:val="79"/>
    <w:qFormat/>
    <w:uiPriority w:val="0"/>
    <w:rPr>
      <w:rFonts w:ascii="Calibri" w:hAnsi="Calibri" w:eastAsia="宋体" w:cs="Times New Roman"/>
      <w:lang w:val="en-US" w:eastAsia="zh-CN" w:bidi="ar-SA"/>
    </w:rPr>
  </w:style>
  <w:style w:type="character" w:customStyle="1" w:styleId="1879">
    <w:name w:val="hover23"/>
    <w:basedOn w:val="79"/>
    <w:qFormat/>
    <w:uiPriority w:val="0"/>
    <w:rPr>
      <w:rFonts w:ascii="Calibri" w:hAnsi="Calibri" w:eastAsia="宋体" w:cs="Times New Roman"/>
      <w:lang w:val="en-US" w:eastAsia="zh-CN" w:bidi="ar-SA"/>
    </w:rPr>
  </w:style>
  <w:style w:type="character" w:customStyle="1" w:styleId="1880">
    <w:name w:val="hover24"/>
    <w:basedOn w:val="79"/>
    <w:qFormat/>
    <w:uiPriority w:val="0"/>
    <w:rPr>
      <w:rFonts w:ascii="Calibri" w:hAnsi="Calibri" w:eastAsia="宋体" w:cs="Times New Roman"/>
      <w:color w:val="315EFB"/>
      <w:lang w:val="en-US" w:eastAsia="zh-CN" w:bidi="ar-SA"/>
    </w:rPr>
  </w:style>
  <w:style w:type="paragraph" w:customStyle="1" w:styleId="1881">
    <w:name w:val="List Paragraph"/>
    <w:basedOn w:val="1"/>
    <w:qFormat/>
    <w:uiPriority w:val="34"/>
    <w:pPr>
      <w:ind w:firstLine="420" w:firstLineChars="200"/>
    </w:pPr>
    <w:rPr>
      <w:rFonts w:asciiTheme="minorHAnsi" w:hAnsiTheme="minorHAnsi" w:eastAsiaTheme="minorEastAsia" w:cstheme="minorBidi"/>
    </w:rPr>
  </w:style>
  <w:style w:type="paragraph" w:customStyle="1" w:styleId="1882">
    <w:name w:val="Char Char80"/>
    <w:basedOn w:val="1"/>
    <w:qFormat/>
    <w:uiPriority w:val="0"/>
    <w:pPr>
      <w:adjustRightInd w:val="0"/>
      <w:spacing w:line="360" w:lineRule="auto"/>
    </w:pPr>
    <w:rPr>
      <w:rFonts w:ascii="Times New Roman" w:hAnsi="Times New Roman"/>
      <w:szCs w:val="20"/>
    </w:rPr>
  </w:style>
  <w:style w:type="character" w:customStyle="1" w:styleId="1883">
    <w:name w:val="font21"/>
    <w:basedOn w:val="79"/>
    <w:qFormat/>
    <w:uiPriority w:val="0"/>
    <w:rPr>
      <w:rFonts w:hint="eastAsia" w:ascii="宋体" w:hAnsi="宋体" w:eastAsia="宋体" w:cs="宋体"/>
      <w:color w:val="000000"/>
      <w:sz w:val="16"/>
      <w:szCs w:val="16"/>
      <w:u w:val="none"/>
    </w:rPr>
  </w:style>
  <w:style w:type="character" w:customStyle="1" w:styleId="1884">
    <w:name w:val="font51"/>
    <w:basedOn w:val="79"/>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86</Pages>
  <Words>44756</Words>
  <Characters>47741</Characters>
  <Lines>340</Lines>
  <Paragraphs>95</Paragraphs>
  <ScaleCrop>false</ScaleCrop>
  <LinksUpToDate>false</LinksUpToDate>
  <CharactersWithSpaces>52144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项亮</cp:lastModifiedBy>
  <cp:lastPrinted>2020-04-20T02:40:00Z</cp:lastPrinted>
  <dcterms:modified xsi:type="dcterms:W3CDTF">2023-06-26T06:29:59Z</dcterms:modified>
  <dc:title>杭州萧山国际机场货物类采购项目招标文件</dc:title>
  <cp:revision>218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06F649BB79604D6E97FFAA91D1037B7B</vt:lpwstr>
  </property>
</Properties>
</file>