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eastAsia="宋体"/>
          <w:kern w:val="0"/>
          <w:sz w:val="13"/>
          <w:szCs w:val="13"/>
          <w:lang w:eastAsia="zh-CN"/>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bookmarkStart w:id="1" w:name="OLE_LINK1"/>
      <w:r>
        <w:rPr>
          <w:rFonts w:hint="eastAsia" w:ascii="黑体" w:hAnsi="黑体" w:eastAsia="黑体"/>
          <w:b/>
          <w:bCs/>
          <w:sz w:val="52"/>
          <w:szCs w:val="52"/>
          <w:u w:val="single"/>
          <w:lang w:val="en-US" w:eastAsia="zh-CN"/>
        </w:rPr>
        <w:t>亚运接站点车位施划项目</w:t>
      </w:r>
      <w:bookmarkEnd w:id="1"/>
      <w:r>
        <w:rPr>
          <w:rFonts w:hint="eastAsia" w:ascii="黑体" w:hAnsi="黑体" w:eastAsia="黑体"/>
          <w:b/>
          <w:bCs/>
          <w:sz w:val="52"/>
          <w:szCs w:val="52"/>
        </w:rPr>
        <w:t>工程</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八</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start="0"/>
          <w:cols w:space="720" w:num="1"/>
          <w:titlePg/>
          <w:docGrid w:linePitch="286" w:charSpace="0"/>
        </w:sectPr>
      </w:pPr>
    </w:p>
    <w:p>
      <w:pPr>
        <w:autoSpaceDE w:val="0"/>
        <w:autoSpaceDN w:val="0"/>
        <w:adjustRightInd w:val="0"/>
        <w:spacing w:line="587" w:lineRule="exact"/>
        <w:ind w:right="43"/>
        <w:jc w:val="center"/>
        <w:rPr>
          <w:rStyle w:val="18"/>
        </w:rPr>
      </w:pPr>
      <w:bookmarkStart w:id="2" w:name="_Toc525132432"/>
      <w:bookmarkStart w:id="3" w:name="_Toc32853628"/>
      <w:bookmarkStart w:id="4" w:name="_Toc33099959"/>
      <w:bookmarkStart w:id="5" w:name="_Toc525202077"/>
      <w:r>
        <w:rPr>
          <w:rStyle w:val="18"/>
          <w:rFonts w:hint="eastAsia"/>
        </w:rPr>
        <w:t>目</w:t>
      </w:r>
      <w:r>
        <w:rPr>
          <w:rStyle w:val="18"/>
        </w:rPr>
        <w:t xml:space="preserve"> </w:t>
      </w:r>
      <w:r>
        <w:rPr>
          <w:rStyle w:val="18"/>
          <w:rFonts w:hint="eastAsia"/>
        </w:rPr>
        <w:t>录</w:t>
      </w:r>
      <w:bookmarkEnd w:id="0"/>
      <w:bookmarkEnd w:id="2"/>
      <w:bookmarkEnd w:id="3"/>
      <w:bookmarkEnd w:id="4"/>
      <w:bookmarkEnd w:id="5"/>
    </w:p>
    <w:p>
      <w:pPr>
        <w:pStyle w:val="12"/>
        <w:tabs>
          <w:tab w:val="right" w:leader="dot" w:pos="9457"/>
        </w:tabs>
        <w:rPr>
          <w:rFonts w:ascii="微软雅黑" w:cs="微软雅黑"/>
          <w:b/>
          <w:spacing w:val="2"/>
          <w:w w:val="99"/>
          <w:kern w:val="0"/>
          <w:sz w:val="36"/>
          <w:szCs w:val="36"/>
        </w:rPr>
      </w:pPr>
    </w:p>
    <w:p>
      <w:pPr>
        <w:pStyle w:val="12"/>
        <w:tabs>
          <w:tab w:val="right" w:leader="dot" w:pos="8850"/>
        </w:tabs>
        <w:spacing w:line="360" w:lineRule="auto"/>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12"/>
        <w:tabs>
          <w:tab w:val="right" w:leader="dot" w:pos="8850"/>
        </w:tabs>
        <w:spacing w:line="360" w:lineRule="auto"/>
        <w:rPr>
          <w:rFonts w:ascii="宋体" w:hAnsi="宋体" w:cstheme="minorBidi"/>
        </w:rPr>
      </w:pPr>
      <w:r>
        <w:fldChar w:fldCharType="begin"/>
      </w:r>
      <w:r>
        <w:instrText xml:space="preserve"> HYPERLINK \l "_Toc33099960" </w:instrText>
      </w:r>
      <w:r>
        <w:fldChar w:fldCharType="separate"/>
      </w:r>
      <w:r>
        <w:rPr>
          <w:rStyle w:val="17"/>
          <w:rFonts w:hint="eastAsia" w:ascii="宋体" w:hAnsi="宋体"/>
        </w:rPr>
        <w:t>第一章</w:t>
      </w:r>
      <w:r>
        <w:rPr>
          <w:rStyle w:val="17"/>
          <w:rFonts w:ascii="宋体" w:hAnsi="宋体"/>
        </w:rPr>
        <w:t xml:space="preserve">  </w:t>
      </w:r>
      <w:r>
        <w:rPr>
          <w:rStyle w:val="17"/>
          <w:rFonts w:hint="eastAsia" w:ascii="宋体" w:hAnsi="宋体"/>
        </w:rPr>
        <w:t>招标公告</w:t>
      </w:r>
      <w:r>
        <w:rPr>
          <w:rStyle w:val="17"/>
          <w:rFonts w:ascii="宋体" w:hAnsi="宋体"/>
        </w:rPr>
        <w:t>(</w:t>
      </w:r>
      <w:r>
        <w:rPr>
          <w:rStyle w:val="17"/>
          <w:rFonts w:hint="eastAsia" w:ascii="宋体" w:hAnsi="宋体"/>
        </w:rPr>
        <w:t>适用于公开招标</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_Toc33099960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"_Toc33099961" </w:instrText>
      </w:r>
      <w:r>
        <w:fldChar w:fldCharType="separate"/>
      </w:r>
      <w:r>
        <w:rPr>
          <w:rStyle w:val="17"/>
          <w:rFonts w:hint="eastAsia" w:ascii="宋体" w:hAnsi="宋体"/>
        </w:rPr>
        <w:t>第一章</w:t>
      </w:r>
      <w:r>
        <w:rPr>
          <w:rStyle w:val="17"/>
          <w:rFonts w:ascii="宋体" w:hAnsi="宋体"/>
        </w:rPr>
        <w:t xml:space="preserve">  </w:t>
      </w:r>
      <w:r>
        <w:rPr>
          <w:rStyle w:val="17"/>
          <w:rFonts w:hint="eastAsia" w:ascii="宋体" w:hAnsi="宋体"/>
        </w:rPr>
        <w:t>投标邀请书</w:t>
      </w:r>
      <w:r>
        <w:rPr>
          <w:rStyle w:val="17"/>
          <w:rFonts w:ascii="宋体" w:hAnsi="宋体"/>
        </w:rPr>
        <w:t>(</w:t>
      </w:r>
      <w:r>
        <w:rPr>
          <w:rStyle w:val="17"/>
          <w:rFonts w:hint="eastAsia" w:ascii="宋体" w:hAnsi="宋体"/>
        </w:rPr>
        <w:t>适用于邀请招标</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_Toc33099961 \h </w:instrText>
      </w:r>
      <w:r>
        <w:rPr>
          <w:rFonts w:ascii="宋体" w:hAnsi="宋体"/>
        </w:rPr>
        <w:fldChar w:fldCharType="separate"/>
      </w:r>
      <w:r>
        <w:rPr>
          <w:rFonts w:ascii="宋体" w:hAnsi="宋体"/>
        </w:rPr>
        <w:t>5</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"_Toc33099962" </w:instrText>
      </w:r>
      <w:r>
        <w:fldChar w:fldCharType="separate"/>
      </w:r>
      <w:r>
        <w:rPr>
          <w:rStyle w:val="17"/>
          <w:rFonts w:hint="eastAsia" w:ascii="宋体" w:hAnsi="宋体"/>
        </w:rPr>
        <w:t>第二章</w:t>
      </w:r>
      <w:r>
        <w:rPr>
          <w:rStyle w:val="17"/>
          <w:rFonts w:ascii="宋体" w:hAnsi="宋体"/>
        </w:rPr>
        <w:t xml:space="preserve">  </w:t>
      </w:r>
      <w:r>
        <w:rPr>
          <w:rStyle w:val="17"/>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_Toc33099962 \h </w:instrText>
      </w:r>
      <w:r>
        <w:rPr>
          <w:rFonts w:ascii="宋体" w:hAnsi="宋体"/>
        </w:rPr>
        <w:fldChar w:fldCharType="separate"/>
      </w:r>
      <w:r>
        <w:rPr>
          <w:rFonts w:ascii="宋体" w:hAnsi="宋体"/>
        </w:rPr>
        <w:t>9</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"_Toc33099963" </w:instrText>
      </w:r>
      <w:r>
        <w:fldChar w:fldCharType="separate"/>
      </w:r>
      <w:r>
        <w:rPr>
          <w:rStyle w:val="17"/>
          <w:rFonts w:hint="eastAsia" w:ascii="宋体" w:hAnsi="宋体"/>
        </w:rPr>
        <w:t>第三章</w:t>
      </w:r>
      <w:r>
        <w:rPr>
          <w:rStyle w:val="17"/>
          <w:rFonts w:ascii="宋体" w:hAnsi="宋体"/>
        </w:rPr>
        <w:t xml:space="preserve">  </w:t>
      </w:r>
      <w:r>
        <w:rPr>
          <w:rStyle w:val="17"/>
          <w:rFonts w:hint="eastAsia" w:ascii="宋体" w:hAnsi="宋体"/>
        </w:rPr>
        <w:t>评标办法</w:t>
      </w:r>
      <w:r>
        <w:rPr>
          <w:rStyle w:val="17"/>
          <w:rFonts w:ascii="宋体" w:hAnsi="宋体"/>
        </w:rPr>
        <w:t>(</w:t>
      </w:r>
      <w:r>
        <w:rPr>
          <w:rStyle w:val="17"/>
          <w:rFonts w:hint="eastAsia" w:ascii="宋体" w:hAnsi="宋体"/>
        </w:rPr>
        <w:t>适用于综合评估法</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_Toc33099963 \h </w:instrText>
      </w:r>
      <w:r>
        <w:rPr>
          <w:rFonts w:ascii="宋体" w:hAnsi="宋体"/>
        </w:rPr>
        <w:fldChar w:fldCharType="separate"/>
      </w:r>
      <w:r>
        <w:rPr>
          <w:rFonts w:ascii="宋体" w:hAnsi="宋体"/>
        </w:rPr>
        <w:t>30</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"_Toc33099964" </w:instrText>
      </w:r>
      <w:r>
        <w:fldChar w:fldCharType="separate"/>
      </w:r>
      <w:r>
        <w:rPr>
          <w:rStyle w:val="17"/>
          <w:rFonts w:hint="eastAsia" w:ascii="宋体" w:hAnsi="宋体"/>
        </w:rPr>
        <w:t>第三章</w:t>
      </w:r>
      <w:r>
        <w:rPr>
          <w:rStyle w:val="17"/>
          <w:rFonts w:ascii="宋体" w:hAnsi="宋体"/>
        </w:rPr>
        <w:t xml:space="preserve">  </w:t>
      </w:r>
      <w:r>
        <w:rPr>
          <w:rStyle w:val="17"/>
          <w:rFonts w:hint="eastAsia" w:ascii="宋体" w:hAnsi="宋体"/>
        </w:rPr>
        <w:t>评标办法</w:t>
      </w:r>
      <w:r>
        <w:rPr>
          <w:rStyle w:val="17"/>
          <w:rFonts w:ascii="宋体" w:hAnsi="宋体"/>
        </w:rPr>
        <w:t>(</w:t>
      </w:r>
      <w:r>
        <w:rPr>
          <w:rStyle w:val="17"/>
          <w:rFonts w:hint="eastAsia" w:ascii="宋体" w:hAnsi="宋体"/>
        </w:rPr>
        <w:t>适用于经评审的最低投标价法</w:t>
      </w:r>
      <w:r>
        <w:rPr>
          <w:rStyle w:val="17"/>
          <w:rFonts w:ascii="宋体" w:hAnsi="宋体"/>
        </w:rPr>
        <w:t>)</w:t>
      </w:r>
      <w:r>
        <w:rPr>
          <w:rFonts w:ascii="宋体" w:hAnsi="宋体"/>
        </w:rPr>
        <w:tab/>
      </w:r>
      <w:r>
        <w:rPr>
          <w:rFonts w:ascii="宋体" w:hAnsi="宋体"/>
        </w:rPr>
        <w:fldChar w:fldCharType="begin"/>
      </w:r>
      <w:r>
        <w:rPr>
          <w:rFonts w:ascii="宋体" w:hAnsi="宋体"/>
        </w:rPr>
        <w:instrText xml:space="preserve"> PAGEREF _Toc33099964 \h </w:instrText>
      </w:r>
      <w:r>
        <w:rPr>
          <w:rFonts w:ascii="宋体" w:hAnsi="宋体"/>
        </w:rPr>
        <w:fldChar w:fldCharType="separate"/>
      </w:r>
      <w:r>
        <w:rPr>
          <w:rFonts w:ascii="宋体" w:hAnsi="宋体"/>
        </w:rPr>
        <w:t>35</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"_Toc33099965" </w:instrText>
      </w:r>
      <w:r>
        <w:fldChar w:fldCharType="separate"/>
      </w:r>
      <w:r>
        <w:rPr>
          <w:rStyle w:val="17"/>
          <w:rFonts w:hint="eastAsia" w:ascii="宋体" w:hAnsi="宋体"/>
        </w:rPr>
        <w:t>第四章</w:t>
      </w:r>
      <w:r>
        <w:rPr>
          <w:rStyle w:val="17"/>
          <w:rFonts w:ascii="宋体" w:hAnsi="宋体"/>
        </w:rPr>
        <w:t xml:space="preserve">  </w:t>
      </w:r>
      <w:r>
        <w:rPr>
          <w:rStyle w:val="17"/>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_Toc33099965 \h </w:instrText>
      </w:r>
      <w:r>
        <w:rPr>
          <w:rFonts w:ascii="宋体" w:hAnsi="宋体"/>
        </w:rPr>
        <w:fldChar w:fldCharType="separate"/>
      </w:r>
      <w:r>
        <w:rPr>
          <w:rFonts w:ascii="宋体" w:hAnsi="宋体"/>
        </w:rPr>
        <w:t>38</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"_Toc33099966" </w:instrText>
      </w:r>
      <w:r>
        <w:fldChar w:fldCharType="separate"/>
      </w:r>
      <w:r>
        <w:rPr>
          <w:rStyle w:val="17"/>
          <w:rFonts w:hint="eastAsia" w:ascii="宋体" w:hAnsi="宋体"/>
        </w:rPr>
        <w:t>第五章</w:t>
      </w:r>
      <w:r>
        <w:rPr>
          <w:rStyle w:val="17"/>
          <w:rFonts w:ascii="宋体" w:hAnsi="宋体"/>
        </w:rPr>
        <w:t xml:space="preserve">  </w:t>
      </w:r>
      <w:r>
        <w:rPr>
          <w:rStyle w:val="17"/>
          <w:rFonts w:hint="eastAsia" w:ascii="宋体" w:hAnsi="宋体"/>
        </w:rPr>
        <w:t>工程量清单</w:t>
      </w:r>
      <w:r>
        <w:rPr>
          <w:rFonts w:ascii="宋体" w:hAnsi="宋体"/>
        </w:rPr>
        <w:tab/>
      </w:r>
      <w:r>
        <w:rPr>
          <w:rFonts w:ascii="宋体" w:hAnsi="宋体"/>
        </w:rPr>
        <w:fldChar w:fldCharType="begin"/>
      </w:r>
      <w:r>
        <w:rPr>
          <w:rFonts w:ascii="宋体" w:hAnsi="宋体"/>
        </w:rPr>
        <w:instrText xml:space="preserve"> PAGEREF _Toc33099966 \h </w:instrText>
      </w:r>
      <w:r>
        <w:rPr>
          <w:rFonts w:ascii="宋体" w:hAnsi="宋体"/>
        </w:rPr>
        <w:fldChar w:fldCharType="separate"/>
      </w:r>
      <w:r>
        <w:rPr>
          <w:rFonts w:ascii="宋体" w:hAnsi="宋体"/>
        </w:rPr>
        <w:t>39</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"_Toc33099967" </w:instrText>
      </w:r>
      <w:r>
        <w:fldChar w:fldCharType="separate"/>
      </w:r>
      <w:r>
        <w:rPr>
          <w:rStyle w:val="17"/>
          <w:rFonts w:hint="eastAsia" w:ascii="宋体" w:hAnsi="宋体"/>
        </w:rPr>
        <w:t>第六章</w:t>
      </w:r>
      <w:r>
        <w:rPr>
          <w:rStyle w:val="17"/>
          <w:rFonts w:ascii="宋体" w:hAnsi="宋体"/>
        </w:rPr>
        <w:t xml:space="preserve">  </w:t>
      </w:r>
      <w:r>
        <w:rPr>
          <w:rStyle w:val="17"/>
          <w:rFonts w:hint="eastAsia" w:ascii="宋体" w:hAnsi="宋体"/>
        </w:rPr>
        <w:t>图纸</w:t>
      </w:r>
      <w:r>
        <w:rPr>
          <w:rFonts w:ascii="宋体" w:hAnsi="宋体"/>
        </w:rPr>
        <w:tab/>
      </w:r>
      <w:r>
        <w:rPr>
          <w:rFonts w:ascii="宋体" w:hAnsi="宋体"/>
        </w:rPr>
        <w:fldChar w:fldCharType="begin"/>
      </w:r>
      <w:r>
        <w:rPr>
          <w:rFonts w:ascii="宋体" w:hAnsi="宋体"/>
        </w:rPr>
        <w:instrText xml:space="preserve"> PAGEREF _Toc33099967 \h </w:instrText>
      </w:r>
      <w:r>
        <w:rPr>
          <w:rFonts w:ascii="宋体" w:hAnsi="宋体"/>
        </w:rPr>
        <w:fldChar w:fldCharType="separate"/>
      </w:r>
      <w:r>
        <w:rPr>
          <w:rFonts w:ascii="宋体" w:hAnsi="宋体"/>
        </w:rPr>
        <w:t>40</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"_Toc33099968" </w:instrText>
      </w:r>
      <w:r>
        <w:fldChar w:fldCharType="separate"/>
      </w:r>
      <w:r>
        <w:rPr>
          <w:rStyle w:val="17"/>
          <w:rFonts w:hint="eastAsia" w:ascii="宋体" w:hAnsi="宋体"/>
        </w:rPr>
        <w:t>第七章</w:t>
      </w:r>
      <w:r>
        <w:rPr>
          <w:rStyle w:val="17"/>
          <w:rFonts w:ascii="宋体" w:hAnsi="宋体"/>
        </w:rPr>
        <w:t xml:space="preserve">  </w:t>
      </w:r>
      <w:r>
        <w:rPr>
          <w:rStyle w:val="17"/>
          <w:rFonts w:hint="eastAsia" w:ascii="宋体" w:hAnsi="宋体"/>
        </w:rPr>
        <w:t>技术标准和要求</w:t>
      </w:r>
      <w:r>
        <w:rPr>
          <w:rFonts w:ascii="宋体" w:hAnsi="宋体"/>
        </w:rPr>
        <w:tab/>
      </w:r>
      <w:r>
        <w:rPr>
          <w:rFonts w:ascii="宋体" w:hAnsi="宋体"/>
        </w:rPr>
        <w:fldChar w:fldCharType="begin"/>
      </w:r>
      <w:r>
        <w:rPr>
          <w:rFonts w:ascii="宋体" w:hAnsi="宋体"/>
        </w:rPr>
        <w:instrText xml:space="preserve"> PAGEREF _Toc33099968 \h </w:instrText>
      </w:r>
      <w:r>
        <w:rPr>
          <w:rFonts w:ascii="宋体" w:hAnsi="宋体"/>
        </w:rPr>
        <w:fldChar w:fldCharType="separate"/>
      </w:r>
      <w:r>
        <w:rPr>
          <w:rFonts w:ascii="宋体" w:hAnsi="宋体"/>
        </w:rPr>
        <w:t>41</w:t>
      </w:r>
      <w:r>
        <w:rPr>
          <w:rFonts w:ascii="宋体" w:hAnsi="宋体"/>
        </w:rPr>
        <w:fldChar w:fldCharType="end"/>
      </w:r>
      <w:r>
        <w:rPr>
          <w:rFonts w:ascii="宋体" w:hAnsi="宋体"/>
        </w:rPr>
        <w:fldChar w:fldCharType="end"/>
      </w:r>
    </w:p>
    <w:p>
      <w:pPr>
        <w:pStyle w:val="12"/>
        <w:tabs>
          <w:tab w:val="right" w:leader="dot" w:pos="8850"/>
        </w:tabs>
        <w:spacing w:line="360" w:lineRule="auto"/>
        <w:rPr>
          <w:rFonts w:ascii="宋体" w:hAnsi="宋体" w:cstheme="minorBidi"/>
        </w:rPr>
      </w:pPr>
      <w:r>
        <w:fldChar w:fldCharType="begin"/>
      </w:r>
      <w:r>
        <w:instrText xml:space="preserve"> HYPERLINK \l "_Toc33099969" </w:instrText>
      </w:r>
      <w:r>
        <w:fldChar w:fldCharType="separate"/>
      </w:r>
      <w:r>
        <w:rPr>
          <w:rStyle w:val="17"/>
          <w:rFonts w:hint="eastAsia" w:ascii="宋体" w:hAnsi="宋体"/>
        </w:rPr>
        <w:t>第八章</w:t>
      </w:r>
      <w:r>
        <w:rPr>
          <w:rStyle w:val="17"/>
          <w:rFonts w:ascii="宋体" w:hAnsi="宋体"/>
        </w:rPr>
        <w:t xml:space="preserve">  </w:t>
      </w:r>
      <w:r>
        <w:rPr>
          <w:rStyle w:val="17"/>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_Toc33099969 \h </w:instrText>
      </w:r>
      <w:r>
        <w:rPr>
          <w:rFonts w:ascii="宋体" w:hAnsi="宋体"/>
        </w:rPr>
        <w:fldChar w:fldCharType="separate"/>
      </w:r>
      <w:r>
        <w:rPr>
          <w:rFonts w:ascii="宋体" w:hAnsi="宋体"/>
        </w:rPr>
        <w:t>42</w:t>
      </w:r>
      <w:r>
        <w:rPr>
          <w:rFonts w:ascii="宋体" w:hAnsi="宋体"/>
        </w:rPr>
        <w:fldChar w:fldCharType="end"/>
      </w:r>
      <w:r>
        <w:rPr>
          <w:rFonts w:ascii="宋体" w:hAnsi="宋体"/>
        </w:rPr>
        <w:fldChar w:fldCharType="end"/>
      </w:r>
    </w:p>
    <w:p>
      <w:pPr>
        <w:pStyle w:val="4"/>
        <w:spacing w:line="360" w:lineRule="auto"/>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6" w:name="_Toc33099960"/>
      <w:r>
        <w:t>第一章</w:t>
      </w:r>
      <w:r>
        <w:rPr>
          <w:rFonts w:hint="eastAsia"/>
        </w:rPr>
        <w:t xml:space="preserve">  </w:t>
      </w:r>
      <w:r>
        <w:t>招标公告</w:t>
      </w:r>
      <w:bookmarkEnd w:id="6"/>
    </w:p>
    <w:p>
      <w:pPr>
        <w:rPr>
          <w:rFonts w:ascii="宋体" w:hAnsi="宋体" w:cs="宋体"/>
          <w:sz w:val="20"/>
          <w:szCs w:val="20"/>
        </w:rPr>
      </w:pPr>
    </w:p>
    <w:p>
      <w:pPr>
        <w:pStyle w:val="5"/>
        <w:spacing w:before="70"/>
        <w:ind w:right="157" w:firstLine="422"/>
        <w:rPr>
          <w:rFonts w:ascii="黑体" w:hAnsi="黑体" w:eastAsia="黑体"/>
          <w:b w:val="0"/>
          <w:bCs w:val="0"/>
        </w:rPr>
      </w:pPr>
      <w:bookmarkStart w:id="7" w:name="_bookmark2"/>
      <w:bookmarkEnd w:id="7"/>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pPr>
      <w:r>
        <w:rPr>
          <w:rFonts w:hint="eastAsia" w:ascii="Times New Roman" w:hAnsi="Times New Roman" w:eastAsia="Times New Roman"/>
          <w:u w:val="single" w:color="000000"/>
          <w:lang w:val="en-US" w:eastAsia="zh-CN"/>
        </w:rPr>
        <w:t>亚运接站点车位施划项目</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u w:val="single" w:color="000000"/>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8" w:name="_bookmark3"/>
      <w:bookmarkEnd w:id="8"/>
      <w:r>
        <w:rPr>
          <w:rFonts w:ascii="黑体" w:hAnsi="黑体" w:eastAsia="黑体"/>
        </w:rPr>
        <w:t>2.项目概况与招标范围</w:t>
      </w:r>
    </w:p>
    <w:p>
      <w:pPr>
        <w:pStyle w:val="3"/>
        <w:tabs>
          <w:tab w:val="left" w:pos="2388"/>
          <w:tab w:val="left" w:pos="2832"/>
          <w:tab w:val="left" w:pos="3472"/>
          <w:tab w:val="left" w:pos="6667"/>
          <w:tab w:val="left" w:pos="7270"/>
        </w:tabs>
        <w:spacing w:line="348" w:lineRule="auto"/>
        <w:ind w:right="153" w:firstLine="419"/>
      </w:pPr>
      <w:r>
        <w:rPr>
          <w:rFonts w:hint="eastAsia"/>
        </w:rPr>
        <w:t>2</w:t>
      </w:r>
      <w:r>
        <w:t xml:space="preserve">.1 </w:t>
      </w:r>
      <w:r>
        <w:rPr>
          <w:rFonts w:hint="eastAsia"/>
        </w:rPr>
        <w:t>项目</w:t>
      </w:r>
      <w:r>
        <w:t>概况：</w:t>
      </w:r>
      <w:r>
        <w:rPr>
          <w:rFonts w:hint="eastAsia"/>
        </w:rPr>
        <w:t>本项目为杭州萧山国际机场高架桥</w:t>
      </w:r>
      <w:r>
        <w:rPr>
          <w:rFonts w:hint="eastAsia"/>
          <w:lang w:val="en-US" w:eastAsia="zh-CN"/>
        </w:rPr>
        <w:t>下方</w:t>
      </w:r>
      <w:r>
        <w:rPr>
          <w:rFonts w:hint="eastAsia"/>
        </w:rPr>
        <w:t>地面</w:t>
      </w:r>
      <w:r>
        <w:rPr>
          <w:rFonts w:hint="eastAsia"/>
          <w:lang w:val="en-US" w:eastAsia="zh-CN"/>
        </w:rPr>
        <w:t>施画停车位</w:t>
      </w:r>
      <w:r>
        <w:rPr>
          <w:rFonts w:hint="eastAsia"/>
        </w:rPr>
        <w:t>项目，工程地点位于杭州萧山国际机场内。</w:t>
      </w:r>
    </w:p>
    <w:p>
      <w:pPr>
        <w:pStyle w:val="3"/>
        <w:tabs>
          <w:tab w:val="left" w:pos="2388"/>
          <w:tab w:val="left" w:pos="2832"/>
          <w:tab w:val="left" w:pos="3472"/>
          <w:tab w:val="left" w:pos="6667"/>
          <w:tab w:val="left" w:pos="7270"/>
        </w:tabs>
        <w:spacing w:line="348" w:lineRule="auto"/>
        <w:ind w:right="153" w:firstLine="419"/>
        <w:rPr>
          <w:rFonts w:hint="default" w:eastAsia="宋体"/>
          <w:lang w:val="en-US" w:eastAsia="zh-CN"/>
        </w:rPr>
      </w:pPr>
      <w:r>
        <w:rPr>
          <w:rFonts w:hint="eastAsia"/>
        </w:rPr>
        <w:t>2.2 招标</w:t>
      </w:r>
      <w:r>
        <w:t>内容：</w:t>
      </w:r>
      <w:r>
        <w:rPr>
          <w:rFonts w:hint="eastAsia"/>
          <w:lang w:val="en-US" w:eastAsia="zh-CN"/>
        </w:rPr>
        <w:t>施画停车位。</w:t>
      </w:r>
    </w:p>
    <w:p>
      <w:pPr>
        <w:pStyle w:val="3"/>
        <w:tabs>
          <w:tab w:val="left" w:pos="2388"/>
          <w:tab w:val="left" w:pos="2832"/>
          <w:tab w:val="left" w:pos="3472"/>
          <w:tab w:val="left" w:pos="6667"/>
          <w:tab w:val="left" w:pos="7270"/>
        </w:tabs>
        <w:spacing w:line="348" w:lineRule="auto"/>
        <w:ind w:right="153" w:firstLine="419"/>
      </w:pPr>
      <w:r>
        <w:rPr>
          <w:rFonts w:hint="eastAsia"/>
        </w:rPr>
        <w:t>2.3 本工程设</w:t>
      </w:r>
      <w:r>
        <w:t>一个标段，要求合同</w:t>
      </w:r>
      <w:r>
        <w:rPr>
          <w:rFonts w:hint="eastAsia"/>
        </w:rPr>
        <w:t>签订</w:t>
      </w:r>
      <w:r>
        <w:t>后</w:t>
      </w:r>
      <w:r>
        <w:rPr>
          <w:rFonts w:hint="eastAsia"/>
          <w:u w:val="single"/>
        </w:rPr>
        <w:t xml:space="preserve">  </w:t>
      </w:r>
      <w:r>
        <w:rPr>
          <w:rFonts w:hint="eastAsia"/>
          <w:u w:val="single"/>
          <w:lang w:val="en-US" w:eastAsia="zh-CN"/>
        </w:rPr>
        <w:t>柒</w:t>
      </w:r>
      <w:r>
        <w:rPr>
          <w:rFonts w:hint="eastAsia"/>
          <w:u w:val="single"/>
        </w:rPr>
        <w:t xml:space="preserve">  </w:t>
      </w:r>
      <w:r>
        <w:rPr>
          <w:rFonts w:hint="eastAsia"/>
        </w:rPr>
        <w:t>日历天</w:t>
      </w:r>
      <w:r>
        <w:t>内完工</w:t>
      </w:r>
    </w:p>
    <w:p>
      <w:pPr>
        <w:pStyle w:val="5"/>
        <w:spacing w:before="70"/>
        <w:ind w:right="157" w:firstLine="422"/>
        <w:rPr>
          <w:rFonts w:ascii="黑体" w:hAnsi="黑体" w:eastAsia="黑体"/>
        </w:rPr>
      </w:pPr>
      <w:bookmarkStart w:id="9" w:name="_bookmark4"/>
      <w:bookmarkEnd w:id="9"/>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 xml:space="preserve">① </w:t>
      </w:r>
      <w:r>
        <w:rPr>
          <w:rFonts w:cs="宋体"/>
        </w:rPr>
        <w:t xml:space="preserve"> </w:t>
      </w:r>
      <w:r>
        <w:rPr>
          <w:rFonts w:hint="eastAsia" w:cs="宋体"/>
        </w:rPr>
        <w:t>具备</w:t>
      </w:r>
      <w:r>
        <w:rPr>
          <w:rFonts w:cs="宋体"/>
          <w:u w:val="single"/>
        </w:rPr>
        <w:t xml:space="preserve">    </w:t>
      </w:r>
      <w:r>
        <w:rPr>
          <w:rFonts w:hint="eastAsia" w:cs="宋体"/>
          <w:u w:val="single"/>
          <w:lang w:val="en-US" w:eastAsia="zh-CN"/>
        </w:rPr>
        <w:t>市政公用</w:t>
      </w:r>
      <w:r>
        <w:rPr>
          <w:rFonts w:cs="宋体"/>
          <w:u w:val="single"/>
        </w:rPr>
        <w:t xml:space="preserve">    </w:t>
      </w:r>
      <w:r>
        <w:rPr>
          <w:rFonts w:hint="eastAsia" w:cs="宋体"/>
        </w:rPr>
        <w:t>施工总承包(或专业承包)</w:t>
      </w:r>
      <w:r>
        <w:rPr>
          <w:rFonts w:cs="宋体"/>
        </w:rPr>
        <w:t xml:space="preserve"> </w:t>
      </w:r>
      <w:r>
        <w:rPr>
          <w:rFonts w:cs="宋体"/>
          <w:u w:val="single"/>
        </w:rPr>
        <w:t xml:space="preserve">     </w:t>
      </w:r>
      <w:r>
        <w:rPr>
          <w:rFonts w:hint="eastAsia" w:cs="宋体"/>
          <w:u w:val="single"/>
          <w:lang w:val="en-US" w:eastAsia="zh-CN"/>
        </w:rPr>
        <w:t>三级</w:t>
      </w:r>
      <w:r>
        <w:rPr>
          <w:rFonts w:cs="宋体"/>
          <w:u w:val="single"/>
        </w:rPr>
        <w:t xml:space="preserve">    </w:t>
      </w:r>
      <w:r>
        <w:rPr>
          <w:rFonts w:cs="宋体"/>
        </w:rPr>
        <w:t xml:space="preserve"> </w:t>
      </w:r>
      <w:r>
        <w:rPr>
          <w:rFonts w:hint="eastAsia" w:cs="宋体"/>
        </w:rPr>
        <w:t>级及以上资质。</w:t>
      </w:r>
    </w:p>
    <w:p>
      <w:pPr>
        <w:pStyle w:val="3"/>
        <w:tabs>
          <w:tab w:val="left" w:pos="4394"/>
          <w:tab w:val="left" w:pos="5990"/>
        </w:tabs>
        <w:spacing w:line="331" w:lineRule="auto"/>
        <w:ind w:right="157" w:firstLine="419"/>
        <w:rPr>
          <w:rFonts w:cs="宋体"/>
        </w:rPr>
      </w:pPr>
      <w:r>
        <w:rPr>
          <w:rFonts w:hint="eastAsia" w:cs="宋体"/>
        </w:rPr>
        <w:t>② 具有有效的《安全生产许可证》。企业法定代表人、企业经理、企业技术负责人及企业分管安全的副经理具有“三类人员”A类证书；项目安全生产专职管理人员具有“三类人员”C类证书。</w:t>
      </w:r>
      <w:r>
        <w:rPr>
          <w:rFonts w:hint="eastAsia" w:cs="宋体"/>
          <w:b/>
        </w:rPr>
        <w:t>企业法定代表人、企业经理、企业技术负责人及企业分管安全的副经理须提供相应任职文件。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承诺书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④ 近年(</w:t>
      </w:r>
      <w:r>
        <w:rPr>
          <w:rFonts w:ascii="Times New Roman" w:hAnsi="Times New Roman" w:eastAsia="Times New Roman"/>
        </w:rPr>
        <w:t>20</w:t>
      </w:r>
      <w:r>
        <w:rPr>
          <w:rFonts w:hint="eastAsia" w:ascii="Times New Roman" w:hAnsi="Times New Roman"/>
          <w:lang w:val="en-US" w:eastAsia="zh-CN"/>
        </w:rPr>
        <w:t>20</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日起至投标截止日止)投标人</w:t>
      </w:r>
      <w:r>
        <w:rPr>
          <w:rFonts w:cs="宋体"/>
        </w:rPr>
        <w:t>及</w:t>
      </w:r>
      <w:r>
        <w:rPr>
          <w:rFonts w:hint="eastAsia" w:cs="宋体"/>
        </w:rPr>
        <w:t>拟派项目经理无行贿犯罪记录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查询，查询结果以网站页面显示内容为准，投标时提供查询结果并加盖投标人公章作为证明材料或在承诺书中承诺投标人及拟派项目经理在规定期限内无行贿犯罪记录</w:t>
      </w:r>
      <w:r>
        <w:rPr>
          <w:rFonts w:hint="eastAsia" w:ascii="Times New Roman" w:hAnsi="Times New Roman" w:eastAsia="Times New Roman"/>
        </w:rPr>
        <w:t>)</w:t>
      </w:r>
      <w:r>
        <w:rPr>
          <w:rFonts w:hint="eastAsia" w:cs="宋体"/>
        </w:rPr>
        <w:t>。若在中标候选人公示期间发现中标候选人或其拟派项目经理在投标截止日前存在行贿犯罪记录的，招标人将依法取消其中标候选人资格，并有权没收其投标保证金。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cs="宋体"/>
          <w:strike w:val="0"/>
          <w:dstrike w:val="0"/>
        </w:rPr>
      </w:pPr>
      <w:sdt>
        <w:sdtPr>
          <w:rPr>
            <w:rFonts w:hint="eastAsia"/>
            <w:sz w:val="24"/>
          </w:rPr>
          <w:id w:val="224736185"/>
          <w14:checkbox>
            <w14:checked w14:val="1"/>
            <w14:checkedState w14:val="0052" w14:font="Wingdings 2"/>
            <w14:uncheckedState w14:val="2610" w14:font="MS Gothic"/>
          </w14:checkbox>
        </w:sdtPr>
        <w:sdtEndPr>
          <w:rPr>
            <w:rFonts w:hint="eastAsia"/>
            <w:strike w:val="0"/>
            <w:dstrike w:val="0"/>
            <w:sz w:val="24"/>
          </w:rPr>
        </w:sdtEndPr>
        <w:sdtContent>
          <w:r>
            <w:rPr>
              <w:rFonts w:hint="eastAsia" w:ascii="Wingdings 2" w:hAnsi="Wingdings 2" w:eastAsia="MS Gothic" w:cs="Times New Roman"/>
              <w:kern w:val="2"/>
              <w:sz w:val="24"/>
              <w:szCs w:val="24"/>
              <w:lang w:val="en-US" w:eastAsia="zh-CN" w:bidi="ar-SA"/>
            </w:rPr>
            <w:t>R</w:t>
          </w:r>
        </w:sdtContent>
      </w:sdt>
      <w:r>
        <w:rPr>
          <w:rFonts w:hint="eastAsia" w:cs="宋体"/>
          <w:strike w:val="0"/>
          <w:dstrike w:val="0"/>
        </w:rPr>
        <w:t xml:space="preserve">⑤ </w:t>
      </w:r>
      <w:r>
        <w:rPr>
          <w:rFonts w:ascii="Times New Roman" w:hAnsi="Times New Roman" w:eastAsia="Times New Roman"/>
          <w:strike w:val="0"/>
          <w:dstrike w:val="0"/>
        </w:rPr>
        <w:t>20</w:t>
      </w:r>
      <w:r>
        <w:rPr>
          <w:rFonts w:hint="eastAsia" w:ascii="Times New Roman" w:hAnsi="Times New Roman" w:eastAsia="宋体"/>
          <w:strike w:val="0"/>
          <w:dstrike w:val="0"/>
          <w:lang w:val="en-US" w:eastAsia="zh-CN"/>
        </w:rPr>
        <w:t>20</w:t>
      </w:r>
      <w:r>
        <w:rPr>
          <w:rFonts w:hint="eastAsia" w:cs="宋体"/>
          <w:strike w:val="0"/>
          <w:dstrike w:val="0"/>
        </w:rPr>
        <w:t>年</w:t>
      </w:r>
      <w:r>
        <w:rPr>
          <w:rFonts w:ascii="Times New Roman" w:hAnsi="Times New Roman" w:eastAsia="Times New Roman"/>
          <w:strike w:val="0"/>
          <w:dstrike w:val="0"/>
        </w:rPr>
        <w:t>1</w:t>
      </w:r>
      <w:r>
        <w:rPr>
          <w:rFonts w:hint="eastAsia" w:cs="宋体"/>
          <w:strike w:val="0"/>
          <w:dstrike w:val="0"/>
        </w:rPr>
        <w:t>月</w:t>
      </w:r>
      <w:r>
        <w:rPr>
          <w:rFonts w:ascii="Times New Roman" w:hAnsi="Times New Roman" w:eastAsia="Times New Roman"/>
          <w:strike w:val="0"/>
          <w:dstrike w:val="0"/>
        </w:rPr>
        <w:t>1</w:t>
      </w:r>
      <w:r>
        <w:rPr>
          <w:rFonts w:hint="eastAsia" w:cs="宋体"/>
          <w:strike w:val="0"/>
          <w:dstrike w:val="0"/>
        </w:rPr>
        <w:t>日起至投标截止日完成过</w:t>
      </w:r>
      <w:r>
        <w:rPr>
          <w:rFonts w:hint="eastAsia" w:cs="宋体"/>
          <w:strike w:val="0"/>
          <w:dstrike w:val="0"/>
          <w:u w:val="single"/>
        </w:rPr>
        <w:t>类似</w:t>
      </w:r>
      <w:r>
        <w:rPr>
          <w:rFonts w:hint="eastAsia" w:cs="宋体"/>
          <w:strike w:val="0"/>
          <w:dstrike w:val="0"/>
        </w:rPr>
        <w:t>项目的施工业绩（类似项目是指</w:t>
      </w:r>
      <w:r>
        <w:rPr>
          <w:rFonts w:hint="eastAsia" w:cs="宋体"/>
          <w:strike w:val="0"/>
          <w:dstrike w:val="0"/>
          <w:u w:val="single"/>
          <w:lang w:val="en-US" w:eastAsia="zh-CN"/>
        </w:rPr>
        <w:t>地面交通标线施划项目</w:t>
      </w:r>
      <w:r>
        <w:rPr>
          <w:rFonts w:hint="eastAsia" w:cs="宋体"/>
          <w:strike w:val="0"/>
          <w:dstrike w:val="0"/>
        </w:rPr>
        <w:t>），需提供中标通知书或合同复印件或竣（交）工验收记录（报告）并加盖投标人公章作为证明材料，原件备查。</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 xml:space="preserve">⑥ </w:t>
      </w:r>
      <w:r>
        <w:rPr>
          <w:spacing w:val="7"/>
        </w:rPr>
        <w:t>本次招标</w:t>
      </w:r>
      <w:r>
        <w:rPr>
          <w:rFonts w:hint="eastAsia"/>
          <w:spacing w:val="7"/>
          <w:lang w:val="en-US" w:eastAsia="zh-CN"/>
        </w:rPr>
        <w:t>不接受</w:t>
      </w:r>
      <w:r>
        <w:rPr>
          <w:spacing w:val="6"/>
        </w:rPr>
        <w:t>联合体投标</w:t>
      </w:r>
      <w:r>
        <w:rPr>
          <w:rFonts w:hint="eastAsia"/>
          <w:spacing w:val="6"/>
          <w:lang w:eastAsia="zh-CN"/>
        </w:rPr>
        <w:t>。</w:t>
      </w:r>
    </w:p>
    <w:p>
      <w:pPr>
        <w:pStyle w:val="3"/>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t>本次招标要求</w:t>
      </w:r>
      <w:r>
        <w:rPr>
          <w:rFonts w:hint="eastAsia"/>
        </w:rPr>
        <w:t>项目经理</w:t>
      </w:r>
      <w:r>
        <w:t>须具备</w:t>
      </w:r>
      <w:r>
        <w:rPr>
          <w:rFonts w:hint="eastAsia"/>
        </w:rPr>
        <w:t>：</w:t>
      </w:r>
    </w:p>
    <w:p>
      <w:pPr>
        <w:pStyle w:val="3"/>
        <w:tabs>
          <w:tab w:val="left" w:pos="4394"/>
          <w:tab w:val="left" w:pos="5990"/>
        </w:tabs>
        <w:spacing w:line="331" w:lineRule="auto"/>
        <w:ind w:right="157" w:firstLine="419"/>
      </w:pPr>
      <w:r>
        <w:rPr>
          <w:rFonts w:hint="eastAsia"/>
        </w:rPr>
        <w:t xml:space="preserve">① </w:t>
      </w:r>
      <w:r>
        <w:t xml:space="preserve"> </w:t>
      </w:r>
      <w:r>
        <w:rPr>
          <w:rFonts w:hint="eastAsia"/>
        </w:rPr>
        <w:t>具有</w:t>
      </w:r>
      <w:r>
        <w:rPr>
          <w:rFonts w:hint="eastAsia" w:ascii="宋体" w:hAnsi="宋体" w:cs="宋体"/>
          <w:sz w:val="22"/>
        </w:rPr>
        <w:t>注册在投标人单位的</w:t>
      </w:r>
      <w:r>
        <w:rPr>
          <w:u w:val="single"/>
        </w:rPr>
        <w:t xml:space="preserve">    </w:t>
      </w:r>
      <w:r>
        <w:rPr>
          <w:rFonts w:hint="eastAsia"/>
          <w:u w:val="single"/>
          <w:lang w:val="en-US" w:eastAsia="zh-CN"/>
        </w:rPr>
        <w:t>市政公用</w:t>
      </w:r>
      <w:r>
        <w:rPr>
          <w:u w:val="single"/>
        </w:rPr>
        <w:t xml:space="preserve">  </w:t>
      </w:r>
      <w:r>
        <w:rPr>
          <w:rFonts w:hint="eastAsia"/>
        </w:rPr>
        <w:t>专业</w:t>
      </w:r>
      <w:r>
        <w:t xml:space="preserve"> </w:t>
      </w:r>
      <w:r>
        <w:rPr>
          <w:u w:val="single"/>
        </w:rPr>
        <w:t xml:space="preserve"> </w:t>
      </w:r>
      <w:r>
        <w:rPr>
          <w:rFonts w:hint="eastAsia"/>
          <w:u w:val="single"/>
          <w:lang w:val="en-US" w:eastAsia="zh-CN"/>
        </w:rPr>
        <w:t>贰级</w:t>
      </w:r>
      <w:r>
        <w:rPr>
          <w:rFonts w:hint="eastAsia"/>
        </w:rPr>
        <w:t>级及以上注册建造师执业证书。</w:t>
      </w:r>
    </w:p>
    <w:p>
      <w:pPr>
        <w:pStyle w:val="3"/>
        <w:tabs>
          <w:tab w:val="left" w:pos="4394"/>
          <w:tab w:val="left" w:pos="5990"/>
        </w:tabs>
        <w:spacing w:line="331" w:lineRule="auto"/>
        <w:ind w:right="157" w:firstLine="419"/>
        <w:rPr>
          <w:rFonts w:cs="宋体"/>
        </w:rPr>
      </w:pPr>
      <w:r>
        <w:rPr>
          <w:rFonts w:hint="eastAsia"/>
          <w:spacing w:val="7"/>
        </w:rPr>
        <w:t>②</w:t>
      </w:r>
      <w:r>
        <w:rPr>
          <w:rFonts w:hint="eastAsia"/>
          <w:spacing w:val="7"/>
          <w:lang w:val="en-US" w:eastAsia="zh-CN"/>
        </w:rPr>
        <w:t xml:space="preserve">  </w:t>
      </w:r>
      <w:r>
        <w:rPr>
          <w:rFonts w:hint="eastAsia" w:cs="宋体"/>
        </w:rPr>
        <w:t>具有“三类人员”B类证书；</w:t>
      </w:r>
    </w:p>
    <w:p>
      <w:pPr>
        <w:pStyle w:val="3"/>
        <w:tabs>
          <w:tab w:val="left" w:pos="4394"/>
          <w:tab w:val="left" w:pos="5990"/>
        </w:tabs>
        <w:spacing w:line="331" w:lineRule="auto"/>
        <w:ind w:right="157" w:firstLine="420"/>
        <w:rPr>
          <w:rFonts w:cs="宋体"/>
        </w:rPr>
      </w:pPr>
      <w:r>
        <w:rPr>
          <w:rFonts w:cs="宋体"/>
        </w:rPr>
        <w:t xml:space="preserve">3.3  </w:t>
      </w:r>
      <w:r>
        <w:rPr>
          <w:rFonts w:hint="eastAsia"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10" w:name="_bookmark5"/>
      <w:bookmarkEnd w:id="10"/>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bookmarkStart w:id="71" w:name="_GoBack"/>
      <w:bookmarkEnd w:id="71"/>
      <w:r>
        <w:rPr>
          <w:rFonts w:hint="eastAsia" w:cs="宋体"/>
        </w:rPr>
        <w:t>信息栏http://www.hzairport.com/tender/index.html自行下载招标文件。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1" w:name="_bookmark6"/>
      <w:bookmarkEnd w:id="11"/>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u w:val="single"/>
        </w:rPr>
        <w:t>20</w:t>
      </w:r>
      <w:r>
        <w:rPr>
          <w:rFonts w:hint="eastAsia" w:ascii="Times New Roman" w:hAnsi="Times New Roman"/>
          <w:u w:val="single"/>
        </w:rPr>
        <w:t>2</w:t>
      </w:r>
      <w:r>
        <w:rPr>
          <w:rFonts w:hint="eastAsia" w:ascii="Times New Roman" w:hAnsi="Times New Roman"/>
          <w:u w:val="single"/>
          <w:lang w:val="en-US" w:eastAsia="zh-CN"/>
        </w:rPr>
        <w:t>3</w:t>
      </w:r>
      <w:r>
        <w:rPr>
          <w:rFonts w:hint="eastAsia" w:cs="宋体"/>
          <w:u w:val="single"/>
        </w:rPr>
        <w:t>年</w:t>
      </w:r>
      <w:r>
        <w:rPr>
          <w:rFonts w:hint="eastAsia" w:ascii="Times New Roman" w:hAnsi="Times New Roman"/>
          <w:u w:val="single"/>
          <w:lang w:val="en-US" w:eastAsia="zh-CN"/>
        </w:rPr>
        <w:t>8</w:t>
      </w:r>
      <w:r>
        <w:rPr>
          <w:rFonts w:hint="eastAsia" w:cs="宋体"/>
          <w:u w:val="single"/>
        </w:rPr>
        <w:t>月</w:t>
      </w:r>
      <w:r>
        <w:rPr>
          <w:rFonts w:hint="eastAsia" w:cs="宋体"/>
          <w:u w:val="single"/>
          <w:lang w:val="en-US" w:eastAsia="zh-CN"/>
        </w:rPr>
        <w:t xml:space="preserve">17 </w:t>
      </w:r>
      <w:r>
        <w:rPr>
          <w:rFonts w:hint="eastAsia" w:cs="宋体"/>
          <w:u w:val="single"/>
        </w:rPr>
        <w:t>日</w:t>
      </w:r>
      <w:r>
        <w:rPr>
          <w:rFonts w:ascii="Times New Roman" w:hAnsi="Times New Roman" w:eastAsia="Times New Roman"/>
          <w:u w:val="single"/>
        </w:rPr>
        <w:tab/>
      </w:r>
      <w:r>
        <w:rPr>
          <w:rFonts w:hint="eastAsia" w:ascii="Times New Roman" w:hAnsi="Times New Roman" w:eastAsia="宋体"/>
          <w:u w:val="single"/>
          <w:lang w:val="en-US" w:eastAsia="zh-CN"/>
        </w:rPr>
        <w:t>9</w:t>
      </w:r>
      <w:r>
        <w:rPr>
          <w:rFonts w:hint="eastAsia" w:cs="宋体"/>
          <w:u w:val="single"/>
        </w:rPr>
        <w:t>时</w:t>
      </w:r>
      <w:r>
        <w:rPr>
          <w:rFonts w:hint="eastAsia" w:ascii="Times New Roman" w:hAnsi="Times New Roman" w:eastAsia="宋体"/>
          <w:u w:val="single"/>
          <w:lang w:val="en-US" w:eastAsia="zh-CN"/>
        </w:rPr>
        <w:t>00</w:t>
      </w:r>
      <w:r>
        <w:rPr>
          <w:rFonts w:hint="eastAsia" w:cs="宋体"/>
          <w:u w:val="single"/>
        </w:rPr>
        <w:t>分</w:t>
      </w:r>
      <w:r>
        <w:rPr>
          <w:rFonts w:hint="eastAsia" w:cs="宋体"/>
        </w:rPr>
        <w:t>，投标文件在封口处加盖公章，派专人于</w:t>
      </w:r>
      <w:r>
        <w:rPr>
          <w:rFonts w:hint="eastAsia" w:ascii="Times New Roman" w:hAnsi="Times New Roman" w:eastAsia="Times New Roman"/>
        </w:rPr>
        <w:t>20</w:t>
      </w:r>
      <w:r>
        <w:rPr>
          <w:rFonts w:hint="eastAsia" w:ascii="Times New Roman" w:hAnsi="Times New Roman"/>
        </w:rPr>
        <w:t>2</w:t>
      </w:r>
      <w:r>
        <w:rPr>
          <w:rFonts w:hint="eastAsia" w:ascii="Times New Roman" w:hAnsi="Times New Roman"/>
          <w:lang w:val="en-US" w:eastAsia="zh-CN"/>
        </w:rPr>
        <w:t>3</w:t>
      </w:r>
      <w:r>
        <w:rPr>
          <w:rFonts w:hint="eastAsia" w:cs="宋体"/>
        </w:rPr>
        <w:t>年</w:t>
      </w:r>
      <w:r>
        <w:rPr>
          <w:rFonts w:hint="eastAsia" w:ascii="Times New Roman" w:hAnsi="Times New Roman"/>
          <w:lang w:val="en-US" w:eastAsia="zh-CN"/>
        </w:rPr>
        <w:t xml:space="preserve">8 </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 xml:space="preserve">17 </w:t>
      </w:r>
      <w:r>
        <w:rPr>
          <w:rFonts w:hint="eastAsia" w:cs="宋体"/>
        </w:rPr>
        <w:t>日上午</w:t>
      </w:r>
      <w:r>
        <w:rPr>
          <w:rFonts w:hint="eastAsia" w:ascii="Times New Roman" w:hAnsi="Times New Roman" w:eastAsia="Times New Roman"/>
        </w:rPr>
        <w:t>9</w:t>
      </w:r>
      <w:r>
        <w:rPr>
          <w:rFonts w:hint="eastAsia" w:cs="宋体"/>
        </w:rPr>
        <w:t>时</w:t>
      </w:r>
      <w:r>
        <w:rPr>
          <w:rFonts w:hint="eastAsia" w:ascii="Times New Roman" w:hAnsi="Times New Roman" w:eastAsia="Times New Roman"/>
        </w:rPr>
        <w:t>00</w:t>
      </w:r>
      <w:r>
        <w:rPr>
          <w:rFonts w:hint="eastAsia" w:cs="宋体"/>
        </w:rPr>
        <w:t>分(北京时间)前送至杭州萧山国际机场</w:t>
      </w:r>
      <w:r>
        <w:rPr>
          <w:rFonts w:hint="eastAsia" w:cs="宋体"/>
          <w:lang w:val="en-US" w:eastAsia="zh-CN"/>
        </w:rPr>
        <w:t>交通中心空港大厦C座805</w:t>
      </w:r>
      <w:r>
        <w:rPr>
          <w:rFonts w:hint="eastAsia" w:cs="宋体"/>
        </w:rPr>
        <w:t>，逾期无效；若采用投递(邮寄)方式的，请于</w:t>
      </w:r>
      <w:r>
        <w:rPr>
          <w:rFonts w:hint="eastAsia" w:ascii="Times New Roman" w:hAnsi="Times New Roman" w:eastAsia="Times New Roman"/>
        </w:rPr>
        <w:t>20</w:t>
      </w:r>
      <w:r>
        <w:rPr>
          <w:rFonts w:hint="eastAsia" w:ascii="Times New Roman" w:hAnsi="Times New Roman"/>
        </w:rPr>
        <w:t>2</w:t>
      </w:r>
      <w:r>
        <w:rPr>
          <w:rFonts w:hint="eastAsia" w:ascii="Times New Roman" w:hAnsi="Times New Roman"/>
          <w:lang w:val="en-US" w:eastAsia="zh-CN"/>
        </w:rPr>
        <w:t>3</w:t>
      </w:r>
      <w:r>
        <w:rPr>
          <w:rFonts w:hint="eastAsia" w:cs="宋体"/>
        </w:rPr>
        <w:t>年</w:t>
      </w:r>
      <w:r>
        <w:rPr>
          <w:rFonts w:hint="eastAsia" w:ascii="Times New Roman" w:hAnsi="Times New Roman"/>
          <w:lang w:val="en-US" w:eastAsia="zh-CN"/>
        </w:rPr>
        <w:t>8</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 xml:space="preserve">17 </w:t>
      </w:r>
      <w:r>
        <w:rPr>
          <w:rFonts w:hint="eastAsia" w:cs="宋体"/>
        </w:rPr>
        <w:t>日</w:t>
      </w:r>
      <w:r>
        <w:rPr>
          <w:rFonts w:hint="eastAsia" w:cs="宋体"/>
          <w:lang w:val="en-US" w:eastAsia="zh-CN"/>
        </w:rPr>
        <w:t>9</w:t>
      </w:r>
      <w:r>
        <w:rPr>
          <w:rFonts w:hint="eastAsia" w:cs="宋体"/>
        </w:rPr>
        <w:t>时</w:t>
      </w:r>
      <w:r>
        <w:rPr>
          <w:rFonts w:hint="eastAsia" w:ascii="Times New Roman" w:hAnsi="Times New Roman" w:eastAsia="宋体"/>
          <w:lang w:val="en-US" w:eastAsia="zh-CN"/>
        </w:rPr>
        <w:t>00</w:t>
      </w:r>
      <w:r>
        <w:rPr>
          <w:rFonts w:hint="eastAsia" w:cs="宋体"/>
        </w:rPr>
        <w:t>分(北京时间)前投递至杭州萧山国际机场</w:t>
      </w:r>
      <w:r>
        <w:rPr>
          <w:rFonts w:hint="eastAsia" w:cs="宋体"/>
          <w:lang w:val="en-US" w:eastAsia="zh-CN"/>
        </w:rPr>
        <w:t>交通中心空港大厦C座805</w:t>
      </w:r>
      <w:r>
        <w:rPr>
          <w:rFonts w:hint="eastAsia" w:cs="宋体"/>
        </w:rPr>
        <w:t>，逾期无效。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2" w:name="_bookmark7"/>
      <w:bookmarkEnd w:id="12"/>
      <w:r>
        <w:rPr>
          <w:rFonts w:ascii="黑体" w:hAnsi="黑体" w:eastAsia="黑体"/>
        </w:rPr>
        <w:t>6.发布公告的媒介</w:t>
      </w:r>
    </w:p>
    <w:p>
      <w:pPr>
        <w:pStyle w:val="3"/>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3"/>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5"/>
        <w:spacing w:before="70"/>
        <w:ind w:right="157" w:firstLine="422"/>
        <w:rPr>
          <w:rFonts w:ascii="黑体" w:hAnsi="黑体" w:eastAsia="黑体"/>
        </w:rPr>
      </w:pPr>
      <w:bookmarkStart w:id="13" w:name="_bookmark8"/>
      <w:bookmarkEnd w:id="13"/>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hint="default" w:ascii="Times New Roman" w:hAnsi="Times New Roman" w:eastAsia="宋体"/>
          <w:lang w:val="en-US" w:eastAsia="zh-CN"/>
        </w:rPr>
      </w:pPr>
      <w:r>
        <w:rPr>
          <w:rFonts w:hint="eastAsia" w:cs="宋体"/>
        </w:rPr>
        <w:t>投标联系人：</w:t>
      </w:r>
      <w:r>
        <w:rPr>
          <w:rFonts w:hint="eastAsia" w:ascii="Times New Roman" w:hAnsi="Times New Roman"/>
          <w:lang w:val="en-US" w:eastAsia="zh-CN"/>
        </w:rPr>
        <w:t xml:space="preserve">盛工   </w:t>
      </w:r>
      <w:r>
        <w:rPr>
          <w:rFonts w:hint="eastAsia" w:cs="宋体"/>
          <w:lang w:val="en-US" w:eastAsia="zh-C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w:t>
      </w:r>
      <w:r>
        <w:rPr>
          <w:rFonts w:hint="eastAsia" w:ascii="Times New Roman" w:hAnsi="Times New Roman"/>
          <w:lang w:val="en-US" w:eastAsia="zh-CN"/>
        </w:rPr>
        <w:t>3664</w:t>
      </w:r>
    </w:p>
    <w:p>
      <w:pPr>
        <w:pStyle w:val="3"/>
        <w:tabs>
          <w:tab w:val="left" w:pos="4394"/>
          <w:tab w:val="left" w:pos="5990"/>
        </w:tabs>
        <w:spacing w:line="331" w:lineRule="auto"/>
        <w:ind w:right="157" w:firstLine="419"/>
        <w:rPr>
          <w:rFonts w:hint="default" w:ascii="Times New Roman" w:hAnsi="Times New Roman" w:eastAsia="宋体"/>
          <w:lang w:val="en-US" w:eastAsia="zh-CN"/>
        </w:rPr>
        <w:sectPr>
          <w:pgSz w:w="12240" w:h="15840"/>
          <w:pgMar w:top="1500" w:right="1680" w:bottom="1120" w:left="1700" w:header="0" w:footer="901" w:gutter="0"/>
          <w:cols w:space="720" w:num="1"/>
        </w:sectPr>
      </w:pPr>
      <w:r>
        <w:rPr>
          <w:rFonts w:hint="eastAsia" w:cs="宋体"/>
        </w:rPr>
        <w:t>招标监督人：</w:t>
      </w:r>
      <w:r>
        <w:rPr>
          <w:rFonts w:hint="eastAsia" w:cs="宋体"/>
          <w:lang w:val="en-US" w:eastAsia="zh-CN"/>
        </w:rPr>
        <w:t>孟工</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hint="eastAsia" w:cs="宋体"/>
          <w:lang w:val="en-US" w:eastAsia="zh-CN"/>
        </w:rPr>
        <w:t>0571-83837738</w:t>
      </w:r>
    </w:p>
    <w:p>
      <w:pPr>
        <w:pStyle w:val="4"/>
        <w:spacing w:line="564" w:lineRule="exact"/>
        <w:ind w:right="57"/>
        <w:jc w:val="center"/>
      </w:pPr>
      <w:bookmarkStart w:id="14" w:name="_bookmark9"/>
      <w:bookmarkEnd w:id="14"/>
      <w:bookmarkStart w:id="15" w:name="_bookmark18"/>
      <w:bookmarkEnd w:id="15"/>
      <w:bookmarkStart w:id="16" w:name="_Toc33099962"/>
      <w:r>
        <w:t>第二章</w:t>
      </w:r>
      <w:r>
        <w:rPr>
          <w:rFonts w:hint="eastAsia"/>
        </w:rPr>
        <w:t xml:space="preserve">  </w:t>
      </w:r>
      <w:r>
        <w:t>投标人须知</w:t>
      </w:r>
      <w:bookmarkEnd w:id="16"/>
    </w:p>
    <w:p>
      <w:pPr>
        <w:pStyle w:val="5"/>
        <w:ind w:firstLine="264" w:firstLineChars="94"/>
        <w:jc w:val="center"/>
        <w:rPr>
          <w:sz w:val="28"/>
          <w:szCs w:val="28"/>
        </w:rPr>
      </w:pPr>
      <w:bookmarkStart w:id="17" w:name="_bookmark19"/>
      <w:bookmarkEnd w:id="17"/>
      <w:r>
        <w:rPr>
          <w:sz w:val="28"/>
          <w:szCs w:val="28"/>
        </w:rPr>
        <w:t>投标人须知前附表</w:t>
      </w:r>
    </w:p>
    <w:tbl>
      <w:tblPr>
        <w:tblStyle w:val="13"/>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联系人：</w:t>
            </w:r>
            <w:r>
              <w:rPr>
                <w:rFonts w:hint="eastAsia" w:ascii="宋体" w:hAnsi="宋体" w:cs="宋体"/>
                <w:spacing w:val="-2"/>
                <w:szCs w:val="21"/>
                <w:lang w:val="en-US" w:eastAsia="zh-CN"/>
              </w:rPr>
              <w:t>盛工</w:t>
            </w:r>
          </w:p>
          <w:p>
            <w:pPr>
              <w:autoSpaceDE w:val="0"/>
              <w:autoSpaceDN w:val="0"/>
              <w:adjustRightInd w:val="0"/>
              <w:snapToGrid w:val="0"/>
              <w:rPr>
                <w:rFonts w:ascii="宋体" w:hAnsi="宋体" w:cs="宋体"/>
                <w:spacing w:val="-2"/>
                <w:szCs w:val="21"/>
              </w:rPr>
            </w:pPr>
            <w:r>
              <w:rPr>
                <w:rFonts w:hint="eastAsia" w:ascii="宋体" w:hAnsi="宋体" w:cs="宋体"/>
                <w:spacing w:val="-2"/>
                <w:szCs w:val="21"/>
              </w:rPr>
              <w:t>电话：</w:t>
            </w:r>
            <w:r>
              <w:rPr>
                <w:rFonts w:hint="eastAsia" w:ascii="宋体" w:hAnsi="宋体" w:cs="宋体"/>
                <w:spacing w:val="-2"/>
                <w:szCs w:val="21"/>
                <w:lang w:val="en-US" w:eastAsia="zh-CN"/>
              </w:rPr>
              <w:t>0571-83833664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w:t>
            </w:r>
            <w:r>
              <w:rPr>
                <w:rFonts w:ascii="宋体" w:hAnsi="宋体" w:cs="宋体"/>
                <w:szCs w:val="21"/>
                <w:u w:val="single"/>
              </w:rPr>
              <w:t xml:space="preserve"> </w:t>
            </w:r>
            <w:bookmarkStart w:id="18" w:name="OLE_LINK2"/>
            <w:bookmarkStart w:id="19" w:name="OLE_LINK3"/>
            <w:r>
              <w:rPr>
                <w:rFonts w:hint="eastAsia" w:ascii="宋体" w:hAnsi="宋体" w:cs="宋体"/>
                <w:szCs w:val="21"/>
                <w:u w:val="single"/>
                <w:lang w:val="en-US" w:eastAsia="zh-CN"/>
              </w:rPr>
              <w:t>亚运接站点车位施划项</w:t>
            </w:r>
            <w:bookmarkEnd w:id="18"/>
            <w:r>
              <w:rPr>
                <w:rFonts w:hint="eastAsia" w:ascii="宋体" w:hAnsi="宋体" w:cs="宋体"/>
                <w:szCs w:val="21"/>
                <w:u w:val="single"/>
                <w:lang w:val="en-US" w:eastAsia="zh-CN"/>
              </w:rPr>
              <w:t>目</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合同签订后</w:t>
            </w:r>
            <w:r>
              <w:rPr>
                <w:rFonts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rPr>
              <w:t>日历天内，投标承诺工期不得超过该计划工期。</w:t>
            </w:r>
          </w:p>
          <w:p>
            <w:pPr>
              <w:adjustRightInd w:val="0"/>
              <w:snapToGrid w:val="0"/>
              <w:rPr>
                <w:rFonts w:ascii="宋体" w:hAnsi="宋体" w:cs="宋体"/>
                <w:szCs w:val="21"/>
              </w:rPr>
            </w:pPr>
            <w:r>
              <w:rPr>
                <w:rFonts w:hint="eastAsia" w:ascii="宋体" w:hAnsi="宋体" w:cs="宋体"/>
                <w:szCs w:val="21"/>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20" w:name="EBb1a8b4338b8e441e9d53e6fc78c62c09"/>
                <w:r>
                  <w:rPr>
                    <w:rFonts w:hint="eastAsia" w:ascii="宋体" w:hAnsi="宋体"/>
                    <w:szCs w:val="21"/>
                  </w:rPr>
                  <w:sym w:font="Wingdings 2" w:char="F052"/>
                </w:r>
              </w:sdtContent>
            </w:sdt>
            <w:r>
              <w:rPr>
                <w:rFonts w:ascii="宋体" w:hAnsi="宋体" w:cs="宋体"/>
                <w:szCs w:val="21"/>
              </w:rPr>
              <w:t>不组织</w:t>
            </w:r>
          </w:p>
          <w:bookmarkEnd w:id="20"/>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21" w:name="EBcbc26f89de974525b16658cbf31c1521"/>
                <w:bookmarkEnd w:id="21"/>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b/>
                <w:szCs w:val="21"/>
              </w:rPr>
            </w:pPr>
            <w:sdt>
              <w:sdtPr>
                <w:rPr>
                  <w:rFonts w:hint="eastAsia" w:ascii="宋体" w:hAnsi="宋体"/>
                  <w:szCs w:val="21"/>
                </w:rPr>
                <w:id w:val="-1555077145"/>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szCs w:val="21"/>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ind w:firstLine="420" w:firstLineChars="20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(6)</w:t>
            </w:r>
            <w:bookmarkStart w:id="22"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22"/>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lang w:val="en-US" w:eastAsia="zh-CN"/>
              </w:rPr>
              <w:t>3</w:t>
            </w:r>
            <w:r>
              <w:rPr>
                <w:rFonts w:hint="eastAsia" w:ascii="宋体" w:hAnsi="宋体" w:cs="宋体"/>
                <w:bCs/>
                <w:szCs w:val="21"/>
              </w:rPr>
              <w:t>年</w:t>
            </w:r>
            <w:r>
              <w:rPr>
                <w:rFonts w:hint="eastAsia" w:ascii="宋体" w:hAnsi="宋体" w:cs="宋体"/>
                <w:bCs/>
                <w:szCs w:val="21"/>
                <w:u w:val="single"/>
                <w:lang w:val="en-US" w:eastAsia="zh-CN"/>
              </w:rPr>
              <w:t>8</w:t>
            </w:r>
            <w:r>
              <w:rPr>
                <w:rFonts w:hint="eastAsia" w:ascii="宋体" w:hAnsi="宋体" w:cs="宋体"/>
                <w:bCs/>
                <w:szCs w:val="21"/>
              </w:rPr>
              <w:t>月</w:t>
            </w:r>
            <w:r>
              <w:rPr>
                <w:rFonts w:hint="eastAsia" w:ascii="宋体" w:hAnsi="宋体" w:cs="宋体"/>
                <w:bCs/>
                <w:szCs w:val="21"/>
                <w:u w:val="single"/>
                <w:lang w:val="en-US" w:eastAsia="zh-CN"/>
              </w:rPr>
              <w:t xml:space="preserve">17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rPr>
                <w:rFonts w:hint="eastAsia"/>
                <w:lang w:val="en-US" w:eastAsia="zh-CN"/>
              </w:rPr>
              <w:t>402743375@qq.com</w:t>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7"/>
                <w:rFonts w:ascii="宋体" w:hAnsi="宋体"/>
                <w:szCs w:val="21"/>
              </w:rPr>
              <w:t>http://www.hzairport.com/tender/index.html</w:t>
            </w:r>
            <w:r>
              <w:rPr>
                <w:rStyle w:val="17"/>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3"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sdt>
              <w:sdtPr>
                <w:rPr>
                  <w:rFonts w:hint="eastAsia" w:ascii="宋体" w:hAnsi="宋体"/>
                  <w:szCs w:val="21"/>
                </w:rPr>
                <w:id w:val="1513960010"/>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h</w:t>
            </w:r>
            <w:r>
              <w:rPr>
                <w:rFonts w:hint="eastAsia" w:ascii="宋体" w:hAnsi="宋体" w:cs="Calibri"/>
                <w:szCs w:val="21"/>
              </w:rPr>
              <w:t>、</w:t>
            </w:r>
            <w:r>
              <w:rPr>
                <w:rFonts w:ascii="宋体" w:hAnsi="宋体" w:cs="Calibri"/>
                <w:szCs w:val="21"/>
                <w:u w:val="single"/>
              </w:rPr>
              <w:t xml:space="preserve">                                 </w:t>
            </w:r>
          </w:p>
          <w:p>
            <w:pPr>
              <w:adjustRightInd w:val="0"/>
              <w:snapToGrid w:val="0"/>
              <w:rPr>
                <w:rFonts w:ascii="宋体" w:hAnsi="宋体" w:cs="Calibri"/>
                <w:szCs w:val="21"/>
              </w:rPr>
            </w:pPr>
            <w:r>
              <w:rPr>
                <w:rFonts w:hint="eastAsia" w:ascii="宋体" w:hAnsi="宋体" w:cs="Calibri"/>
                <w:szCs w:val="21"/>
              </w:rPr>
              <w:t>不停航施工</w:t>
            </w:r>
            <w:r>
              <w:rPr>
                <w:rFonts w:ascii="宋体" w:hAnsi="宋体" w:cs="Calibri"/>
                <w:szCs w:val="21"/>
              </w:rPr>
              <w:t>：</w:t>
            </w:r>
          </w:p>
          <w:p>
            <w:pPr>
              <w:adjustRightInd w:val="0"/>
              <w:snapToGrid w:val="0"/>
              <w:rPr>
                <w:rFonts w:ascii="宋体" w:hAnsi="宋体" w:cs="Calibri"/>
                <w:szCs w:val="21"/>
              </w:rPr>
            </w:pPr>
            <w:sdt>
              <w:sdtPr>
                <w:rPr>
                  <w:rFonts w:hint="eastAsia" w:ascii="宋体" w:hAnsi="宋体"/>
                  <w:szCs w:val="21"/>
                </w:rPr>
                <w:id w:val="60230391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i</w:t>
            </w:r>
            <w:r>
              <w:rPr>
                <w:rFonts w:hint="eastAsia" w:ascii="宋体" w:hAnsi="宋体" w:cs="Calibri"/>
                <w:szCs w:val="21"/>
              </w:rPr>
              <w:t>、由于本工程部分施工地点涉及空防安全，施工时必须严格遵守杭州萧山机场的相关管理规定，严格按照《民用机场运行安全管理规定》民航总局令第191号执行。属不停航施工范围的须编制不停航施工方案。进入敏感区、临界区施工每日退场前须将施工区域必须恢复至民航《飞行区技术标准》要求的平整度及密实度。由此产生的费用请在投标时综合考虑，中标后不因此增加费用。</w:t>
            </w:r>
          </w:p>
          <w:p>
            <w:pPr>
              <w:adjustRightInd w:val="0"/>
              <w:snapToGrid w:val="0"/>
              <w:rPr>
                <w:rFonts w:ascii="宋体" w:hAnsi="宋体" w:cs="Calibri"/>
                <w:szCs w:val="21"/>
              </w:rPr>
            </w:pPr>
            <w:sdt>
              <w:sdtPr>
                <w:rPr>
                  <w:rFonts w:hint="eastAsia" w:ascii="宋体" w:hAnsi="宋体"/>
                  <w:szCs w:val="21"/>
                </w:rPr>
                <w:id w:val="64184629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szCs w:val="21"/>
              </w:rPr>
              <w:t xml:space="preserve"> </w:t>
            </w:r>
            <w:r>
              <w:rPr>
                <w:rFonts w:ascii="宋体" w:hAnsi="宋体" w:cs="Calibri"/>
                <w:szCs w:val="21"/>
              </w:rPr>
              <w:t>j</w:t>
            </w:r>
            <w:r>
              <w:rPr>
                <w:rFonts w:hint="eastAsia" w:ascii="宋体" w:hAnsi="宋体" w:cs="Calibri"/>
                <w:szCs w:val="21"/>
              </w:rPr>
              <w:t>、因不停航施工措施（包括隔离围界及配套配件的采购、安装、多次迁移及临时服务车道的隔离、改道；水泵、污水泵用于台风、雨季节时保障控制区机坪排水沟的正常排水及贯通；不适用地区标志、标识标牌及警示柱、隔离墩的设置；管线人工探挖及施工影响区域管线增设镀锌钢套管、砼包封等保护措施；施工机械、人员每日进退场，每日退场前的适航恢复等以及因不停航施工导致的平行作业、倒班、夜间加班、工效降低、窝工、证件办理等）所产生的费用在投标时必须充分考虑，中标后不因此增加费用。</w:t>
            </w:r>
          </w:p>
          <w:p>
            <w:pPr>
              <w:adjustRightInd w:val="0"/>
              <w:snapToGrid w:val="0"/>
              <w:rPr>
                <w:rFonts w:ascii="宋体" w:hAnsi="宋体" w:cs="Calibri"/>
                <w:szCs w:val="21"/>
              </w:rPr>
            </w:pPr>
            <w:sdt>
              <w:sdtPr>
                <w:rPr>
                  <w:rFonts w:hint="eastAsia" w:ascii="宋体" w:hAnsi="宋体"/>
                  <w:szCs w:val="21"/>
                </w:rPr>
                <w:id w:val="-130916926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szCs w:val="21"/>
              </w:rPr>
              <w:t xml:space="preserve"> </w:t>
            </w:r>
            <w:r>
              <w:rPr>
                <w:rFonts w:ascii="宋体" w:hAnsi="宋体" w:cs="Calibri"/>
                <w:szCs w:val="21"/>
              </w:rPr>
              <w:t>k</w:t>
            </w:r>
            <w:r>
              <w:rPr>
                <w:rFonts w:hint="eastAsia" w:ascii="宋体" w:hAnsi="宋体" w:cs="Calibri"/>
                <w:szCs w:val="21"/>
              </w:rPr>
              <w:t>、本项目需组建由</w:t>
            </w:r>
            <w:r>
              <w:rPr>
                <w:rFonts w:ascii="宋体" w:hAnsi="宋体" w:cs="Calibri"/>
                <w:szCs w:val="21"/>
                <w:u w:val="single"/>
              </w:rPr>
              <w:t xml:space="preserve">    </w:t>
            </w:r>
            <w:r>
              <w:rPr>
                <w:rFonts w:hint="eastAsia" w:ascii="宋体" w:hAnsi="宋体" w:cs="Calibri"/>
                <w:szCs w:val="21"/>
              </w:rPr>
              <w:t>名专业保安组成的保安队伍，并指定其中1名人员为保安队长，负责门卫、巡逻、施工现场看护、隔离区围界看护等工作，并配备岗亭、道闸和相应的保卫措施。委托的安保公司需要经过招标人认可，安保公司与中标人、招标人共同签订三方协议，并接受招标人管理。由此产生的费用请在投标时综合考虑，中标后不因此增加费用。</w:t>
            </w:r>
          </w:p>
          <w:p>
            <w:pPr>
              <w:adjustRightInd w:val="0"/>
              <w:snapToGrid w:val="0"/>
              <w:rPr>
                <w:rFonts w:ascii="宋体" w:hAnsi="宋体" w:cs="Calibri"/>
                <w:szCs w:val="21"/>
              </w:rPr>
            </w:pPr>
            <w:sdt>
              <w:sdtPr>
                <w:rPr>
                  <w:rFonts w:hint="eastAsia" w:ascii="宋体" w:hAnsi="宋体"/>
                  <w:szCs w:val="21"/>
                </w:rPr>
                <w:id w:val="-122174630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szCs w:val="21"/>
              </w:rPr>
              <w:t xml:space="preserve"> </w:t>
            </w:r>
            <w:r>
              <w:rPr>
                <w:rFonts w:ascii="宋体" w:hAnsi="宋体" w:cs="Calibri"/>
                <w:szCs w:val="21"/>
              </w:rPr>
              <w:t>m</w:t>
            </w:r>
            <w:r>
              <w:rPr>
                <w:rFonts w:hint="eastAsia" w:ascii="宋体" w:hAnsi="宋体" w:cs="Calibri"/>
                <w:szCs w:val="21"/>
              </w:rPr>
              <w:t>、不停航施工期间不得影响机场正常运营，需考虑噪音、粉尘、异味、防火等因素。由此产生的费用请在投标时综合考虑，中标后不因此增加费用。</w:t>
            </w:r>
          </w:p>
          <w:p>
            <w:pPr>
              <w:adjustRightInd w:val="0"/>
              <w:snapToGrid w:val="0"/>
              <w:rPr>
                <w:rFonts w:ascii="宋体" w:hAnsi="宋体" w:cs="Calibri"/>
                <w:szCs w:val="21"/>
              </w:rPr>
            </w:pPr>
            <w:sdt>
              <w:sdtPr>
                <w:rPr>
                  <w:rFonts w:hint="eastAsia" w:ascii="宋体" w:hAnsi="宋体"/>
                  <w:szCs w:val="21"/>
                </w:rPr>
                <w:id w:val="-1440908777"/>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szCs w:val="21"/>
              </w:rPr>
              <w:t xml:space="preserve"> </w:t>
            </w:r>
            <w:r>
              <w:rPr>
                <w:rFonts w:ascii="宋体" w:hAnsi="宋体" w:cs="Calibri"/>
                <w:szCs w:val="21"/>
              </w:rPr>
              <w:t>n</w:t>
            </w:r>
            <w:r>
              <w:rPr>
                <w:rFonts w:hint="eastAsia" w:ascii="宋体" w:hAnsi="宋体" w:cs="Calibri"/>
                <w:szCs w:val="21"/>
              </w:rPr>
              <w:t>、</w:t>
            </w:r>
            <w:r>
              <w:rPr>
                <w:rFonts w:hint="eastAsia" w:ascii="宋体" w:hAnsi="宋体" w:cs="Calibri"/>
                <w:szCs w:val="21"/>
                <w:u w:val="single"/>
              </w:rPr>
              <w:t xml:space="preserve"> </w:t>
            </w:r>
            <w:r>
              <w:rPr>
                <w:rFonts w:ascii="宋体" w:hAnsi="宋体" w:cs="Calibri"/>
                <w:szCs w:val="21"/>
                <w:u w:val="single"/>
              </w:rPr>
              <w:t xml:space="preserve">                                </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bookmarkStart w:id="24" w:name="EB191aa127b49d4a8b95623a875e1177a4"/>
            <w:r>
              <w:rPr>
                <w:rFonts w:ascii="宋体" w:hAnsi="宋体"/>
                <w:szCs w:val="21"/>
                <w:u w:val="single"/>
              </w:rPr>
              <w:t>120</w:t>
            </w:r>
            <w:bookmarkEnd w:id="24"/>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9"/>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9"/>
              <w:rPr>
                <w:rFonts w:hAnsi="宋体" w:cs="宋体"/>
              </w:rPr>
            </w:pPr>
            <w:r>
              <w:rPr>
                <w:rFonts w:hAnsi="宋体" w:cs="宋体"/>
              </w:rPr>
              <w:t>1、企业法人营业执照；</w:t>
            </w:r>
          </w:p>
          <w:p>
            <w:pPr>
              <w:pStyle w:val="9"/>
              <w:rPr>
                <w:rFonts w:hAnsi="宋体" w:cs="宋体"/>
                <w:b/>
              </w:rPr>
            </w:pPr>
            <w:r>
              <w:rPr>
                <w:rFonts w:hAnsi="宋体" w:cs="宋体"/>
              </w:rPr>
              <w:t>2、法定代表人授权委托书(投标文件委托代理人签字的提供)；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ascii="宋体" w:hAnsi="宋体" w:cs="宋体"/>
                <w:szCs w:val="21"/>
              </w:rPr>
              <w:t>3</w:t>
            </w:r>
            <w:r>
              <w:rPr>
                <w:rFonts w:hint="eastAsia" w:ascii="宋体" w:hAnsi="宋体" w:cs="宋体"/>
                <w:szCs w:val="21"/>
              </w:rPr>
              <w:t>、建设行政部门核发的建筑业企业资质证书；</w:t>
            </w:r>
          </w:p>
          <w:p>
            <w:pPr>
              <w:widowControl/>
              <w:autoSpaceDE w:val="0"/>
              <w:autoSpaceDN w:val="0"/>
              <w:adjustRightInd w:val="0"/>
              <w:snapToGrid w:val="0"/>
              <w:textAlignment w:val="bottom"/>
              <w:rPr>
                <w:rFonts w:ascii="宋体" w:hAnsi="宋体" w:cs="宋体"/>
                <w:szCs w:val="21"/>
              </w:rPr>
            </w:pPr>
            <w:r>
              <w:rPr>
                <w:rFonts w:ascii="宋体" w:hAnsi="宋体" w:cs="宋体"/>
                <w:szCs w:val="21"/>
              </w:rPr>
              <w:t>4</w:t>
            </w:r>
            <w:r>
              <w:rPr>
                <w:rFonts w:hint="eastAsia" w:ascii="宋体" w:hAnsi="宋体" w:cs="宋体"/>
                <w:szCs w:val="21"/>
              </w:rPr>
              <w:t>、企业安全生产许可证；</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5、法定代表人、企业经理、企业分管安全生产的副经理、企业技术负责人“三类人员”</w:t>
            </w:r>
            <w:r>
              <w:rPr>
                <w:rFonts w:ascii="宋体" w:hAnsi="宋体" w:cs="宋体"/>
                <w:szCs w:val="21"/>
              </w:rPr>
              <w:t>A类证书</w:t>
            </w:r>
            <w:r>
              <w:rPr>
                <w:rFonts w:hint="eastAsia" w:ascii="宋体" w:hAnsi="宋体" w:cs="宋体"/>
                <w:szCs w:val="21"/>
              </w:rPr>
              <w:t>和相应任命文件；</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6、项目经理的注册建造师注册执业证书或官方网站查询页面或建设行政部门相关名单公告信息；</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7</w:t>
            </w:r>
            <w:r>
              <w:rPr>
                <w:rFonts w:ascii="宋体" w:hAnsi="宋体" w:cs="宋体"/>
                <w:szCs w:val="21"/>
              </w:rPr>
              <w:t>、</w:t>
            </w:r>
            <w:r>
              <w:rPr>
                <w:rFonts w:hint="eastAsia" w:hAnsi="宋体" w:cs="宋体"/>
                <w:b/>
                <w:szCs w:val="21"/>
              </w:rPr>
              <w:t>★</w:t>
            </w:r>
            <w:r>
              <w:rPr>
                <w:rFonts w:hint="eastAsia" w:ascii="宋体" w:hAnsi="宋体" w:cs="宋体"/>
                <w:b/>
                <w:szCs w:val="21"/>
              </w:rPr>
              <w:t>投标人企业为项目经理缴纳的有效社会保险证明；社会保险证明：应由社保部门出具且需体现最近三个月中任何一个月</w:t>
            </w:r>
            <w:r>
              <w:rPr>
                <w:rFonts w:ascii="宋体" w:hAnsi="宋体" w:cs="宋体"/>
                <w:b/>
                <w:szCs w:val="21"/>
              </w:rPr>
              <w:t>(</w:t>
            </w:r>
            <w:r>
              <w:rPr>
                <w:rFonts w:hint="eastAsia" w:ascii="宋体" w:hAnsi="宋体" w:cs="宋体"/>
                <w:b/>
                <w:szCs w:val="21"/>
              </w:rPr>
              <w:t>最近三个月是指投标截止日当月的前三个月</w:t>
            </w:r>
            <w:r>
              <w:rPr>
                <w:rFonts w:ascii="宋体" w:hAnsi="宋体" w:cs="宋体"/>
                <w:b/>
                <w:szCs w:val="21"/>
              </w:rPr>
              <w:t>)</w:t>
            </w:r>
            <w:r>
              <w:rPr>
                <w:rFonts w:hint="eastAsia" w:ascii="宋体" w:hAnsi="宋体" w:cs="宋体"/>
                <w:b/>
                <w:szCs w:val="21"/>
              </w:rPr>
              <w:t>在本企业缴纳的时间要求。若项目经理已退休但仍可执业的，社保证明可凭社保部门出具的退休证明及聘用合同替代。投标文件中可使用社保证明的复制件但须同时加盖投标人印章。</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rPr>
              <w:t>8、拟派项目经理项目经理“三类人员”</w:t>
            </w:r>
            <w:r>
              <w:rPr>
                <w:rFonts w:ascii="宋体" w:hAnsi="宋体" w:cs="宋体"/>
                <w:szCs w:val="21"/>
              </w:rPr>
              <w:t>B类证书；</w:t>
            </w:r>
          </w:p>
          <w:p>
            <w:pPr>
              <w:pStyle w:val="9"/>
              <w:rPr>
                <w:rFonts w:hAnsi="宋体" w:cs="宋体"/>
              </w:rPr>
            </w:pPr>
            <w:r>
              <w:rPr>
                <w:rFonts w:hint="eastAsia" w:hAnsi="宋体" w:cs="Times New Roman"/>
              </w:rPr>
              <w:t>9、拟派施工现场专职安全生产管理人员“三类人员”</w:t>
            </w:r>
            <w:r>
              <w:rPr>
                <w:rFonts w:hAnsi="宋体" w:cs="Times New Roman"/>
              </w:rPr>
              <w:t>C类证书；</w:t>
            </w:r>
          </w:p>
          <w:p>
            <w:pPr>
              <w:pStyle w:val="9"/>
              <w:rPr>
                <w:rFonts w:hAnsi="宋体" w:cs="宋体"/>
              </w:rPr>
            </w:pPr>
            <w:sdt>
              <w:sdtPr>
                <w:rPr>
                  <w:rFonts w:hint="eastAsia" w:hAnsi="宋体"/>
                </w:rPr>
                <w:id w:val="-230466184"/>
                <w14:checkbox>
                  <w14:checked w14:val="0"/>
                  <w14:checkedState w14:val="0052" w14:font="Wingdings 2"/>
                  <w14:uncheckedState w14:val="2610" w14:font="MS Gothic"/>
                </w14:checkbox>
              </w:sdtPr>
              <w:sdtEndPr>
                <w:rPr>
                  <w:rFonts w:hint="eastAsia" w:hAnsi="宋体"/>
                </w:rPr>
              </w:sdtEndPr>
              <w:sdtContent>
                <w:r>
                  <w:rPr>
                    <w:rFonts w:ascii="MS Mincho" w:hAnsi="MS Mincho" w:eastAsia="MS Mincho" w:cs="MS Mincho"/>
                  </w:rPr>
                  <w:t>☐</w:t>
                </w:r>
              </w:sdtContent>
            </w:sdt>
            <w:r>
              <w:rPr>
                <w:rFonts w:hAnsi="宋体" w:cs="宋体"/>
              </w:rPr>
              <w:t>1</w:t>
            </w:r>
            <w:r>
              <w:rPr>
                <w:rFonts w:hint="eastAsia" w:hAnsi="宋体" w:cs="宋体"/>
              </w:rPr>
              <w:t>0</w:t>
            </w:r>
            <w:r>
              <w:rPr>
                <w:rFonts w:hAnsi="宋体" w:cs="宋体"/>
              </w:rPr>
              <w:t>、联合体各方签订的共同投标协议(联合体投标的提供)；</w:t>
            </w:r>
          </w:p>
          <w:p>
            <w:pPr>
              <w:adjustRightInd w:val="0"/>
              <w:snapToGrid w:val="0"/>
              <w:rPr>
                <w:rFonts w:ascii="宋体" w:hAnsi="宋体" w:cs="宋体"/>
                <w:szCs w:val="21"/>
              </w:rPr>
            </w:pPr>
            <w:bookmarkStart w:id="25" w:name="EB4536570bab9243ca95400f5423c9fd35"/>
            <w:r>
              <w:rPr>
                <w:rFonts w:ascii="宋体" w:hAnsi="宋体" w:cs="宋体"/>
                <w:szCs w:val="21"/>
              </w:rPr>
              <w:t>1</w:t>
            </w:r>
            <w:r>
              <w:rPr>
                <w:rFonts w:hint="eastAsia" w:ascii="宋体" w:hAnsi="宋体" w:cs="宋体"/>
                <w:szCs w:val="21"/>
              </w:rPr>
              <w:t>1</w:t>
            </w:r>
            <w:r>
              <w:rPr>
                <w:rFonts w:ascii="宋体" w:hAnsi="宋体" w:cs="宋体"/>
                <w:szCs w:val="21"/>
              </w:rPr>
              <w:t>、符合招标公告“</w:t>
            </w:r>
            <w:r>
              <w:rPr>
                <w:rFonts w:hint="eastAsia" w:ascii="宋体" w:hAnsi="宋体" w:cs="宋体"/>
                <w:szCs w:val="21"/>
              </w:rPr>
              <w:t>投标人资格要求</w:t>
            </w:r>
            <w:r>
              <w:rPr>
                <w:rFonts w:ascii="宋体" w:hAnsi="宋体" w:cs="宋体"/>
                <w:szCs w:val="21"/>
              </w:rPr>
              <w:t>”</w:t>
            </w:r>
            <w:r>
              <w:rPr>
                <w:rFonts w:hint="eastAsia" w:ascii="宋体" w:hAnsi="宋体" w:cs="宋体"/>
                <w:szCs w:val="21"/>
              </w:rPr>
              <w:t>中业绩的证明材料：中标通知书或合同或竣（交）工验收记录（报告），须体现关键信息，如无法体现关键信息的，另提供业主证明文件；</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2、廉洁自律承诺书、保密承诺书、投标承诺书。</w:t>
            </w:r>
          </w:p>
          <w:bookmarkEnd w:id="25"/>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u w:val="single"/>
                <w:lang w:val="en-US" w:eastAsia="zh-CN"/>
              </w:rPr>
              <w:t>20</w:t>
            </w:r>
            <w:r>
              <w:rPr>
                <w:rFonts w:hint="eastAsia" w:ascii="宋体" w:hAnsi="宋体" w:cs="宋体"/>
                <w:szCs w:val="21"/>
              </w:rPr>
              <w:t>年至</w:t>
            </w:r>
            <w:r>
              <w:rPr>
                <w:rFonts w:ascii="宋体" w:hAnsi="宋体" w:cs="宋体"/>
                <w:szCs w:val="21"/>
              </w:rPr>
              <w:t>20</w:t>
            </w:r>
            <w:r>
              <w:rPr>
                <w:rFonts w:hint="eastAsia" w:ascii="宋体" w:hAnsi="宋体" w:cs="宋体"/>
                <w:szCs w:val="21"/>
                <w:u w:val="single"/>
                <w:lang w:val="en-US" w:eastAsia="zh-CN"/>
              </w:rPr>
              <w:t>22</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月  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u w:val="single"/>
                <w:lang w:val="en-US" w:eastAsia="zh-CN"/>
              </w:rPr>
              <w:t>20</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w:t>
            </w:r>
            <w:r>
              <w:rPr>
                <w:rFonts w:hint="eastAsia" w:ascii="宋体" w:hAnsi="宋体" w:cs="宋体"/>
                <w:szCs w:val="21"/>
                <w:lang w:val="en-US" w:eastAsia="zh-CN"/>
              </w:rPr>
              <w:t>1</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s="宋体"/>
                <w:szCs w:val="21"/>
                <w:u w:val="single"/>
                <w:lang w:val="en-US" w:eastAsia="zh-CN"/>
              </w:rPr>
              <w:t>亚运接站点车位施划项目</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lang w:val="en-US" w:eastAsia="zh-CN"/>
              </w:rPr>
              <w:t>3</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8</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17</w:t>
            </w:r>
            <w:r>
              <w:rPr>
                <w:rFonts w:ascii="宋体" w:hAnsi="宋体" w:cs="宋体"/>
                <w:szCs w:val="21"/>
                <w:u w:val="single"/>
              </w:rPr>
              <w:t xml:space="preserve"> </w:t>
            </w:r>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lang w:val="en-US" w:eastAsia="zh-CN"/>
              </w:rPr>
              <w:t>9</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u w:val="single"/>
                <w:lang w:val="en-US" w:eastAsia="zh-CN"/>
              </w:rPr>
              <w:t>00</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13"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lang w:val="en-US" w:eastAsia="zh-CN"/>
              </w:rPr>
              <w:t>3</w:t>
            </w:r>
            <w:r>
              <w:rPr>
                <w:rFonts w:hint="eastAsia" w:ascii="宋体" w:hAnsi="宋体" w:cs="宋体"/>
                <w:szCs w:val="21"/>
              </w:rPr>
              <w:t>年</w:t>
            </w:r>
            <w:r>
              <w:rPr>
                <w:rFonts w:hint="eastAsia" w:ascii="宋体" w:hAnsi="宋体" w:cs="宋体"/>
                <w:b/>
                <w:spacing w:val="43"/>
                <w:szCs w:val="21"/>
                <w:u w:val="single"/>
                <w:lang w:val="en-US" w:eastAsia="zh-CN"/>
              </w:rPr>
              <w:t>8</w:t>
            </w:r>
            <w:r>
              <w:rPr>
                <w:rFonts w:hint="eastAsia" w:ascii="宋体" w:hAnsi="宋体" w:cs="宋体"/>
                <w:szCs w:val="21"/>
              </w:rPr>
              <w:t>月</w:t>
            </w:r>
            <w:r>
              <w:rPr>
                <w:rFonts w:hint="eastAsia" w:ascii="宋体" w:hAnsi="宋体" w:cs="宋体"/>
                <w:b/>
                <w:spacing w:val="43"/>
                <w:szCs w:val="21"/>
                <w:u w:val="single"/>
                <w:lang w:val="en-US" w:eastAsia="zh-CN"/>
              </w:rPr>
              <w:t xml:space="preserve">17 </w:t>
            </w:r>
            <w:r>
              <w:rPr>
                <w:rFonts w:hint="eastAsia" w:ascii="宋体" w:hAnsi="宋体" w:cs="宋体"/>
                <w:szCs w:val="21"/>
              </w:rPr>
              <w:t>日</w:t>
            </w:r>
            <w:r>
              <w:rPr>
                <w:rFonts w:hint="eastAsia" w:ascii="宋体" w:hAnsi="宋体" w:cs="宋体"/>
                <w:b/>
                <w:spacing w:val="43"/>
                <w:szCs w:val="21"/>
                <w:u w:val="single"/>
                <w:lang w:val="en-US" w:eastAsia="zh-CN"/>
              </w:rPr>
              <w:t>9</w:t>
            </w:r>
            <w:r>
              <w:rPr>
                <w:rFonts w:hint="eastAsia" w:ascii="宋体" w:hAnsi="宋体" w:cs="宋体"/>
                <w:spacing w:val="-2"/>
                <w:szCs w:val="21"/>
              </w:rPr>
              <w:t>时</w:t>
            </w:r>
            <w:r>
              <w:rPr>
                <w:rFonts w:hint="eastAsia" w:ascii="宋体" w:hAnsi="宋体" w:cs="宋体"/>
                <w:b/>
                <w:spacing w:val="43"/>
                <w:szCs w:val="21"/>
                <w:u w:val="single"/>
                <w:lang w:val="en-US" w:eastAsia="zh-CN"/>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6"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招标范围、工期、施工地点和技术标准和要求。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工期要求：见投标人须知前附表。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项目经理资格：见投标人须知前附表；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(16)被最高人民法院在“信用中国”网站(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(17)在</w:t>
      </w:r>
      <w:r>
        <w:rPr>
          <w:rFonts w:hint="eastAsia" w:ascii="宋体" w:hAnsi="宋体" w:cs="宋体"/>
          <w:kern w:val="0"/>
          <w:sz w:val="22"/>
        </w:rPr>
        <w:t>近年（20</w:t>
      </w:r>
      <w:r>
        <w:rPr>
          <w:rFonts w:hint="eastAsia" w:ascii="宋体" w:hAnsi="宋体" w:cs="宋体"/>
          <w:kern w:val="0"/>
          <w:sz w:val="22"/>
          <w:lang w:val="en-US" w:eastAsia="zh-CN"/>
        </w:rPr>
        <w:t>20</w:t>
      </w:r>
      <w:r>
        <w:rPr>
          <w:rFonts w:hint="eastAsia" w:ascii="宋体" w:hAnsi="宋体" w:cs="宋体"/>
          <w:kern w:val="0"/>
          <w:sz w:val="22"/>
        </w:rPr>
        <w:t>年1月1日起至投标截止日止）</w:t>
      </w:r>
      <w:r>
        <w:rPr>
          <w:rFonts w:ascii="宋体" w:hAnsi="宋体" w:cs="宋体"/>
          <w:kern w:val="0"/>
          <w:sz w:val="22"/>
        </w:rPr>
        <w:t>内投标人或其法定代表人、拟委任的项目</w:t>
      </w:r>
      <w:r>
        <w:rPr>
          <w:rFonts w:hint="eastAsia" w:ascii="宋体" w:hAnsi="宋体" w:cs="宋体"/>
          <w:kern w:val="0"/>
          <w:sz w:val="22"/>
        </w:rPr>
        <w:t>经理</w:t>
      </w:r>
      <w:r>
        <w:rPr>
          <w:rFonts w:ascii="宋体" w:hAnsi="宋体" w:cs="宋体"/>
          <w:kern w:val="0"/>
          <w:sz w:val="22"/>
        </w:rPr>
        <w:t>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(18)法律法规或投标人须知前附表规定的其他情形。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1.9.4 </w:t>
      </w:r>
      <w:r>
        <w:rPr>
          <w:rFonts w:hint="eastAsia" w:ascii="宋体" w:hAnsi="宋体" w:cs="宋体"/>
          <w:kern w:val="0"/>
          <w:sz w:val="22"/>
        </w:rPr>
        <w:t>招标人在踏勘现场中介绍的工程场地和相关的周边环境情况，供投标人在编制投标文件时参考，招标人不对投标人据此作出的判断和决策负责。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1.10 </w:t>
      </w:r>
      <w:r>
        <w:rPr>
          <w:rFonts w:hint="eastAsia" w:ascii="宋体" w:hAnsi="宋体" w:cs="宋体"/>
          <w:b/>
          <w:kern w:val="0"/>
          <w:sz w:val="22"/>
        </w:rPr>
        <w:t>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1.10.1 </w:t>
      </w:r>
      <w:r>
        <w:rPr>
          <w:rFonts w:hint="eastAsia" w:ascii="宋体" w:hAnsi="宋体" w:cs="宋体"/>
          <w:kern w:val="0"/>
          <w:sz w:val="22"/>
        </w:rPr>
        <w:t>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1.10.2 </w:t>
      </w:r>
      <w:r>
        <w:rPr>
          <w:rFonts w:hint="eastAsia" w:ascii="宋体" w:hAnsi="宋体" w:cs="宋体"/>
          <w:kern w:val="0"/>
          <w:sz w:val="22"/>
        </w:rPr>
        <w:t>投标人应在投标人须知前附表规定的时间前，以书面形式将提出的问题送达招标人，以便招标人在会议期间澄清。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1.10.3 </w:t>
      </w:r>
      <w:r>
        <w:rPr>
          <w:rFonts w:hint="eastAsia" w:ascii="宋体" w:hAnsi="宋体" w:cs="宋体"/>
          <w:kern w:val="0"/>
          <w:sz w:val="22"/>
        </w:rPr>
        <w:t>投标预备会后，招标人在投标人须知前附表规定的时间内，将对投标人所提问颗的澄清，以书面方式通知所有购买招标文件的投标人。该澄清内容为招标文件的组成部分。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kern w:val="0"/>
          <w:sz w:val="22"/>
        </w:rPr>
        <w:t>1.11.</w:t>
      </w:r>
      <w:r>
        <w:rPr>
          <w:rFonts w:hint="eastAsia" w:ascii="宋体" w:hAnsi="宋体"/>
          <w:kern w:val="0"/>
          <w:sz w:val="22"/>
        </w:rPr>
        <w:t xml:space="preserve">2 </w:t>
      </w:r>
      <w:r>
        <w:rPr>
          <w:rFonts w:hint="eastAsia" w:ascii="宋体" w:hAnsi="宋体" w:cs="宋体"/>
          <w:kern w:val="0"/>
          <w:sz w:val="22"/>
        </w:rPr>
        <w:t>投标人须知前附表允许投标文件偏离招标文件某些要求的，偏离应当符合招标文件规定的偏离范围和幅度。</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1.11.</w:t>
      </w:r>
      <w:r>
        <w:rPr>
          <w:rFonts w:hint="eastAsia" w:ascii="宋体" w:hAnsi="宋体"/>
          <w:kern w:val="0"/>
          <w:sz w:val="22"/>
        </w:rPr>
        <w:t>3</w:t>
      </w:r>
      <w:r>
        <w:rPr>
          <w:rFonts w:ascii="宋体" w:hAnsi="宋体"/>
          <w:kern w:val="0"/>
          <w:sz w:val="22"/>
        </w:rPr>
        <w:t xml:space="preserve">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6）图纸；</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7）技术标准和要求；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1.10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2.2.3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）发布的招标文件澄清公告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2.3.1 </w:t>
      </w:r>
      <w:r>
        <w:rPr>
          <w:rFonts w:hint="eastAsia" w:ascii="宋体" w:hAnsi="宋体" w:cs="宋体"/>
          <w:kern w:val="0"/>
          <w:sz w:val="22"/>
        </w:rPr>
        <w:t>招标人以投标人须知前附表规定的形式修改招标文件，并以投标人须知前附表规定的形式发布。修改招标文件的时间距本章第</w:t>
      </w:r>
      <w:r>
        <w:rPr>
          <w:rFonts w:ascii="宋体" w:hAnsi="宋体" w:cs="宋体"/>
          <w:kern w:val="0"/>
          <w:sz w:val="22"/>
        </w:rPr>
        <w:t xml:space="preserve"> 4.2.1项规定的投标截止时间不足15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2.3.2 </w:t>
      </w:r>
      <w:r>
        <w:rPr>
          <w:rFonts w:hint="eastAsia" w:ascii="宋体" w:hAnsi="宋体" w:cs="宋体"/>
          <w:kern w:val="0"/>
          <w:sz w:val="22"/>
        </w:rPr>
        <w:t>所有获得招标文件的投标人应自行关注网站（</w:t>
      </w:r>
      <w:r>
        <w:rPr>
          <w:rFonts w:hint="eastAsia" w:ascii="宋体" w:hAnsi="宋体" w:cs="宋体"/>
          <w:sz w:val="22"/>
        </w:rPr>
        <w:t>杭州萧山机场有限公司主页招投标信息栏</w:t>
      </w:r>
      <w:r>
        <w:fldChar w:fldCharType="begin"/>
      </w:r>
      <w:r>
        <w:instrText xml:space="preserve"> HYPERLINK "http://www.hzairport.com/tender/index.html" </w:instrText>
      </w:r>
      <w:r>
        <w:fldChar w:fldCharType="separate"/>
      </w:r>
      <w:r>
        <w:rPr>
          <w:rStyle w:val="17"/>
          <w:rFonts w:ascii="宋体" w:hAnsi="宋体"/>
          <w:sz w:val="22"/>
        </w:rPr>
        <w:t>http://www.hzairport.com/tender/index.html</w:t>
      </w:r>
      <w:r>
        <w:rPr>
          <w:rStyle w:val="17"/>
          <w:rFonts w:ascii="宋体" w:hAnsi="宋体"/>
          <w:sz w:val="22"/>
        </w:rPr>
        <w:fldChar w:fldCharType="end"/>
      </w:r>
      <w:r>
        <w:rPr>
          <w:rFonts w:hint="eastAsia" w:ascii="宋体" w:hAnsi="宋体" w:cs="宋体"/>
          <w:kern w:val="0"/>
          <w:sz w:val="22"/>
        </w:rPr>
        <w:t>）发布的招标文件修改公告</w:t>
      </w:r>
      <w:r>
        <w:rPr>
          <w:rFonts w:ascii="宋体" w:hAnsi="宋体" w:cs="宋体"/>
          <w:kern w:val="0"/>
          <w:sz w:val="22"/>
        </w:rPr>
        <w:t>(</w:t>
      </w:r>
      <w:r>
        <w:rPr>
          <w:rFonts w:hint="eastAsia" w:ascii="宋体" w:hAnsi="宋体" w:cs="宋体"/>
          <w:kern w:val="0"/>
          <w:sz w:val="22"/>
        </w:rPr>
        <w:t>补充公告</w:t>
      </w:r>
      <w:r>
        <w:rPr>
          <w:rFonts w:ascii="宋体" w:hAnsi="宋体" w:cs="宋体"/>
          <w:kern w:val="0"/>
          <w:sz w:val="22"/>
        </w:rPr>
        <w:t>)</w:t>
      </w:r>
      <w:r>
        <w:rPr>
          <w:rFonts w:hint="eastAsia" w:ascii="宋体" w:hAnsi="宋体" w:cs="宋体"/>
          <w:kern w:val="0"/>
          <w:sz w:val="22"/>
        </w:rPr>
        <w:t>，招标人不再一一通知。投标人因自身贻误行为导致投标失败的，责任自负。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2）法定代表人身份证明或附有法定代表人身份证明的授权委托书；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（接受联合体投标的）</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5）已标价工程量清单；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6）施工组织设计；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7）项目管理机构；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8）拟分包项目情况表；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3.1.2 </w:t>
      </w:r>
      <w:r>
        <w:rPr>
          <w:rFonts w:hint="eastAsia" w:ascii="宋体" w:hAnsi="宋体" w:cs="宋体"/>
          <w:kern w:val="0"/>
          <w:sz w:val="22"/>
        </w:rPr>
        <w:t>投标人须知前附表规定不接受联合体投标的，或投标人没有组成联合体的，投标文件不包括本章第</w:t>
      </w:r>
      <w:r>
        <w:rPr>
          <w:rFonts w:ascii="宋体" w:hAnsi="宋体" w:cs="宋体"/>
          <w:kern w:val="0"/>
          <w:sz w:val="22"/>
        </w:rPr>
        <w:t>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3.1.1(4)目所指的投标保证金。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投标人在投标截止时间前修改投标函中的投标总报价，应同时修改第五章“工程量清单”中的相应报价。此修改须符合本章第</w:t>
      </w:r>
      <w:r>
        <w:rPr>
          <w:rFonts w:ascii="宋体" w:hAnsi="宋体" w:cs="宋体"/>
          <w:kern w:val="0"/>
          <w:sz w:val="22"/>
        </w:rPr>
        <w:t xml:space="preserve">4.3 </w:t>
      </w:r>
      <w:r>
        <w:rPr>
          <w:rFonts w:hint="eastAsia" w:ascii="宋体" w:hAnsi="宋体" w:cs="宋体"/>
          <w:kern w:val="0"/>
          <w:sz w:val="22"/>
        </w:rPr>
        <w:t>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90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八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w:t>
      </w:r>
      <w:r>
        <w:rPr>
          <w:rFonts w:ascii="宋体" w:hAnsi="宋体" w:cs="宋体"/>
          <w:kern w:val="0"/>
          <w:sz w:val="22"/>
        </w:rPr>
        <w:t>(</w:t>
      </w:r>
      <w:r>
        <w:rPr>
          <w:rFonts w:hint="eastAsia" w:ascii="宋体" w:hAnsi="宋体" w:cs="宋体"/>
          <w:kern w:val="0"/>
          <w:sz w:val="22"/>
        </w:rPr>
        <w:t>装订于投标文件内，且须额外单独封装一份随投标文件一同送达</w:t>
      </w:r>
      <w:r>
        <w:rPr>
          <w:rFonts w:ascii="宋体" w:hAnsi="宋体" w:cs="宋体"/>
          <w:kern w:val="0"/>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①基本账户开户许可证（证明）和银行回单复印件；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3.5.1投标人应按投标人须知前附表和第八章“投标文件格式”提供资格审查资料，以证明其满足本章第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投标人须知前附表规定接受联合体投标的，本章第 3.5.1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八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(4)检查投标文件的密封情况，按照投标人须知前附表规定的开标顺序当众开标，公布招标项目名称、投标人名称、投标保证金的递交情况、投标报价、工期、质量目标及其他内容，并记录在案；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w:t>
      </w:r>
      <w:r>
        <w:rPr>
          <w:rFonts w:ascii="宋体" w:hAnsi="宋体" w:cs="宋体"/>
          <w:kern w:val="0"/>
          <w:sz w:val="22"/>
        </w:rPr>
        <w:t>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及格式”</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7" w:name="_Toc220123242"/>
      <w:bookmarkStart w:id="28" w:name="_Toc15553"/>
      <w:bookmarkStart w:id="29"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7"/>
      <w:bookmarkEnd w:id="28"/>
      <w:bookmarkEnd w:id="29"/>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30" w:name="_Toc18806"/>
      <w:bookmarkStart w:id="31" w:name="_Toc219809803"/>
      <w:bookmarkStart w:id="32" w:name="_Toc220123243"/>
      <w:r>
        <w:rPr>
          <w:rFonts w:hint="eastAsia" w:ascii="宋体" w:hAnsi="宋体" w:cs="宋体"/>
          <w:b/>
          <w:kern w:val="0"/>
          <w:sz w:val="22"/>
        </w:rPr>
        <w:t>8.2 不再招标</w:t>
      </w:r>
      <w:bookmarkEnd w:id="30"/>
      <w:bookmarkEnd w:id="31"/>
      <w:bookmarkEnd w:id="32"/>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footerReference r:id="rId8" w:type="default"/>
          <w:pgSz w:w="11907" w:h="16840"/>
          <w:pgMar w:top="1191" w:right="1191" w:bottom="1191" w:left="1191" w:header="567" w:footer="720" w:gutter="227"/>
          <w:pgNumType w:fmt="numberInDash"/>
          <w:cols w:space="720" w:num="1"/>
        </w:sectPr>
      </w:pPr>
    </w:p>
    <w:bookmarkEnd w:id="26"/>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3"/>
        <w:tblW w:w="8990" w:type="dxa"/>
        <w:tblInd w:w="0" w:type="dxa"/>
        <w:tblLayout w:type="fixed"/>
        <w:tblCellMar>
          <w:top w:w="0" w:type="dxa"/>
          <w:left w:w="0" w:type="dxa"/>
          <w:bottom w:w="0" w:type="dxa"/>
          <w:right w:w="0" w:type="dxa"/>
        </w:tblCellMar>
      </w:tblPr>
      <w:tblGrid>
        <w:gridCol w:w="713"/>
        <w:gridCol w:w="2553"/>
        <w:gridCol w:w="1418"/>
        <w:gridCol w:w="1277"/>
        <w:gridCol w:w="1279"/>
        <w:gridCol w:w="1750"/>
      </w:tblGrid>
      <w:tr>
        <w:tblPrEx>
          <w:tblCellMar>
            <w:top w:w="0" w:type="dxa"/>
            <w:left w:w="0" w:type="dxa"/>
            <w:bottom w:w="0" w:type="dxa"/>
            <w:right w:w="0" w:type="dxa"/>
          </w:tblCellMar>
        </w:tblPrEx>
        <w:trPr>
          <w:trHeight w:val="1010" w:hRule="exact"/>
        </w:trPr>
        <w:tc>
          <w:tcPr>
            <w:tcW w:w="71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w:t>
            </w:r>
          </w:p>
        </w:tc>
        <w:tc>
          <w:tcPr>
            <w:tcW w:w="1418"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备注</w:t>
            </w:r>
          </w:p>
        </w:tc>
        <w:tc>
          <w:tcPr>
            <w:tcW w:w="1279"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签名</w:t>
            </w:r>
          </w:p>
        </w:tc>
        <w:tc>
          <w:tcPr>
            <w:tcW w:w="1750" w:type="dxa"/>
            <w:tcBorders>
              <w:top w:val="single" w:color="000000" w:sz="4" w:space="0"/>
              <w:left w:val="single" w:color="000000" w:sz="4" w:space="0"/>
              <w:bottom w:val="single" w:color="000000" w:sz="4" w:space="0"/>
              <w:right w:val="single" w:color="000000" w:sz="4" w:space="0"/>
            </w:tcBorders>
            <w:vAlign w:val="center"/>
          </w:tcPr>
          <w:p>
            <w:pPr>
              <w:pStyle w:val="19"/>
              <w:spacing w:line="360" w:lineRule="exact"/>
              <w:jc w:val="center"/>
              <w:rPr>
                <w:rFonts w:ascii="宋体" w:hAnsi="宋体" w:cs="宋体"/>
                <w:sz w:val="22"/>
              </w:rPr>
            </w:pPr>
            <w:r>
              <w:rPr>
                <w:rFonts w:hint="eastAsia" w:ascii="宋体" w:hAnsi="宋体" w:cs="宋体"/>
                <w:sz w:val="22"/>
              </w:rPr>
              <w:t>投标人代表</w:t>
            </w:r>
          </w:p>
          <w:p>
            <w:pPr>
              <w:pStyle w:val="19"/>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50"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33" w:name="_bookmark76"/>
      <w:bookmarkEnd w:id="33"/>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4" w:name="_bookmark77"/>
      <w:bookmarkEnd w:id="34"/>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5" w:name="_bookmark78"/>
      <w:bookmarkEnd w:id="35"/>
      <w:r>
        <w:rPr>
          <w:rFonts w:ascii="宋体" w:hAnsi="宋体" w:cs="宋体"/>
          <w:sz w:val="24"/>
          <w:u w:val="single"/>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0"/>
        <w:gridCol w:w="7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r>
        <w:rPr>
          <w:rFonts w:hint="eastAsia" w:ascii="宋体" w:hAnsi="宋体" w:cs="宋体"/>
          <w:sz w:val="24"/>
        </w:rPr>
        <w:t>联系人：</w:t>
      </w:r>
      <w:r>
        <w:rPr>
          <w:rFonts w:hint="eastAsia" w:ascii="宋体" w:hAnsi="宋体" w:cs="宋体"/>
          <w:sz w:val="24"/>
          <w:lang w:val="en-US" w:eastAsia="zh-CN"/>
        </w:rPr>
        <w:t>盛工</w:t>
      </w:r>
      <w:r>
        <w:rPr>
          <w:rFonts w:hint="eastAsia" w:ascii="宋体" w:hAnsi="宋体" w:cs="宋体"/>
          <w:sz w:val="24"/>
        </w:rPr>
        <w:t xml:space="preserve">         联系电话：0</w:t>
      </w:r>
      <w:r>
        <w:rPr>
          <w:rFonts w:ascii="宋体" w:hAnsi="宋体" w:cs="宋体"/>
          <w:sz w:val="24"/>
        </w:rPr>
        <w:t>571-8383</w:t>
      </w:r>
      <w:r>
        <w:rPr>
          <w:rFonts w:hint="eastAsia" w:ascii="宋体" w:hAnsi="宋体" w:cs="宋体"/>
          <w:sz w:val="24"/>
          <w:lang w:val="en-US" w:eastAsia="zh-CN"/>
        </w:rPr>
        <w:t>3664</w:t>
      </w:r>
      <w:r>
        <w:rPr>
          <w:rFonts w:hint="eastAsia" w:ascii="宋体" w:hAnsi="宋体" w:cs="宋体"/>
          <w:sz w:val="24"/>
        </w:rPr>
        <w:t>特此通知</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6"/>
        <w:spacing w:line="363" w:lineRule="exact"/>
        <w:ind w:right="113"/>
        <w:jc w:val="left"/>
        <w:sectPr>
          <w:footerReference r:id="rId11" w:type="default"/>
          <w:footerReference r:id="rId12" w:type="even"/>
          <w:pgSz w:w="11906" w:h="16838"/>
          <w:pgMar w:top="1701" w:right="1588" w:bottom="1588" w:left="1588" w:header="851" w:footer="992" w:gutter="0"/>
          <w:cols w:space="720" w:num="1"/>
          <w:docGrid w:linePitch="312" w:charSpace="0"/>
        </w:sect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8"/>
          <w:sz w:val="40"/>
          <w:szCs w:val="40"/>
        </w:rPr>
        <w:sectPr>
          <w:pgSz w:w="11906" w:h="16838"/>
          <w:pgMar w:top="1701" w:right="1588" w:bottom="1588" w:left="1588" w:header="851" w:footer="992" w:gutter="0"/>
          <w:cols w:space="720" w:num="1"/>
          <w:docGrid w:linePitch="312" w:charSpace="0"/>
        </w:sectPr>
      </w:pPr>
    </w:p>
    <w:p>
      <w:pPr>
        <w:pStyle w:val="4"/>
        <w:spacing w:line="564" w:lineRule="exact"/>
        <w:ind w:right="57"/>
        <w:jc w:val="center"/>
      </w:pPr>
      <w:bookmarkStart w:id="36" w:name="_Toc19698498"/>
      <w:bookmarkStart w:id="37" w:name="_Toc33099964"/>
      <w:r>
        <w:rPr>
          <w:rFonts w:hint="eastAsia"/>
        </w:rPr>
        <w:t>第三章</w:t>
      </w:r>
      <w:r>
        <w:t xml:space="preserve">  </w:t>
      </w:r>
      <w:r>
        <w:rPr>
          <w:rFonts w:hint="eastAsia"/>
        </w:rPr>
        <w:t>评标办法</w:t>
      </w:r>
      <w:bookmarkEnd w:id="36"/>
      <w:bookmarkEnd w:id="37"/>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评标委员会应依照招标文件的要求和规定首先对投标人的投标资格和投标文件进行符合性评审，评审条件见投标人须知前附表</w:t>
      </w:r>
      <w:r>
        <w:rPr>
          <w:rFonts w:ascii="宋体" w:hAnsi="宋体" w:cs="宋体"/>
          <w:sz w:val="22"/>
        </w:rPr>
        <w:t>1.1</w:t>
      </w:r>
      <w:r>
        <w:rPr>
          <w:rFonts w:hint="eastAsia" w:ascii="宋体" w:hAnsi="宋体" w:cs="宋体"/>
          <w:sz w:val="22"/>
        </w:rPr>
        <w:t>2</w:t>
      </w:r>
      <w:r>
        <w:rPr>
          <w:rFonts w:ascii="宋体" w:hAnsi="宋体" w:cs="宋体"/>
          <w:sz w:val="22"/>
        </w:rPr>
        <w:t>.1</w:t>
      </w:r>
      <w:r>
        <w:rPr>
          <w:rFonts w:hint="eastAsia" w:ascii="宋体" w:hAnsi="宋体" w:cs="宋体"/>
          <w:sz w:val="22"/>
        </w:rPr>
        <w:t xml:space="preserve"> “实质性要求和条件”。</w:t>
      </w:r>
      <w:r>
        <w:rPr>
          <w:rFonts w:hint="eastAsia" w:ascii="宋体" w:hAnsi="宋体" w:cs="宋体"/>
          <w:b/>
          <w:sz w:val="22"/>
        </w:rPr>
        <w:t>审查过程中评标委员会可以要求投标人提交审查项所需的有关证明和证件的原件，以便核验。</w:t>
      </w:r>
      <w:r>
        <w:rPr>
          <w:rFonts w:hint="eastAsia" w:ascii="宋体" w:hAnsi="宋体" w:cs="宋体"/>
          <w:sz w:val="22"/>
        </w:rPr>
        <w:t>投标文件如存在评审条件之一的，经评标委员会三分之二以上的成员认定，符合性审查不予通过，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投标报价中用数字表示的数额与用文字表示的数额以及投标总价与各清单项目报价合计不一致时，一律以投标函中用文字表示的投标总价为评标价，计算报价分时不作调整。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当投标报价有算术错误时，评标委员会按有</w:t>
      </w:r>
      <w:r>
        <w:rPr>
          <w:rFonts w:hint="eastAsia" w:ascii="宋体" w:hAnsi="宋体" w:cs="宋体"/>
          <w:b/>
          <w:sz w:val="22"/>
        </w:rPr>
        <w:t>利于招标人的原则</w:t>
      </w:r>
      <w:r>
        <w:rPr>
          <w:rFonts w:hint="eastAsia" w:ascii="宋体" w:hAnsi="宋体" w:cs="宋体"/>
          <w:sz w:val="22"/>
        </w:rPr>
        <w:t>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spacing w:line="360" w:lineRule="exact"/>
        <w:ind w:firstLine="241"/>
        <w:rPr>
          <w:rFonts w:ascii="宋体" w:hAnsi="宋体" w:cs="宋体"/>
          <w:sz w:val="22"/>
        </w:rPr>
      </w:pPr>
      <w:r>
        <w:rPr>
          <w:rFonts w:hint="eastAsia" w:ascii="宋体" w:hAnsi="宋体" w:cs="宋体"/>
          <w:sz w:val="22"/>
        </w:rPr>
        <w:t>1、</w:t>
      </w:r>
      <w:r>
        <w:rPr>
          <w:rFonts w:hint="eastAsia" w:ascii="宋体" w:hAnsi="宋体" w:eastAsia="宋体" w:cs="宋体"/>
          <w:b w:val="0"/>
          <w:bCs w:val="0"/>
          <w:sz w:val="22"/>
          <w:highlight w:val="none"/>
        </w:rPr>
        <w:t>本次评标采用</w:t>
      </w:r>
      <w:r>
        <w:rPr>
          <w:rFonts w:hint="eastAsia" w:ascii="仿宋" w:hAnsi="仿宋" w:cs="仿宋"/>
          <w:b w:val="0"/>
          <w:bCs w:val="0"/>
          <w:kern w:val="0"/>
          <w:sz w:val="22"/>
          <w:szCs w:val="36"/>
        </w:rPr>
        <w:t>经</w:t>
      </w:r>
      <w:r>
        <w:rPr>
          <w:rFonts w:hint="eastAsia" w:ascii="宋体" w:hAnsi="宋体" w:eastAsia="宋体" w:cs="宋体"/>
          <w:b w:val="0"/>
          <w:bCs w:val="0"/>
          <w:sz w:val="22"/>
          <w:highlight w:val="none"/>
        </w:rPr>
        <w:t>评审的最低价法</w:t>
      </w:r>
      <w:r>
        <w:rPr>
          <w:rFonts w:hint="eastAsia" w:ascii="宋体" w:hAnsi="宋体" w:eastAsia="宋体" w:cs="宋体"/>
          <w:b w:val="0"/>
          <w:bCs w:val="0"/>
          <w:sz w:val="22"/>
          <w:highlight w:val="none"/>
          <w:lang w:eastAsia="zh-CN"/>
        </w:rPr>
        <w:t>，</w:t>
      </w:r>
      <w:r>
        <w:rPr>
          <w:rFonts w:hint="eastAsia" w:ascii="宋体" w:hAnsi="宋体" w:cs="宋体"/>
          <w:sz w:val="22"/>
        </w:rPr>
        <w:t>评标委员会按照经评审</w:t>
      </w:r>
      <w:r>
        <w:rPr>
          <w:rFonts w:hint="eastAsia" w:ascii="宋体" w:hAnsi="宋体" w:cs="宋体"/>
          <w:sz w:val="22"/>
          <w:lang w:val="en-US" w:eastAsia="zh-CN"/>
        </w:rPr>
        <w:t>价格（税后）</w:t>
      </w:r>
      <w:r>
        <w:rPr>
          <w:rFonts w:hint="eastAsia" w:ascii="宋体" w:hAnsi="宋体" w:cs="宋体"/>
          <w:sz w:val="22"/>
        </w:rPr>
        <w:t>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具体如下：</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审通过的最低投标报价的投标人推荐为第一中标候选人，评审通过的次低投标报价的投标人推荐为第二中标候选人。当评审通过的最低投标报价出现多个相等时，由评标委员会通过抽签（或记名投票表决）方式推荐2名中标候选人并采用同等方式确定中标候选人排序。当评审通过的次低投标报价出现多个相等时，由评标委员会通过抽签（或记名投票表决）方式推荐第二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4"/>
        <w:spacing w:line="564" w:lineRule="exact"/>
        <w:ind w:right="57"/>
        <w:jc w:val="center"/>
        <w:rPr>
          <w:b w:val="0"/>
          <w:bCs w:val="0"/>
        </w:rPr>
      </w:pPr>
      <w:r>
        <w:rPr>
          <w:rStyle w:val="18"/>
          <w:b w:val="0"/>
          <w:bCs w:val="0"/>
          <w:sz w:val="40"/>
          <w:szCs w:val="40"/>
        </w:rPr>
        <w:br w:type="page"/>
      </w:r>
      <w:bookmarkStart w:id="38" w:name="_Toc33099965"/>
      <w:r>
        <w:rPr>
          <w:rFonts w:hint="eastAsia"/>
          <w:b w:val="0"/>
          <w:bCs w:val="0"/>
        </w:rPr>
        <w:t>第四章</w:t>
      </w:r>
      <w:r>
        <w:rPr>
          <w:b w:val="0"/>
          <w:bCs w:val="0"/>
        </w:rPr>
        <w:t xml:space="preserve">  </w:t>
      </w:r>
      <w:r>
        <w:rPr>
          <w:rFonts w:hint="eastAsia"/>
          <w:b w:val="0"/>
          <w:bCs w:val="0"/>
        </w:rPr>
        <w:t>合同条款及格式</w:t>
      </w:r>
      <w:bookmarkEnd w:id="38"/>
    </w:p>
    <w:p>
      <w:pPr>
        <w:spacing w:before="312" w:beforeLines="100" w:line="300" w:lineRule="auto"/>
        <w:jc w:val="right"/>
        <w:rPr>
          <w:rFonts w:ascii="Times New Roman" w:hAnsi="Times New Roman"/>
          <w:sz w:val="23"/>
          <w:szCs w:val="23"/>
        </w:rPr>
      </w:pPr>
      <w:r>
        <w:rPr>
          <w:rFonts w:ascii="Times New Roman" w:hAnsi="Times New Roman" w:eastAsiaTheme="minorEastAsia"/>
          <w:bCs/>
          <w:sz w:val="23"/>
          <w:szCs w:val="23"/>
        </w:rPr>
        <w:t xml:space="preserve">                            </w:t>
      </w:r>
      <w:r>
        <w:rPr>
          <w:rFonts w:ascii="Times New Roman" w:hAnsi="Times New Roman" w:eastAsiaTheme="minorEastAsia"/>
          <w:bCs/>
          <w:sz w:val="28"/>
          <w:szCs w:val="44"/>
        </w:rPr>
        <w:t>合同编号：【 】</w:t>
      </w: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p>
    <w:p>
      <w:pPr>
        <w:spacing w:before="312" w:beforeLines="100" w:line="300" w:lineRule="auto"/>
        <w:jc w:val="center"/>
        <w:rPr>
          <w:rFonts w:ascii="Times New Roman" w:hAnsi="Times New Roman"/>
          <w:sz w:val="23"/>
          <w:szCs w:val="23"/>
        </w:rPr>
      </w:pPr>
      <w:r>
        <w:rPr>
          <w:rFonts w:hint="eastAsia" w:ascii="黑体" w:hAnsi="黑体" w:eastAsia="黑体"/>
          <w:b/>
          <w:bCs/>
          <w:sz w:val="52"/>
          <w:szCs w:val="52"/>
          <w:u w:val="single"/>
          <w:lang w:val="en-US" w:eastAsia="zh-CN"/>
        </w:rPr>
        <w:t>亚运接站点车位施划项目</w:t>
      </w:r>
    </w:p>
    <w:p>
      <w:pPr>
        <w:spacing w:before="312" w:beforeLines="100" w:line="300" w:lineRule="auto"/>
        <w:jc w:val="center"/>
        <w:rPr>
          <w:rFonts w:ascii="Times New Roman" w:hAnsi="Times New Roman"/>
          <w:b/>
          <w:bCs/>
          <w:sz w:val="44"/>
          <w:szCs w:val="44"/>
        </w:rPr>
      </w:pPr>
      <w:r>
        <w:rPr>
          <w:rFonts w:hint="eastAsia" w:ascii="Times New Roman" w:hAnsi="Times New Roman"/>
          <w:b/>
          <w:bCs/>
          <w:sz w:val="44"/>
          <w:szCs w:val="44"/>
        </w:rPr>
        <w:t>工程</w:t>
      </w:r>
      <w:r>
        <w:rPr>
          <w:rFonts w:ascii="Times New Roman" w:hAnsi="Times New Roman"/>
          <w:b/>
          <w:bCs/>
          <w:sz w:val="44"/>
          <w:szCs w:val="44"/>
        </w:rPr>
        <w:t>施工合同</w:t>
      </w: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ind w:firstLine="2070" w:firstLineChars="900"/>
        <w:rPr>
          <w:rFonts w:ascii="Times New Roman" w:hAnsi="Times New Roman"/>
          <w:sz w:val="23"/>
          <w:szCs w:val="23"/>
        </w:rPr>
      </w:pPr>
    </w:p>
    <w:p>
      <w:pPr>
        <w:spacing w:before="312" w:beforeLines="100" w:line="300" w:lineRule="auto"/>
        <w:jc w:val="center"/>
        <w:rPr>
          <w:rFonts w:ascii="Times New Roman" w:hAnsi="Times New Roman" w:eastAsiaTheme="minorEastAsia"/>
          <w:b/>
          <w:bCs/>
          <w:sz w:val="32"/>
          <w:szCs w:val="44"/>
        </w:rPr>
      </w:pPr>
      <w:r>
        <w:rPr>
          <w:rFonts w:hint="eastAsia" w:ascii="Times New Roman" w:hAnsi="Times New Roman" w:eastAsiaTheme="minorEastAsia"/>
          <w:b/>
          <w:bCs/>
          <w:sz w:val="32"/>
          <w:szCs w:val="44"/>
          <w:lang w:val="en-US" w:eastAsia="zh-CN"/>
        </w:rPr>
        <w:t>2023</w:t>
      </w:r>
      <w:r>
        <w:rPr>
          <w:rFonts w:ascii="Times New Roman" w:hAnsi="Times New Roman" w:eastAsiaTheme="minorEastAsia"/>
          <w:b/>
          <w:bCs/>
          <w:sz w:val="32"/>
          <w:szCs w:val="44"/>
        </w:rPr>
        <w:t>年</w:t>
      </w:r>
      <w:r>
        <w:rPr>
          <w:rFonts w:hint="eastAsia" w:ascii="Times New Roman" w:hAnsi="Times New Roman" w:eastAsiaTheme="minorEastAsia"/>
          <w:b/>
          <w:bCs/>
          <w:sz w:val="32"/>
          <w:szCs w:val="44"/>
          <w:lang w:val="en-US" w:eastAsia="zh-CN"/>
        </w:rPr>
        <w:t>8</w:t>
      </w:r>
      <w:r>
        <w:rPr>
          <w:rFonts w:ascii="Times New Roman" w:hAnsi="Times New Roman" w:eastAsiaTheme="minorEastAsia"/>
          <w:b/>
          <w:bCs/>
          <w:sz w:val="32"/>
          <w:szCs w:val="44"/>
        </w:rPr>
        <w:t>月</w:t>
      </w:r>
      <w:r>
        <w:rPr>
          <w:rFonts w:hint="eastAsia" w:ascii="Times New Roman" w:hAnsi="Times New Roman" w:eastAsiaTheme="minorEastAsia"/>
          <w:b/>
          <w:bCs/>
          <w:sz w:val="32"/>
          <w:szCs w:val="44"/>
          <w:lang w:val="en-US" w:eastAsia="zh-CN"/>
        </w:rPr>
        <w:t>XX</w:t>
      </w:r>
      <w:r>
        <w:rPr>
          <w:rFonts w:ascii="Times New Roman" w:hAnsi="Times New Roman" w:eastAsiaTheme="minorEastAsia"/>
          <w:b/>
          <w:bCs/>
          <w:sz w:val="32"/>
          <w:szCs w:val="44"/>
        </w:rPr>
        <w:t>日</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bCs/>
          <w:sz w:val="32"/>
          <w:szCs w:val="44"/>
        </w:rPr>
        <w:br w:type="page"/>
      </w:r>
      <w:r>
        <w:rPr>
          <w:rFonts w:ascii="Times New Roman" w:hAnsi="Times New Roman" w:eastAsiaTheme="minorEastAsia"/>
          <w:b/>
          <w:color w:val="000000"/>
          <w:sz w:val="23"/>
          <w:szCs w:val="23"/>
        </w:rPr>
        <w:t>甲方（发包人）：</w:t>
      </w:r>
      <w:r>
        <w:rPr>
          <w:rFonts w:hint="eastAsia" w:ascii="Times New Roman" w:hAnsi="Times New Roman" w:eastAsiaTheme="minorEastAsia"/>
          <w:b/>
          <w:color w:val="000000"/>
          <w:sz w:val="23"/>
          <w:szCs w:val="23"/>
          <w:lang w:val="en-US" w:eastAsia="zh-CN"/>
        </w:rPr>
        <w:t>杭州萧山国际机场有限公司</w:t>
      </w:r>
      <w:r>
        <w:rPr>
          <w:rFonts w:ascii="Times New Roman" w:hAnsi="Times New Roman" w:eastAsiaTheme="minorEastAsia"/>
          <w:b/>
          <w:color w:val="000000"/>
          <w:sz w:val="23"/>
          <w:szCs w:val="23"/>
        </w:rPr>
        <w:t xml:space="preserve"> </w:t>
      </w:r>
    </w:p>
    <w:p>
      <w:pPr>
        <w:adjustRightInd w:val="0"/>
        <w:snapToGrid w:val="0"/>
        <w:spacing w:after="312" w:afterLines="100" w:line="300" w:lineRule="auto"/>
        <w:rPr>
          <w:rFonts w:hint="default" w:ascii="Times New Roman" w:hAnsi="Times New Roman" w:eastAsiaTheme="minorEastAsia"/>
          <w:b/>
          <w:color w:val="000000"/>
          <w:sz w:val="23"/>
          <w:szCs w:val="23"/>
          <w:lang w:val="en-US" w:eastAsia="zh-CN"/>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lang w:val="en-US" w:eastAsia="zh-CN"/>
        </w:rPr>
        <w:t>杭州萧山国际机场</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乙方（承包人）: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eastAsiaTheme="minorEastAsia"/>
          <w:color w:val="000000"/>
          <w:sz w:val="23"/>
          <w:szCs w:val="23"/>
        </w:rPr>
        <w:t>等相关法律法规，就【   工程】施工事宜，在自愿、平等、互利的原则基础上，经协商一致，特签订本合同，以共同遵守。</w:t>
      </w:r>
    </w:p>
    <w:p>
      <w:pPr>
        <w:spacing w:after="312"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312" w:afterLines="100" w:line="300" w:lineRule="auto"/>
        <w:rPr>
          <w:rFonts w:ascii="Times New Roman" w:hAnsi="Times New Roman"/>
          <w:sz w:val="23"/>
          <w:szCs w:val="23"/>
        </w:rPr>
      </w:pPr>
      <w:r>
        <w:rPr>
          <w:rFonts w:ascii="Times New Roman" w:hAnsi="Times New Roman"/>
          <w:sz w:val="23"/>
          <w:szCs w:val="23"/>
        </w:rPr>
        <w:t>1.1工程名称：</w:t>
      </w:r>
      <w:r>
        <w:rPr>
          <w:rFonts w:hint="eastAsia" w:ascii="Times New Roman" w:hAnsi="Times New Roman"/>
          <w:sz w:val="23"/>
          <w:szCs w:val="23"/>
        </w:rPr>
        <w:t>杭州萧山国际机场</w:t>
      </w:r>
    </w:p>
    <w:p>
      <w:pPr>
        <w:spacing w:after="312" w:afterLines="100" w:line="300" w:lineRule="auto"/>
        <w:rPr>
          <w:rFonts w:ascii="Times New Roman" w:hAnsi="Times New Roman"/>
          <w:sz w:val="23"/>
          <w:szCs w:val="23"/>
        </w:rPr>
      </w:pPr>
      <w:r>
        <w:rPr>
          <w:rFonts w:hint="eastAsia" w:ascii="Times New Roman" w:hAnsi="Times New Roman"/>
          <w:sz w:val="23"/>
          <w:szCs w:val="23"/>
          <w:lang w:val="en-US" w:eastAsia="zh-CN"/>
        </w:rPr>
        <w:t>亚运接站点车位施划项目</w:t>
      </w:r>
      <w:r>
        <w:rPr>
          <w:rFonts w:ascii="Times New Roman" w:hAnsi="Times New Roman"/>
          <w:sz w:val="23"/>
          <w:szCs w:val="23"/>
        </w:rPr>
        <w:t>施工</w:t>
      </w:r>
    </w:p>
    <w:p>
      <w:pPr>
        <w:spacing w:after="312" w:afterLines="100" w:line="300" w:lineRule="auto"/>
        <w:rPr>
          <w:rFonts w:hint="default" w:ascii="Times New Roman" w:hAnsi="Times New Roman" w:eastAsia="宋体"/>
          <w:sz w:val="23"/>
          <w:szCs w:val="23"/>
          <w:lang w:val="en-US" w:eastAsia="zh-CN"/>
        </w:rPr>
      </w:pPr>
      <w:r>
        <w:rPr>
          <w:rFonts w:ascii="Times New Roman" w:hAnsi="Times New Roman"/>
          <w:sz w:val="23"/>
          <w:szCs w:val="23"/>
        </w:rPr>
        <w:t>1.2工程地点：</w:t>
      </w:r>
      <w:r>
        <w:rPr>
          <w:rFonts w:hint="eastAsia" w:ascii="Times New Roman" w:hAnsi="Times New Roman"/>
          <w:sz w:val="23"/>
          <w:szCs w:val="23"/>
          <w:lang w:val="en-US" w:eastAsia="zh-CN"/>
        </w:rPr>
        <w:t>杭州萧山国际机场</w:t>
      </w:r>
    </w:p>
    <w:p>
      <w:pPr>
        <w:spacing w:after="312" w:afterLines="100" w:line="300" w:lineRule="auto"/>
        <w:rPr>
          <w:rFonts w:hint="eastAsia"/>
          <w:lang w:val="en-US" w:eastAsia="zh-CN"/>
        </w:rPr>
      </w:pPr>
      <w:r>
        <w:rPr>
          <w:rFonts w:ascii="Times New Roman" w:hAnsi="Times New Roman"/>
          <w:sz w:val="23"/>
          <w:szCs w:val="23"/>
        </w:rPr>
        <w:t>1.3工程内容：</w:t>
      </w:r>
      <w:r>
        <w:rPr>
          <w:rFonts w:hint="eastAsia"/>
          <w:lang w:val="en-US" w:eastAsia="zh-CN"/>
        </w:rPr>
        <w:t>施画停车位</w:t>
      </w:r>
    </w:p>
    <w:p>
      <w:pPr>
        <w:spacing w:after="312" w:afterLines="100" w:line="300" w:lineRule="auto"/>
        <w:rPr>
          <w:rFonts w:hint="default" w:ascii="Times New Roman" w:hAnsi="Times New Roman"/>
          <w:sz w:val="23"/>
          <w:szCs w:val="23"/>
          <w:lang w:val="en-US" w:eastAsia="zh-CN"/>
        </w:rPr>
      </w:pPr>
      <w:r>
        <w:rPr>
          <w:rFonts w:ascii="Times New Roman" w:hAnsi="Times New Roman"/>
          <w:sz w:val="23"/>
          <w:szCs w:val="23"/>
        </w:rPr>
        <w:t>1.4承包范围和方式：</w:t>
      </w:r>
      <w:r>
        <w:rPr>
          <w:rFonts w:hint="eastAsia" w:ascii="Times New Roman" w:hAnsi="Times New Roman"/>
          <w:sz w:val="23"/>
          <w:szCs w:val="23"/>
          <w:lang w:val="en-US" w:eastAsia="zh-CN"/>
        </w:rPr>
        <w:t>工程量清单范围内的所有内容，具体按照招标人委托为准，承包方式采用包工包料包安全。</w:t>
      </w:r>
    </w:p>
    <w:p>
      <w:pPr>
        <w:spacing w:after="312" w:afterLines="100" w:line="300" w:lineRule="auto"/>
        <w:rPr>
          <w:rFonts w:ascii="Times New Roman" w:hAnsi="Times New Roman"/>
          <w:sz w:val="23"/>
          <w:szCs w:val="23"/>
        </w:rPr>
      </w:pPr>
      <w:r>
        <w:rPr>
          <w:rFonts w:ascii="Times New Roman" w:hAnsi="Times New Roman"/>
          <w:sz w:val="23"/>
          <w:szCs w:val="23"/>
        </w:rPr>
        <w:t>1.5工期：本工程暂定自</w:t>
      </w:r>
      <w:r>
        <w:rPr>
          <w:rFonts w:hint="eastAsia" w:ascii="Times New Roman" w:hAnsi="Times New Roman"/>
          <w:sz w:val="23"/>
          <w:szCs w:val="23"/>
          <w:lang w:val="en-US" w:eastAsia="zh-CN"/>
        </w:rPr>
        <w:t>2023</w:t>
      </w:r>
      <w:r>
        <w:rPr>
          <w:rFonts w:ascii="Times New Roman" w:hAnsi="Times New Roman"/>
          <w:sz w:val="23"/>
          <w:szCs w:val="23"/>
        </w:rPr>
        <w:t>年</w:t>
      </w:r>
      <w:r>
        <w:rPr>
          <w:rFonts w:hint="eastAsia" w:ascii="Times New Roman" w:hAnsi="Times New Roman"/>
          <w:sz w:val="23"/>
          <w:szCs w:val="23"/>
          <w:lang w:val="en-US" w:eastAsia="zh-CN"/>
        </w:rPr>
        <w:t xml:space="preserve">  </w:t>
      </w:r>
      <w:r>
        <w:rPr>
          <w:rFonts w:ascii="Times New Roman" w:hAnsi="Times New Roman"/>
          <w:sz w:val="23"/>
          <w:szCs w:val="23"/>
        </w:rPr>
        <w:t>月</w:t>
      </w:r>
      <w:r>
        <w:rPr>
          <w:rFonts w:hint="eastAsia" w:ascii="Times New Roman" w:hAnsi="Times New Roman"/>
          <w:sz w:val="23"/>
          <w:szCs w:val="23"/>
          <w:lang w:val="en-US" w:eastAsia="zh-CN"/>
        </w:rPr>
        <w:t xml:space="preserve">  </w:t>
      </w:r>
      <w:r>
        <w:rPr>
          <w:rFonts w:ascii="Times New Roman" w:hAnsi="Times New Roman"/>
          <w:sz w:val="23"/>
          <w:szCs w:val="23"/>
        </w:rPr>
        <w:t>日开工，</w:t>
      </w:r>
      <w:r>
        <w:rPr>
          <w:rFonts w:hint="eastAsia" w:ascii="Times New Roman" w:hAnsi="Times New Roman"/>
          <w:sz w:val="23"/>
          <w:szCs w:val="23"/>
        </w:rPr>
        <w:t>绝对</w:t>
      </w:r>
      <w:r>
        <w:rPr>
          <w:rFonts w:ascii="Times New Roman" w:hAnsi="Times New Roman"/>
          <w:sz w:val="23"/>
          <w:szCs w:val="23"/>
        </w:rPr>
        <w:t>工期总共为</w:t>
      </w:r>
      <w:r>
        <w:rPr>
          <w:rFonts w:hint="eastAsia" w:ascii="Times New Roman" w:hAnsi="Times New Roman"/>
          <w:sz w:val="23"/>
          <w:szCs w:val="23"/>
          <w:lang w:val="en-US" w:eastAsia="zh-CN"/>
        </w:rPr>
        <w:t>7</w:t>
      </w:r>
      <w:r>
        <w:rPr>
          <w:rFonts w:ascii="Times New Roman" w:hAnsi="Times New Roman"/>
          <w:sz w:val="23"/>
          <w:szCs w:val="23"/>
        </w:rPr>
        <w:t>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312" w:afterLines="100" w:line="300" w:lineRule="auto"/>
        <w:rPr>
          <w:rFonts w:hint="eastAsia" w:ascii="Times New Roman" w:hAnsi="Times New Roman" w:eastAsia="宋体"/>
          <w:sz w:val="23"/>
          <w:szCs w:val="23"/>
          <w:lang w:eastAsia="zh-CN"/>
        </w:rPr>
      </w:pPr>
      <w:r>
        <w:rPr>
          <w:rFonts w:ascii="Times New Roman" w:hAnsi="Times New Roman"/>
          <w:sz w:val="23"/>
          <w:szCs w:val="23"/>
        </w:rPr>
        <w:t>1.6工程质量标准：</w:t>
      </w:r>
      <w:r>
        <w:rPr>
          <w:rFonts w:hint="eastAsia" w:ascii="Times New Roman" w:hAnsi="Times New Roman"/>
          <w:sz w:val="23"/>
          <w:szCs w:val="23"/>
          <w:lang w:val="en-US" w:eastAsia="zh-CN"/>
        </w:rPr>
        <w:t>合格</w:t>
      </w:r>
    </w:p>
    <w:p>
      <w:pPr>
        <w:numPr>
          <w:ilvl w:val="0"/>
          <w:numId w:val="2"/>
        </w:numPr>
        <w:spacing w:after="312"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312" w:afterLines="100" w:line="300" w:lineRule="auto"/>
        <w:rPr>
          <w:rFonts w:ascii="Times New Roman" w:hAnsi="Times New Roman" w:eastAsiaTheme="minorEastAsia"/>
          <w:color w:val="000000"/>
          <w:sz w:val="23"/>
          <w:szCs w:val="23"/>
        </w:rPr>
      </w:pPr>
      <w:r>
        <w:rPr>
          <w:rFonts w:ascii="Times New Roman" w:hAnsi="Times New Roman"/>
          <w:sz w:val="23"/>
          <w:szCs w:val="23"/>
        </w:rPr>
        <w:t>2.1 本合同签约</w:t>
      </w:r>
      <w:r>
        <w:rPr>
          <w:rFonts w:hint="eastAsia" w:ascii="Times New Roman" w:hAnsi="Times New Roman"/>
          <w:sz w:val="23"/>
          <w:szCs w:val="23"/>
          <w:lang w:val="en-US" w:eastAsia="zh-CN"/>
        </w:rPr>
        <w:t>的</w:t>
      </w:r>
      <w:r>
        <w:rPr>
          <w:rFonts w:ascii="Times New Roman" w:hAnsi="Times New Roman"/>
          <w:sz w:val="23"/>
          <w:szCs w:val="23"/>
        </w:rPr>
        <w:t>合同价为人民币（大写）【 】(¥【 】元)，税率为【 】%，</w:t>
      </w:r>
      <w:r>
        <w:rPr>
          <w:rFonts w:ascii="Times New Roman" w:hAnsi="Times New Roman" w:eastAsiaTheme="minorEastAsia"/>
          <w:color w:val="000000"/>
          <w:sz w:val="23"/>
          <w:szCs w:val="23"/>
        </w:rPr>
        <w:t>不含税金额为人民币【 】</w:t>
      </w:r>
      <w:r>
        <w:rPr>
          <w:rFonts w:hint="eastAsia" w:ascii="Times New Roman" w:hAnsi="Times New Roman" w:eastAsiaTheme="minorEastAsia"/>
          <w:color w:val="000000"/>
          <w:sz w:val="23"/>
          <w:szCs w:val="23"/>
          <w:lang w:val="en-US" w:eastAsia="zh-CN"/>
        </w:rPr>
        <w:t>元</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lang w:val="en-US" w:eastAsia="zh-CN"/>
        </w:rPr>
        <w:t>元</w:t>
      </w:r>
      <w:r>
        <w:rPr>
          <w:rFonts w:ascii="Times New Roman" w:hAnsi="Times New Roman" w:eastAsiaTheme="minorEastAsia"/>
          <w:color w:val="000000"/>
          <w:sz w:val="23"/>
          <w:szCs w:val="23"/>
        </w:rPr>
        <w:t>。</w:t>
      </w:r>
    </w:p>
    <w:p>
      <w:pPr>
        <w:spacing w:after="312" w:afterLines="100" w:line="300" w:lineRule="auto"/>
        <w:rPr>
          <w:rFonts w:ascii="Times New Roman" w:hAnsi="Times New Roman"/>
          <w:sz w:val="23"/>
          <w:szCs w:val="23"/>
        </w:rPr>
      </w:pPr>
      <w:r>
        <w:rPr>
          <w:rFonts w:ascii="Times New Roman" w:hAnsi="Times New Roman"/>
          <w:sz w:val="23"/>
          <w:szCs w:val="23"/>
        </w:rPr>
        <w:t>2.2 本合同采用固定</w:t>
      </w:r>
      <w:r>
        <w:rPr>
          <w:rFonts w:hint="eastAsia" w:ascii="Times New Roman" w:hAnsi="Times New Roman"/>
          <w:sz w:val="23"/>
          <w:szCs w:val="23"/>
          <w:lang w:val="en-US" w:eastAsia="zh-CN"/>
        </w:rPr>
        <w:t>总</w:t>
      </w:r>
      <w:r>
        <w:rPr>
          <w:rFonts w:ascii="Times New Roman" w:hAnsi="Times New Roman"/>
          <w:sz w:val="23"/>
          <w:szCs w:val="23"/>
        </w:rPr>
        <w:t>价合同价格形式。</w:t>
      </w:r>
    </w:p>
    <w:p>
      <w:pPr>
        <w:spacing w:after="312" w:afterLines="100" w:line="300" w:lineRule="auto"/>
        <w:rPr>
          <w:rFonts w:ascii="Times New Roman" w:hAnsi="Times New Roman"/>
          <w:sz w:val="23"/>
          <w:szCs w:val="23"/>
        </w:rPr>
      </w:pPr>
      <w:r>
        <w:rPr>
          <w:rFonts w:ascii="Times New Roman" w:hAnsi="Times New Roman"/>
          <w:sz w:val="23"/>
          <w:szCs w:val="23"/>
        </w:rPr>
        <w:t>2.3 上述签约合同总价系根据双方确定的本工程工程量清单以及综合单价计算后确定的暂定合同价格，</w:t>
      </w:r>
      <w:r>
        <w:rPr>
          <w:rFonts w:hint="eastAsia" w:ascii="Times New Roman" w:hAnsi="Times New Roman"/>
          <w:sz w:val="23"/>
          <w:szCs w:val="23"/>
        </w:rPr>
        <w:t>具体单价见附件1已标价工程量清单。</w:t>
      </w:r>
    </w:p>
    <w:p>
      <w:pPr>
        <w:spacing w:after="312" w:afterLines="100" w:line="300" w:lineRule="auto"/>
        <w:rPr>
          <w:rFonts w:ascii="Times New Roman" w:hAnsi="Times New Roman"/>
          <w:sz w:val="23"/>
          <w:szCs w:val="23"/>
        </w:rPr>
      </w:pPr>
      <w:r>
        <w:rPr>
          <w:rFonts w:ascii="Times New Roman" w:hAnsi="Times New Roman"/>
          <w:sz w:val="23"/>
          <w:szCs w:val="23"/>
        </w:rPr>
        <w:t>在本合同约定工程内容范围内综合单价不作调整，合同结算总价应根据实际工程量完成情况经第三方审计后确定。</w:t>
      </w:r>
      <w:r>
        <w:rPr>
          <w:rFonts w:hint="eastAsia" w:ascii="Times New Roman" w:hAnsi="Times New Roman"/>
          <w:sz w:val="23"/>
          <w:szCs w:val="23"/>
        </w:rPr>
        <w:t>本合同综合单价已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。若因国家税收政策调整而引起的增值税税率变化的，应按照国家税收政策调整，合同单价变更为原合同不含增值税总金额与调整后税率计算税额的合计金额。</w:t>
      </w:r>
    </w:p>
    <w:p>
      <w:pPr>
        <w:spacing w:after="312"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ascii="Times New Roman" w:hAnsi="Times New Roman"/>
          <w:sz w:val="23"/>
          <w:szCs w:val="23"/>
          <w:lang w:val="en-US" w:eastAsia="zh-CN"/>
        </w:rPr>
        <w:t>15</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w:t>
      </w:r>
      <w:r>
        <w:rPr>
          <w:rFonts w:hint="eastAsia" w:ascii="Times New Roman" w:hAnsi="Times New Roman"/>
          <w:sz w:val="23"/>
          <w:szCs w:val="23"/>
          <w:lang w:val="en-US" w:eastAsia="zh-CN"/>
        </w:rPr>
        <w:t>95</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ascii="Times New Roman" w:hAnsi="Times New Roman"/>
          <w:sz w:val="23"/>
          <w:szCs w:val="23"/>
        </w:rPr>
        <w:t>【</w:t>
      </w:r>
      <w:r>
        <w:rPr>
          <w:rFonts w:hint="eastAsia" w:ascii="Times New Roman" w:hAnsi="Times New Roman"/>
          <w:sz w:val="23"/>
          <w:szCs w:val="23"/>
          <w:lang w:val="en-US" w:eastAsia="zh-CN"/>
        </w:rPr>
        <w:t>5</w:t>
      </w:r>
      <w:r>
        <w:rPr>
          <w:rFonts w:hint="eastAsia" w:ascii="Times New Roman" w:hAnsi="Times New Roman"/>
          <w:sz w:val="23"/>
          <w:szCs w:val="23"/>
        </w:rPr>
        <w:t>】%留作质量保证金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2.6</w:t>
      </w:r>
      <w:r>
        <w:rPr>
          <w:rFonts w:ascii="Times New Roman" w:hAnsi="Times New Roman" w:eastAsiaTheme="minorEastAsia"/>
          <w:color w:val="000000"/>
          <w:sz w:val="23"/>
          <w:szCs w:val="23"/>
        </w:rPr>
        <w:t xml:space="preserve">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lang w:val="en-US" w:eastAsia="zh-CN"/>
        </w:rPr>
        <w:t>2.7</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宋体" w:hAnsi="宋体"/>
          <w:color w:val="000000"/>
          <w:sz w:val="23"/>
          <w:szCs w:val="23"/>
          <w:lang w:val="en-US" w:eastAsia="zh-CN"/>
        </w:rPr>
        <w:t>由</w:t>
      </w:r>
      <w:r>
        <w:rPr>
          <w:rFonts w:hint="eastAsia" w:ascii="宋体" w:hAnsi="宋体"/>
          <w:color w:val="000000"/>
          <w:sz w:val="23"/>
          <w:szCs w:val="23"/>
        </w:rPr>
        <w:t>变更方自行承担。</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ascii="Times New Roman" w:hAnsi="Times New Roman"/>
          <w:sz w:val="23"/>
          <w:szCs w:val="23"/>
        </w:rPr>
      </w:pPr>
      <w:r>
        <w:rPr>
          <w:rFonts w:hint="eastAsia" w:ascii="Times New Roman" w:hAnsi="Times New Roman"/>
          <w:sz w:val="23"/>
          <w:szCs w:val="23"/>
        </w:rPr>
        <w:t>3.3 变更估价原则：【3.3.1 本合同及已标价的工程量清单或预算书中已有适用工程项目单价的，按已有的单价确定；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非招标工程：乙方报价浮动率=（1-报价/预算价）*100%</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上述两公式中的中标价及招标最高投标限价均不含暂列金额、暂估价。</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iCs/>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312"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312"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312"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312"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312"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312"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Times New Roman" w:hAnsi="Times New Roman"/>
          <w:sz w:val="23"/>
          <w:szCs w:val="23"/>
          <w:lang w:val="en-US" w:eastAsia="zh-CN"/>
        </w:rPr>
        <w:t>80</w:t>
      </w:r>
      <w:r>
        <w:rPr>
          <w:rFonts w:hint="eastAsia" w:ascii="Times New Roman" w:hAnsi="Times New Roman"/>
          <w:sz w:val="23"/>
          <w:szCs w:val="23"/>
        </w:rPr>
        <w:t xml:space="preserve"> 】%</w:t>
      </w:r>
      <w:r>
        <w:rPr>
          <w:rFonts w:ascii="Times New Roman" w:hAnsi="Times New Roman"/>
          <w:sz w:val="23"/>
          <w:szCs w:val="23"/>
        </w:rPr>
        <w:t>，每日工作时间</w:t>
      </w:r>
      <w:r>
        <w:rPr>
          <w:rFonts w:hint="eastAsia" w:ascii="Times New Roman" w:hAnsi="Times New Roman"/>
          <w:sz w:val="23"/>
          <w:szCs w:val="23"/>
        </w:rPr>
        <w:t>【</w:t>
      </w:r>
      <w:r>
        <w:rPr>
          <w:rFonts w:hint="eastAsia" w:ascii="Times New Roman" w:hAnsi="Times New Roman"/>
          <w:sz w:val="23"/>
          <w:szCs w:val="23"/>
          <w:lang w:val="en-US" w:eastAsia="zh-CN"/>
        </w:rPr>
        <w:t>8</w:t>
      </w:r>
      <w:r>
        <w:rPr>
          <w:rFonts w:hint="eastAsia" w:ascii="Times New Roman" w:hAnsi="Times New Roman"/>
          <w:sz w:val="23"/>
          <w:szCs w:val="23"/>
        </w:rPr>
        <w:t>】</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312"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312"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312"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312" w:afterLines="100" w:line="300" w:lineRule="auto"/>
        <w:rPr>
          <w:rFonts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312"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w:t>
      </w:r>
      <w:r>
        <w:rPr>
          <w:rFonts w:hint="eastAsia" w:ascii="Times New Roman" w:hAnsi="Times New Roman"/>
          <w:sz w:val="23"/>
          <w:szCs w:val="23"/>
          <w:lang w:val="en-US" w:eastAsia="zh-CN"/>
        </w:rPr>
        <w:t>48</w:t>
      </w:r>
      <w:r>
        <w:rPr>
          <w:rFonts w:hint="eastAsia" w:ascii="Times New Roman" w:hAnsi="Times New Roman"/>
          <w:sz w:val="23"/>
          <w:szCs w:val="23"/>
        </w:rPr>
        <w:t>】</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312"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ascii="Times New Roman" w:hAnsi="Times New Roman"/>
          <w:sz w:val="23"/>
          <w:szCs w:val="23"/>
        </w:rPr>
        <w:t>【</w:t>
      </w:r>
      <w:r>
        <w:rPr>
          <w:rFonts w:hint="eastAsia" w:ascii="Times New Roman" w:hAnsi="Times New Roman"/>
          <w:sz w:val="23"/>
          <w:szCs w:val="23"/>
          <w:lang w:val="en-US" w:eastAsia="zh-CN"/>
        </w:rPr>
        <w:t>7</w:t>
      </w:r>
      <w:r>
        <w:rPr>
          <w:rFonts w:hint="eastAsia" w:ascii="Times New Roman" w:hAnsi="Times New Roman"/>
          <w:sz w:val="23"/>
          <w:szCs w:val="23"/>
        </w:rPr>
        <w:t>】</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312"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312"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w:t>
      </w:r>
      <w:r>
        <w:rPr>
          <w:rFonts w:hint="eastAsia" w:ascii="Times New Roman" w:hAnsi="Times New Roman"/>
          <w:sz w:val="23"/>
          <w:szCs w:val="23"/>
          <w:lang w:val="en-US" w:eastAsia="zh-CN"/>
        </w:rPr>
        <w:t>0.1</w:t>
      </w:r>
      <w:r>
        <w:rPr>
          <w:rFonts w:hint="eastAsia" w:ascii="Times New Roman" w:hAnsi="Times New Roman"/>
          <w:sz w:val="23"/>
          <w:szCs w:val="23"/>
        </w:rPr>
        <w:t xml:space="preserve"> 】</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ascii="Times New Roman" w:hAnsi="Times New Roman"/>
          <w:sz w:val="23"/>
          <w:szCs w:val="23"/>
        </w:rPr>
        <w:t>【</w:t>
      </w:r>
      <w:r>
        <w:rPr>
          <w:rFonts w:hint="eastAsia" w:ascii="Times New Roman" w:hAnsi="Times New Roman"/>
          <w:sz w:val="23"/>
          <w:szCs w:val="23"/>
          <w:lang w:val="en-US" w:eastAsia="zh-CN"/>
        </w:rPr>
        <w:t>30</w:t>
      </w:r>
      <w:r>
        <w:rPr>
          <w:rFonts w:hint="eastAsia" w:ascii="Times New Roman" w:hAnsi="Times New Roman"/>
          <w:sz w:val="23"/>
          <w:szCs w:val="23"/>
        </w:rPr>
        <w:t>】</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312"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w:t>
      </w:r>
      <w:r>
        <w:rPr>
          <w:rFonts w:hint="eastAsia" w:ascii="Times New Roman" w:hAnsi="Times New Roman"/>
          <w:sz w:val="23"/>
          <w:szCs w:val="23"/>
          <w:lang w:val="en-US" w:eastAsia="zh-CN"/>
        </w:rPr>
        <w:t>0.1</w:t>
      </w:r>
      <w:r>
        <w:rPr>
          <w:rFonts w:hint="eastAsia" w:ascii="Times New Roman" w:hAnsi="Times New Roman"/>
          <w:sz w:val="23"/>
          <w:szCs w:val="23"/>
        </w:rPr>
        <w:t>】</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312"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w:t>
      </w:r>
      <w:r>
        <w:rPr>
          <w:rFonts w:hint="eastAsia" w:ascii="Times New Roman" w:hAnsi="Times New Roman"/>
          <w:sz w:val="23"/>
          <w:szCs w:val="23"/>
          <w:lang w:val="en-US" w:eastAsia="zh-CN"/>
        </w:rPr>
        <w:t>10</w:t>
      </w:r>
      <w:r>
        <w:rPr>
          <w:rFonts w:hint="eastAsia" w:ascii="Times New Roman" w:hAnsi="Times New Roman"/>
          <w:sz w:val="23"/>
          <w:szCs w:val="23"/>
        </w:rPr>
        <w:t>】%作为违约金。</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312"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312"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sz w:val="23"/>
          <w:szCs w:val="23"/>
        </w:rPr>
        <w:t>10.7</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eastAsiaTheme="minorEastAsia"/>
          <w:color w:val="000000"/>
          <w:sz w:val="23"/>
          <w:szCs w:val="23"/>
        </w:rPr>
        <w:t>工程延误</w:t>
      </w:r>
      <w:r>
        <w:rPr>
          <w:rFonts w:ascii="Times New Roman" w:hAnsi="Times New Roman" w:eastAsiaTheme="minorEastAsia"/>
          <w:color w:val="000000"/>
          <w:sz w:val="23"/>
          <w:szCs w:val="23"/>
        </w:rPr>
        <w:t>而导致的损失以及甲方为主张和实现债权而发生的律师费、诉讼费、公证费等一切成本和支出。</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312"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所在地人民法院诉讼解决。</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312"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十四、</w:t>
      </w:r>
      <w:r>
        <w:rPr>
          <w:rFonts w:ascii="Times New Roman" w:hAnsi="Times New Roman" w:eastAsiaTheme="minorEastAsia"/>
          <w:b/>
          <w:sz w:val="23"/>
          <w:szCs w:val="23"/>
        </w:rPr>
        <w:t>合同组成</w:t>
      </w:r>
    </w:p>
    <w:p>
      <w:pPr>
        <w:adjustRightInd w:val="0"/>
        <w:snapToGrid w:val="0"/>
        <w:spacing w:after="312" w:afterLines="100" w:line="300" w:lineRule="auto"/>
        <w:rPr>
          <w:rFonts w:ascii="Times New Roman" w:hAnsi="Times New Roman" w:eastAsiaTheme="minorEastAsia"/>
          <w:color w:val="FF0000"/>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4</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spacing w:after="312"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.4 本合同一式【 】份，甲方</w:t>
      </w:r>
      <w:r>
        <w:rPr>
          <w:rFonts w:hint="eastAsia" w:ascii="Times New Roman" w:hAnsi="Times New Roman" w:eastAsiaTheme="minorEastAsia"/>
          <w:sz w:val="23"/>
          <w:szCs w:val="23"/>
        </w:rPr>
        <w:t>持</w:t>
      </w:r>
      <w:r>
        <w:rPr>
          <w:rFonts w:ascii="Times New Roman" w:hAnsi="Times New Roman" w:eastAsiaTheme="minorEastAsia"/>
          <w:sz w:val="23"/>
          <w:szCs w:val="23"/>
        </w:rPr>
        <w:t>【 】份，乙方持【 】份，具有同等法律效力。</w:t>
      </w:r>
    </w:p>
    <w:p>
      <w:pPr>
        <w:spacing w:after="312"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rPr>
      </w:pPr>
      <w:r>
        <w:rPr>
          <w:rFonts w:hint="eastAsia" w:ascii="Times New Roman" w:hAnsi="Times New Roman"/>
          <w:sz w:val="23"/>
          <w:szCs w:val="23"/>
        </w:rPr>
        <w:t>附件1：已标价工程量清单</w:t>
      </w:r>
    </w:p>
    <w:p>
      <w:pPr>
        <w:spacing w:after="312" w:afterLines="100" w:line="300" w:lineRule="auto"/>
        <w:rPr>
          <w:rFonts w:ascii="Times New Roman" w:hAnsi="Times New Roman"/>
          <w:sz w:val="23"/>
          <w:szCs w:val="23"/>
          <w:u w:val="single"/>
        </w:rPr>
      </w:pPr>
      <w:r>
        <w:rPr>
          <w:rFonts w:hint="eastAsia" w:ascii="Times New Roman" w:hAnsi="Times New Roman"/>
          <w:sz w:val="23"/>
          <w:szCs w:val="23"/>
        </w:rPr>
        <w:t>附件2：</w:t>
      </w:r>
      <w:r>
        <w:rPr>
          <w:rFonts w:ascii="Times New Roman" w:hAnsi="Times New Roman"/>
          <w:sz w:val="23"/>
          <w:szCs w:val="23"/>
        </w:rPr>
        <w:t>工程质量保修书</w:t>
      </w:r>
    </w:p>
    <w:p>
      <w:pPr>
        <w:spacing w:after="312" w:afterLines="100" w:line="300" w:lineRule="auto"/>
        <w:rPr>
          <w:rFonts w:ascii="Times New Roman" w:hAnsi="Times New Roman"/>
          <w:sz w:val="23"/>
          <w:szCs w:val="23"/>
        </w:rPr>
      </w:pPr>
      <w:r>
        <w:rPr>
          <w:rFonts w:hint="eastAsia" w:ascii="Times New Roman" w:hAnsi="Times New Roman"/>
          <w:sz w:val="23"/>
          <w:szCs w:val="23"/>
        </w:rPr>
        <w:t>附件3：</w:t>
      </w:r>
      <w:r>
        <w:rPr>
          <w:rFonts w:ascii="Times New Roman" w:hAnsi="Times New Roman"/>
          <w:sz w:val="23"/>
          <w:szCs w:val="23"/>
        </w:rPr>
        <w:t xml:space="preserve">安全文明施工协议书 </w:t>
      </w:r>
    </w:p>
    <w:p>
      <w:pPr>
        <w:spacing w:after="312" w:afterLines="100" w:line="300" w:lineRule="auto"/>
        <w:rPr>
          <w:rFonts w:ascii="Times New Roman" w:hAnsi="Times New Roman"/>
          <w:sz w:val="23"/>
          <w:szCs w:val="23"/>
        </w:rPr>
      </w:pPr>
      <w:r>
        <w:rPr>
          <w:rFonts w:hint="eastAsia" w:ascii="Times New Roman" w:hAnsi="Times New Roman"/>
          <w:sz w:val="23"/>
          <w:szCs w:val="23"/>
        </w:rPr>
        <w:t>附件4：保密承诺书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附件5：廉政自律承诺书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ascii="Times New Roman" w:hAnsi="Times New Roman"/>
          <w:sz w:val="23"/>
          <w:szCs w:val="23"/>
        </w:rPr>
        <w:t>6</w:t>
      </w:r>
      <w:r>
        <w:rPr>
          <w:rFonts w:hint="eastAsia" w:ascii="Times New Roman" w:hAnsi="Times New Roman"/>
          <w:sz w:val="23"/>
          <w:szCs w:val="23"/>
        </w:rPr>
        <w:t>：【 】</w:t>
      </w:r>
    </w:p>
    <w:p>
      <w:pPr>
        <w:tabs>
          <w:tab w:val="right" w:pos="8306"/>
        </w:tabs>
        <w:adjustRightInd w:val="0"/>
        <w:snapToGrid w:val="0"/>
        <w:spacing w:after="312" w:afterLines="100" w:line="300" w:lineRule="auto"/>
        <w:rPr>
          <w:rFonts w:ascii="Times New Roman" w:hAnsi="Times New Roman"/>
          <w:sz w:val="23"/>
          <w:szCs w:val="23"/>
        </w:rPr>
      </w:pPr>
      <w:r>
        <w:rPr>
          <w:rFonts w:ascii="Times New Roman" w:hAnsi="Times New Roman"/>
          <w:sz w:val="23"/>
          <w:szCs w:val="23"/>
        </w:rPr>
        <w:t>（以下</w:t>
      </w:r>
      <w:r>
        <w:rPr>
          <w:rFonts w:hint="eastAsia" w:ascii="Times New Roman" w:hAnsi="Times New Roman"/>
          <w:sz w:val="23"/>
          <w:szCs w:val="23"/>
        </w:rPr>
        <w:t>无正文</w:t>
      </w:r>
      <w:r>
        <w:rPr>
          <w:rFonts w:ascii="Times New Roman" w:hAnsi="Times New Roman"/>
          <w:sz w:val="23"/>
          <w:szCs w:val="23"/>
        </w:rPr>
        <w:t>）</w:t>
      </w:r>
    </w:p>
    <w:p>
      <w:pPr>
        <w:tabs>
          <w:tab w:val="right" w:pos="8306"/>
        </w:tabs>
        <w:adjustRightInd w:val="0"/>
        <w:snapToGrid w:val="0"/>
        <w:spacing w:after="312" w:afterLines="100" w:line="300" w:lineRule="auto"/>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tabs>
          <w:tab w:val="right" w:pos="8306"/>
        </w:tabs>
        <w:adjustRightInd w:val="0"/>
        <w:snapToGrid w:val="0"/>
        <w:spacing w:after="312" w:afterLines="100" w:line="300" w:lineRule="auto"/>
        <w:rPr>
          <w:rFonts w:ascii="Times New Roman" w:hAnsi="Times New Roman"/>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建设工程施工合同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4"/>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adjustRightInd w:val="0"/>
        <w:snapToGrid w:val="0"/>
        <w:spacing w:after="312" w:afterLines="100" w:line="300" w:lineRule="auto"/>
        <w:ind w:firstLine="460" w:firstLineChars="200"/>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pStyle w:val="20"/>
        <w:tabs>
          <w:tab w:val="left" w:pos="540"/>
        </w:tabs>
        <w:snapToGrid w:val="0"/>
        <w:spacing w:after="312" w:afterLines="100" w:line="300" w:lineRule="auto"/>
        <w:rPr>
          <w:b/>
          <w:bCs/>
          <w:sz w:val="23"/>
          <w:szCs w:val="23"/>
        </w:rPr>
      </w:pPr>
      <w:r>
        <w:rPr>
          <w:b/>
          <w:bCs/>
          <w:sz w:val="23"/>
          <w:szCs w:val="23"/>
        </w:rPr>
        <w:t>附件1：</w:t>
      </w:r>
      <w:r>
        <w:rPr>
          <w:rFonts w:hint="eastAsia"/>
          <w:b/>
          <w:bCs/>
          <w:sz w:val="23"/>
          <w:szCs w:val="23"/>
        </w:rPr>
        <w:t>已标价工程量清单</w:t>
      </w:r>
    </w:p>
    <w:p>
      <w:pPr>
        <w:pStyle w:val="20"/>
        <w:tabs>
          <w:tab w:val="left" w:pos="540"/>
        </w:tabs>
        <w:snapToGrid w:val="0"/>
        <w:spacing w:after="312" w:afterLines="100" w:line="300" w:lineRule="auto"/>
        <w:rPr>
          <w:b/>
          <w:bCs/>
          <w:sz w:val="23"/>
          <w:szCs w:val="23"/>
        </w:rPr>
      </w:pPr>
    </w:p>
    <w:p>
      <w:pPr>
        <w:rPr>
          <w:b/>
          <w:bCs/>
          <w:sz w:val="23"/>
          <w:szCs w:val="23"/>
        </w:rPr>
      </w:pPr>
      <w:r>
        <w:rPr>
          <w:b/>
          <w:bCs/>
          <w:sz w:val="23"/>
          <w:szCs w:val="23"/>
        </w:rPr>
        <w:br w:type="page"/>
      </w:r>
    </w:p>
    <w:p>
      <w:pPr>
        <w:pStyle w:val="20"/>
        <w:tabs>
          <w:tab w:val="left" w:pos="540"/>
        </w:tabs>
        <w:snapToGrid w:val="0"/>
        <w:spacing w:after="312" w:afterLines="100" w:line="300" w:lineRule="auto"/>
        <w:rPr>
          <w:b/>
          <w:bCs/>
          <w:sz w:val="23"/>
          <w:szCs w:val="23"/>
        </w:rPr>
      </w:pPr>
      <w:r>
        <w:rPr>
          <w:rFonts w:hint="eastAsia"/>
          <w:b/>
          <w:bCs/>
          <w:sz w:val="23"/>
          <w:szCs w:val="23"/>
        </w:rPr>
        <w:t>附件2：</w:t>
      </w:r>
    </w:p>
    <w:p>
      <w:pPr>
        <w:pStyle w:val="20"/>
        <w:snapToGrid w:val="0"/>
        <w:spacing w:after="312" w:afterLines="100" w:line="300" w:lineRule="auto"/>
        <w:jc w:val="center"/>
        <w:rPr>
          <w:b/>
          <w:bCs/>
          <w:color w:val="000000"/>
          <w:sz w:val="23"/>
          <w:szCs w:val="23"/>
        </w:rPr>
      </w:pPr>
      <w:r>
        <w:rPr>
          <w:b/>
          <w:bCs/>
          <w:color w:val="000000"/>
          <w:sz w:val="23"/>
          <w:szCs w:val="23"/>
        </w:rPr>
        <w:t>工程质量保修书</w:t>
      </w:r>
    </w:p>
    <w:p>
      <w:pPr>
        <w:pStyle w:val="20"/>
        <w:tabs>
          <w:tab w:val="left" w:pos="426"/>
        </w:tabs>
        <w:snapToGrid w:val="0"/>
        <w:spacing w:after="312" w:afterLines="100" w:line="300" w:lineRule="auto"/>
        <w:rPr>
          <w:sz w:val="23"/>
          <w:szCs w:val="23"/>
        </w:rPr>
      </w:pPr>
      <w:r>
        <w:rPr>
          <w:rFonts w:hint="eastAsia"/>
          <w:sz w:val="23"/>
          <w:szCs w:val="23"/>
        </w:rPr>
        <w:t>甲方</w:t>
      </w:r>
      <w:r>
        <w:rPr>
          <w:sz w:val="23"/>
          <w:szCs w:val="23"/>
        </w:rPr>
        <w:t>（全称）：</w:t>
      </w:r>
    </w:p>
    <w:p>
      <w:pPr>
        <w:pStyle w:val="20"/>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0"/>
        <w:tabs>
          <w:tab w:val="left" w:pos="426"/>
        </w:tabs>
        <w:snapToGrid w:val="0"/>
        <w:spacing w:after="312"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 工程】</w:t>
      </w:r>
      <w:r>
        <w:rPr>
          <w:sz w:val="23"/>
          <w:szCs w:val="23"/>
        </w:rPr>
        <w:t>（工程全称）签订工程质量保修书。</w:t>
      </w:r>
    </w:p>
    <w:p>
      <w:pPr>
        <w:pStyle w:val="20"/>
        <w:tabs>
          <w:tab w:val="left" w:pos="426"/>
        </w:tabs>
        <w:snapToGrid w:val="0"/>
        <w:spacing w:after="312" w:afterLines="100" w:line="300" w:lineRule="auto"/>
        <w:rPr>
          <w:b/>
          <w:bCs/>
          <w:sz w:val="23"/>
          <w:szCs w:val="23"/>
        </w:rPr>
      </w:pPr>
      <w:r>
        <w:rPr>
          <w:b/>
          <w:bCs/>
          <w:sz w:val="23"/>
          <w:szCs w:val="23"/>
        </w:rPr>
        <w:t>一、工程质量保修范围和内容</w:t>
      </w:r>
    </w:p>
    <w:p>
      <w:pPr>
        <w:pStyle w:val="20"/>
        <w:tabs>
          <w:tab w:val="left" w:pos="426"/>
        </w:tabs>
        <w:snapToGrid w:val="0"/>
        <w:spacing w:after="312"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20"/>
        <w:tabs>
          <w:tab w:val="left" w:pos="426"/>
        </w:tabs>
        <w:snapToGrid w:val="0"/>
        <w:spacing w:after="312"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20"/>
        <w:tabs>
          <w:tab w:val="left" w:pos="426"/>
        </w:tabs>
        <w:snapToGrid w:val="0"/>
        <w:spacing w:after="312" w:afterLines="100" w:line="300" w:lineRule="auto"/>
        <w:rPr>
          <w:b/>
          <w:bCs/>
          <w:sz w:val="23"/>
          <w:szCs w:val="23"/>
        </w:rPr>
      </w:pPr>
      <w:r>
        <w:rPr>
          <w:b/>
          <w:bCs/>
          <w:sz w:val="23"/>
          <w:szCs w:val="23"/>
        </w:rPr>
        <w:t>二、质量保修期</w:t>
      </w:r>
    </w:p>
    <w:p>
      <w:pPr>
        <w:pStyle w:val="20"/>
        <w:tabs>
          <w:tab w:val="left" w:pos="426"/>
        </w:tabs>
        <w:snapToGrid w:val="0"/>
        <w:spacing w:after="312" w:afterLines="100" w:line="300" w:lineRule="auto"/>
        <w:ind w:firstLine="460" w:firstLineChars="200"/>
        <w:rPr>
          <w:sz w:val="23"/>
          <w:szCs w:val="23"/>
        </w:rPr>
      </w:pPr>
      <w:r>
        <w:rPr>
          <w:sz w:val="23"/>
          <w:szCs w:val="23"/>
        </w:rPr>
        <w:t>根据《建设工程质量管理条例》及有关规定，工程的质量保修期如下：</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地基基础工程和主体结构工程为设计文件规定的工程合理使用年限；</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w:t>
      </w:r>
      <w:r>
        <w:rPr>
          <w:rFonts w:hint="eastAsia"/>
          <w:sz w:val="23"/>
          <w:szCs w:val="23"/>
          <w:lang w:val="en-US" w:eastAsia="zh-CN"/>
        </w:rPr>
        <w:t>/</w:t>
      </w:r>
      <w:r>
        <w:rPr>
          <w:rFonts w:hint="eastAsia"/>
          <w:sz w:val="23"/>
          <w:szCs w:val="23"/>
        </w:rPr>
        <w:t xml:space="preserve"> 】</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装修工程为</w:t>
      </w:r>
      <w:r>
        <w:rPr>
          <w:rFonts w:hint="eastAsia"/>
          <w:sz w:val="23"/>
          <w:szCs w:val="23"/>
        </w:rPr>
        <w:t xml:space="preserve">【 </w:t>
      </w:r>
      <w:r>
        <w:rPr>
          <w:rFonts w:hint="eastAsia"/>
          <w:sz w:val="23"/>
          <w:szCs w:val="23"/>
          <w:lang w:val="en-US" w:eastAsia="zh-CN"/>
        </w:rPr>
        <w:t>/</w:t>
      </w:r>
      <w:r>
        <w:rPr>
          <w:rFonts w:hint="eastAsia"/>
          <w:sz w:val="23"/>
          <w:szCs w:val="23"/>
        </w:rPr>
        <w:t>】</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电气管线、给排水管道、设备安装工程为</w:t>
      </w:r>
      <w:r>
        <w:rPr>
          <w:rFonts w:hint="eastAsia"/>
          <w:sz w:val="23"/>
          <w:szCs w:val="23"/>
        </w:rPr>
        <w:t>【</w:t>
      </w:r>
      <w:r>
        <w:rPr>
          <w:rFonts w:hint="eastAsia"/>
          <w:sz w:val="23"/>
          <w:szCs w:val="23"/>
          <w:lang w:val="en-US" w:eastAsia="zh-CN"/>
        </w:rPr>
        <w:t>/</w:t>
      </w:r>
      <w:r>
        <w:rPr>
          <w:rFonts w:hint="eastAsia"/>
          <w:sz w:val="23"/>
          <w:szCs w:val="23"/>
        </w:rPr>
        <w:t xml:space="preserve"> 】</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供热与供冷系统为</w:t>
      </w:r>
      <w:r>
        <w:rPr>
          <w:rFonts w:hint="eastAsia"/>
          <w:sz w:val="23"/>
          <w:szCs w:val="23"/>
        </w:rPr>
        <w:t xml:space="preserve">【 </w:t>
      </w:r>
      <w:r>
        <w:rPr>
          <w:rFonts w:hint="eastAsia"/>
          <w:sz w:val="23"/>
          <w:szCs w:val="23"/>
          <w:lang w:val="en-US" w:eastAsia="zh-CN"/>
        </w:rPr>
        <w:t>/</w:t>
      </w:r>
      <w:r>
        <w:rPr>
          <w:rFonts w:hint="eastAsia"/>
          <w:sz w:val="23"/>
          <w:szCs w:val="23"/>
        </w:rPr>
        <w:t>】</w:t>
      </w:r>
      <w:r>
        <w:rPr>
          <w:sz w:val="23"/>
          <w:szCs w:val="23"/>
        </w:rPr>
        <w:t>个采暖期、供冷期；</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住宅小区内的给排水设施、道路等配套工程为</w:t>
      </w:r>
      <w:r>
        <w:rPr>
          <w:rFonts w:hint="eastAsia"/>
          <w:sz w:val="23"/>
          <w:szCs w:val="23"/>
        </w:rPr>
        <w:t>【</w:t>
      </w:r>
      <w:r>
        <w:rPr>
          <w:rFonts w:hint="eastAsia"/>
          <w:sz w:val="23"/>
          <w:szCs w:val="23"/>
          <w:lang w:val="en-US" w:eastAsia="zh-CN"/>
        </w:rPr>
        <w:t>/</w:t>
      </w:r>
      <w:r>
        <w:rPr>
          <w:rFonts w:hint="eastAsia"/>
          <w:sz w:val="23"/>
          <w:szCs w:val="23"/>
        </w:rPr>
        <w:t xml:space="preserve"> 】</w:t>
      </w:r>
      <w:r>
        <w:rPr>
          <w:sz w:val="23"/>
          <w:szCs w:val="23"/>
        </w:rPr>
        <w:t>年；</w:t>
      </w:r>
    </w:p>
    <w:p>
      <w:pPr>
        <w:pStyle w:val="20"/>
        <w:numPr>
          <w:ilvl w:val="0"/>
          <w:numId w:val="3"/>
        </w:numPr>
        <w:tabs>
          <w:tab w:val="left" w:pos="426"/>
        </w:tabs>
        <w:snapToGrid w:val="0"/>
        <w:spacing w:after="312" w:afterLines="100" w:line="300" w:lineRule="auto"/>
        <w:ind w:firstLine="460" w:firstLineChars="200"/>
        <w:rPr>
          <w:sz w:val="23"/>
          <w:szCs w:val="23"/>
        </w:rPr>
      </w:pPr>
      <w:r>
        <w:rPr>
          <w:sz w:val="23"/>
          <w:szCs w:val="23"/>
        </w:rPr>
        <w:t>其他项目保修期限约定如下：</w:t>
      </w:r>
      <w:r>
        <w:rPr>
          <w:rFonts w:hint="eastAsia"/>
          <w:sz w:val="23"/>
          <w:szCs w:val="23"/>
        </w:rPr>
        <w:t>【 】</w:t>
      </w:r>
    </w:p>
    <w:p>
      <w:pPr>
        <w:pStyle w:val="20"/>
        <w:tabs>
          <w:tab w:val="left" w:pos="426"/>
        </w:tabs>
        <w:snapToGrid w:val="0"/>
        <w:spacing w:after="312" w:afterLines="100" w:line="300" w:lineRule="auto"/>
        <w:ind w:firstLine="440"/>
        <w:rPr>
          <w:sz w:val="23"/>
          <w:szCs w:val="23"/>
        </w:rPr>
      </w:pPr>
      <w:r>
        <w:rPr>
          <w:sz w:val="23"/>
          <w:szCs w:val="23"/>
        </w:rPr>
        <w:t>质量保修期自工程竣工验收合格之日起计算。</w:t>
      </w:r>
    </w:p>
    <w:p>
      <w:pPr>
        <w:pStyle w:val="20"/>
        <w:numPr>
          <w:ilvl w:val="0"/>
          <w:numId w:val="2"/>
        </w:numPr>
        <w:tabs>
          <w:tab w:val="left" w:pos="426"/>
        </w:tabs>
        <w:snapToGrid w:val="0"/>
        <w:spacing w:after="312" w:afterLines="100" w:line="300" w:lineRule="auto"/>
        <w:rPr>
          <w:b/>
          <w:bCs/>
          <w:sz w:val="23"/>
          <w:szCs w:val="23"/>
        </w:rPr>
      </w:pPr>
      <w:r>
        <w:rPr>
          <w:b/>
          <w:bCs/>
          <w:sz w:val="23"/>
          <w:szCs w:val="23"/>
        </w:rPr>
        <w:t>缺陷责任期</w:t>
      </w:r>
    </w:p>
    <w:p>
      <w:pPr>
        <w:pStyle w:val="20"/>
        <w:tabs>
          <w:tab w:val="left" w:pos="426"/>
        </w:tabs>
        <w:snapToGrid w:val="0"/>
        <w:spacing w:after="312" w:afterLines="100" w:line="300" w:lineRule="auto"/>
        <w:ind w:firstLine="460" w:firstLineChars="200"/>
        <w:rPr>
          <w:sz w:val="23"/>
          <w:szCs w:val="23"/>
        </w:rPr>
      </w:pPr>
      <w:r>
        <w:rPr>
          <w:sz w:val="23"/>
          <w:szCs w:val="23"/>
        </w:rPr>
        <w:t>工程缺陷责任期为</w:t>
      </w:r>
      <w:r>
        <w:rPr>
          <w:rFonts w:hint="eastAsia"/>
          <w:sz w:val="23"/>
          <w:szCs w:val="23"/>
          <w:lang w:val="en-US" w:eastAsia="zh-CN"/>
        </w:rPr>
        <w:t>12</w:t>
      </w:r>
      <w:r>
        <w:rPr>
          <w:sz w:val="23"/>
          <w:szCs w:val="23"/>
        </w:rPr>
        <w:t>个月，缺陷责任期自工程竣工验收合格之日起计算。单位工程先于全部工程进行验收，单位工程缺陷责任期自单位工程验收合格之日起算。</w:t>
      </w:r>
    </w:p>
    <w:p>
      <w:pPr>
        <w:pStyle w:val="20"/>
        <w:tabs>
          <w:tab w:val="left" w:pos="426"/>
        </w:tabs>
        <w:snapToGrid w:val="0"/>
        <w:spacing w:after="312"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20"/>
        <w:tabs>
          <w:tab w:val="left" w:pos="426"/>
        </w:tabs>
        <w:snapToGrid w:val="0"/>
        <w:spacing w:after="312" w:afterLines="100" w:line="300" w:lineRule="auto"/>
        <w:rPr>
          <w:b/>
          <w:bCs/>
          <w:sz w:val="23"/>
          <w:szCs w:val="23"/>
        </w:rPr>
      </w:pPr>
      <w:r>
        <w:rPr>
          <w:b/>
          <w:bCs/>
          <w:sz w:val="23"/>
          <w:szCs w:val="23"/>
        </w:rPr>
        <w:t>四、质量保修责任</w:t>
      </w:r>
    </w:p>
    <w:p>
      <w:pPr>
        <w:pStyle w:val="20"/>
        <w:tabs>
          <w:tab w:val="left" w:pos="426"/>
        </w:tabs>
        <w:snapToGrid w:val="0"/>
        <w:spacing w:after="312"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w:t>
      </w:r>
      <w:r>
        <w:rPr>
          <w:rFonts w:hint="eastAsia"/>
          <w:sz w:val="23"/>
          <w:szCs w:val="23"/>
          <w:lang w:val="en-US" w:eastAsia="zh-CN"/>
        </w:rPr>
        <w:t>1</w:t>
      </w:r>
      <w:r>
        <w:rPr>
          <w:rFonts w:hint="eastAsia"/>
          <w:sz w:val="23"/>
          <w:szCs w:val="23"/>
        </w:rPr>
        <w:t>】</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20"/>
        <w:tabs>
          <w:tab w:val="left" w:pos="426"/>
        </w:tabs>
        <w:snapToGrid w:val="0"/>
        <w:spacing w:after="312"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20"/>
        <w:tabs>
          <w:tab w:val="left" w:pos="426"/>
        </w:tabs>
        <w:snapToGrid w:val="0"/>
        <w:spacing w:after="312"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20"/>
        <w:tabs>
          <w:tab w:val="left" w:pos="426"/>
        </w:tabs>
        <w:snapToGrid w:val="0"/>
        <w:spacing w:after="312"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20"/>
        <w:tabs>
          <w:tab w:val="left" w:pos="426"/>
        </w:tabs>
        <w:snapToGrid w:val="0"/>
        <w:spacing w:after="312" w:afterLines="100" w:line="300" w:lineRule="auto"/>
        <w:rPr>
          <w:b/>
          <w:bCs/>
          <w:sz w:val="23"/>
          <w:szCs w:val="23"/>
        </w:rPr>
      </w:pPr>
      <w:r>
        <w:rPr>
          <w:b/>
          <w:bCs/>
          <w:sz w:val="23"/>
          <w:szCs w:val="23"/>
        </w:rPr>
        <w:t>五、保修费用</w:t>
      </w:r>
    </w:p>
    <w:p>
      <w:pPr>
        <w:pStyle w:val="20"/>
        <w:tabs>
          <w:tab w:val="left" w:pos="426"/>
        </w:tabs>
        <w:snapToGrid w:val="0"/>
        <w:spacing w:after="312"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20"/>
        <w:tabs>
          <w:tab w:val="left" w:pos="426"/>
        </w:tabs>
        <w:snapToGrid w:val="0"/>
        <w:spacing w:after="312" w:afterLines="100" w:line="300" w:lineRule="auto"/>
        <w:rPr>
          <w:b/>
          <w:bCs/>
          <w:sz w:val="23"/>
          <w:szCs w:val="23"/>
        </w:rPr>
      </w:pPr>
      <w:r>
        <w:rPr>
          <w:b/>
          <w:bCs/>
          <w:sz w:val="23"/>
          <w:szCs w:val="23"/>
        </w:rPr>
        <w:t xml:space="preserve">六、双方约定的其他工程质量保修事项： </w:t>
      </w:r>
    </w:p>
    <w:p>
      <w:pPr>
        <w:pStyle w:val="20"/>
        <w:tabs>
          <w:tab w:val="left" w:pos="426"/>
        </w:tabs>
        <w:snapToGrid w:val="0"/>
        <w:spacing w:after="312"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20"/>
        <w:tabs>
          <w:tab w:val="left" w:pos="426"/>
        </w:tabs>
        <w:snapToGrid w:val="0"/>
        <w:spacing w:after="312"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0"/>
        <w:tabs>
          <w:tab w:val="left" w:pos="426"/>
        </w:tabs>
        <w:snapToGrid w:val="0"/>
        <w:spacing w:after="312" w:afterLines="100" w:line="300" w:lineRule="auto"/>
        <w:ind w:firstLine="440"/>
        <w:rPr>
          <w:sz w:val="23"/>
          <w:szCs w:val="23"/>
        </w:rPr>
      </w:pPr>
      <w:r>
        <w:rPr>
          <w:sz w:val="23"/>
          <w:szCs w:val="23"/>
        </w:rPr>
        <w:t>a．紧急抢修事故时，为避免损失进一步扩大；</w:t>
      </w:r>
    </w:p>
    <w:p>
      <w:pPr>
        <w:pStyle w:val="20"/>
        <w:tabs>
          <w:tab w:val="left" w:pos="426"/>
        </w:tabs>
        <w:snapToGrid w:val="0"/>
        <w:spacing w:after="312" w:afterLines="100" w:line="300" w:lineRule="auto"/>
        <w:ind w:firstLine="440"/>
        <w:rPr>
          <w:sz w:val="23"/>
          <w:szCs w:val="23"/>
        </w:rPr>
      </w:pPr>
      <w:r>
        <w:rPr>
          <w:sz w:val="23"/>
          <w:szCs w:val="23"/>
        </w:rPr>
        <w:t>b．直接影响到工程正常运行或危害人身财产及财产安全时；</w:t>
      </w:r>
    </w:p>
    <w:p>
      <w:pPr>
        <w:pStyle w:val="20"/>
        <w:tabs>
          <w:tab w:val="left" w:pos="426"/>
        </w:tabs>
        <w:snapToGrid w:val="0"/>
        <w:spacing w:after="312"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20"/>
        <w:tabs>
          <w:tab w:val="left" w:pos="426"/>
        </w:tabs>
        <w:snapToGrid w:val="0"/>
        <w:spacing w:after="312"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0"/>
        <w:tabs>
          <w:tab w:val="left" w:pos="426"/>
        </w:tabs>
        <w:snapToGrid w:val="0"/>
        <w:spacing w:after="312"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20"/>
        <w:tabs>
          <w:tab w:val="left" w:pos="426"/>
        </w:tabs>
        <w:snapToGrid w:val="0"/>
        <w:spacing w:after="312"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20"/>
        <w:tabs>
          <w:tab w:val="left" w:pos="426"/>
        </w:tabs>
        <w:snapToGrid w:val="0"/>
        <w:spacing w:after="312"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20"/>
        <w:snapToGrid w:val="0"/>
        <w:spacing w:after="312" w:afterLines="100" w:line="300" w:lineRule="auto"/>
        <w:rPr>
          <w:sz w:val="23"/>
          <w:szCs w:val="23"/>
        </w:rPr>
      </w:pPr>
    </w:p>
    <w:p>
      <w:pPr>
        <w:pStyle w:val="20"/>
        <w:snapToGrid w:val="0"/>
        <w:spacing w:after="312" w:afterLines="100" w:line="300" w:lineRule="auto"/>
        <w:rPr>
          <w:sz w:val="23"/>
          <w:szCs w:val="23"/>
        </w:rPr>
      </w:pPr>
    </w:p>
    <w:p>
      <w:pPr>
        <w:pStyle w:val="20"/>
        <w:snapToGrid w:val="0"/>
        <w:spacing w:after="312"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312" w:afterLines="100" w:line="300" w:lineRule="auto"/>
        <w:jc w:val="left"/>
        <w:rPr>
          <w:rFonts w:ascii="Times New Roman" w:hAnsi="Times New Roman"/>
          <w:sz w:val="23"/>
          <w:szCs w:val="23"/>
        </w:rPr>
      </w:pPr>
    </w:p>
    <w:p>
      <w:pPr>
        <w:spacing w:after="312"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312" w:afterLines="100" w:line="300" w:lineRule="auto"/>
        <w:jc w:val="left"/>
        <w:rPr>
          <w:rFonts w:ascii="Times New Roman" w:hAnsi="Times New Roman"/>
          <w:b/>
          <w:bCs/>
          <w:sz w:val="23"/>
          <w:szCs w:val="23"/>
        </w:rPr>
      </w:pPr>
      <w:r>
        <w:rPr>
          <w:rFonts w:ascii="Times New Roman" w:hAnsi="Times New Roman"/>
          <w:b/>
          <w:bCs/>
          <w:sz w:val="23"/>
          <w:szCs w:val="23"/>
        </w:rPr>
        <w:t>附件</w:t>
      </w:r>
      <w:r>
        <w:rPr>
          <w:rFonts w:hint="eastAsia" w:ascii="Times New Roman" w:hAnsi="Times New Roman"/>
          <w:b/>
          <w:bCs/>
          <w:sz w:val="23"/>
          <w:szCs w:val="23"/>
        </w:rPr>
        <w:t>3</w:t>
      </w:r>
      <w:r>
        <w:rPr>
          <w:rFonts w:ascii="Times New Roman" w:hAnsi="Times New Roman"/>
          <w:b/>
          <w:bCs/>
          <w:sz w:val="23"/>
          <w:szCs w:val="23"/>
        </w:rPr>
        <w:t xml:space="preserve">： </w:t>
      </w:r>
      <w:bookmarkStart w:id="39" w:name="_Hlk534811958"/>
    </w:p>
    <w:p>
      <w:pPr>
        <w:adjustRightInd w:val="0"/>
        <w:snapToGrid w:val="0"/>
        <w:spacing w:after="312" w:afterLines="100" w:line="300" w:lineRule="auto"/>
        <w:jc w:val="center"/>
        <w:rPr>
          <w:rFonts w:ascii="Times New Roman" w:hAnsi="Times New Roman" w:eastAsiaTheme="minorEastAsia"/>
          <w:color w:val="FF0000"/>
          <w:sz w:val="23"/>
          <w:szCs w:val="23"/>
        </w:rPr>
      </w:pPr>
      <w:r>
        <w:rPr>
          <w:rFonts w:ascii="Times New Roman" w:hAnsi="Times New Roman"/>
          <w:b/>
          <w:bCs/>
          <w:color w:val="000000"/>
          <w:sz w:val="23"/>
          <w:szCs w:val="23"/>
        </w:rPr>
        <w:t>安全文明施工协议书</w:t>
      </w:r>
      <w:bookmarkEnd w:id="39"/>
    </w:p>
    <w:p>
      <w:pPr>
        <w:pStyle w:val="20"/>
        <w:tabs>
          <w:tab w:val="left" w:pos="426"/>
        </w:tabs>
        <w:snapToGrid w:val="0"/>
        <w:spacing w:after="312" w:afterLines="100" w:line="300" w:lineRule="auto"/>
        <w:rPr>
          <w:sz w:val="23"/>
          <w:szCs w:val="23"/>
        </w:rPr>
      </w:pPr>
      <w:r>
        <w:rPr>
          <w:rFonts w:hint="eastAsia"/>
          <w:sz w:val="23"/>
          <w:szCs w:val="23"/>
        </w:rPr>
        <w:t>甲方</w:t>
      </w:r>
      <w:r>
        <w:rPr>
          <w:sz w:val="23"/>
          <w:szCs w:val="23"/>
        </w:rPr>
        <w:t>（全称）：</w:t>
      </w:r>
    </w:p>
    <w:p>
      <w:pPr>
        <w:pStyle w:val="20"/>
        <w:tabs>
          <w:tab w:val="left" w:pos="426"/>
        </w:tabs>
        <w:snapToGrid w:val="0"/>
        <w:spacing w:after="312" w:afterLines="100" w:line="300" w:lineRule="auto"/>
        <w:rPr>
          <w:sz w:val="23"/>
          <w:szCs w:val="23"/>
        </w:rPr>
      </w:pPr>
      <w:r>
        <w:rPr>
          <w:rFonts w:hint="eastAsia"/>
          <w:sz w:val="23"/>
          <w:szCs w:val="23"/>
        </w:rPr>
        <w:t>乙方</w:t>
      </w:r>
      <w:r>
        <w:rPr>
          <w:sz w:val="23"/>
          <w:szCs w:val="23"/>
        </w:rPr>
        <w:t xml:space="preserve">（全称）：   </w:t>
      </w:r>
    </w:p>
    <w:p>
      <w:pPr>
        <w:pStyle w:val="20"/>
        <w:adjustRightInd w:val="0"/>
        <w:snapToGrid w:val="0"/>
        <w:spacing w:after="312" w:afterLines="100" w:line="300" w:lineRule="auto"/>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sz w:val="23"/>
          <w:szCs w:val="23"/>
        </w:rPr>
        <w:t>【 】</w:t>
      </w:r>
      <w:r>
        <w:rPr>
          <w:sz w:val="23"/>
          <w:szCs w:val="23"/>
        </w:rPr>
        <w:t xml:space="preserve">机场工程建设的顺利进行。根据国家现行的有关法律、法规和安全生产规范、规程及标准，经双方协商，签订本《安全文明施工协议书》。 </w:t>
      </w:r>
    </w:p>
    <w:p>
      <w:pPr>
        <w:pStyle w:val="20"/>
        <w:adjustRightInd w:val="0"/>
        <w:snapToGrid w:val="0"/>
        <w:spacing w:after="312" w:afterLines="100" w:line="300" w:lineRule="auto"/>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20"/>
        <w:adjustRightInd w:val="0"/>
        <w:snapToGrid w:val="0"/>
        <w:spacing w:after="312" w:afterLines="100" w:line="300" w:lineRule="auto"/>
        <w:ind w:firstLine="460" w:firstLineChars="200"/>
        <w:rPr>
          <w:sz w:val="23"/>
          <w:szCs w:val="23"/>
        </w:rPr>
      </w:pPr>
      <w:r>
        <w:rPr>
          <w:sz w:val="23"/>
          <w:szCs w:val="23"/>
        </w:rPr>
        <w:t>1、无责任死亡事故和群伤事件。</w:t>
      </w:r>
    </w:p>
    <w:p>
      <w:pPr>
        <w:pStyle w:val="20"/>
        <w:adjustRightInd w:val="0"/>
        <w:snapToGrid w:val="0"/>
        <w:spacing w:after="312" w:afterLines="100" w:line="300" w:lineRule="auto"/>
        <w:ind w:firstLine="460" w:firstLineChars="200"/>
        <w:rPr>
          <w:sz w:val="23"/>
          <w:szCs w:val="23"/>
        </w:rPr>
      </w:pPr>
      <w:r>
        <w:rPr>
          <w:sz w:val="23"/>
          <w:szCs w:val="23"/>
        </w:rPr>
        <w:t>2、无重大经济责任事故。</w:t>
      </w:r>
    </w:p>
    <w:p>
      <w:pPr>
        <w:pStyle w:val="20"/>
        <w:adjustRightInd w:val="0"/>
        <w:snapToGrid w:val="0"/>
        <w:spacing w:after="312" w:afterLines="100" w:line="300" w:lineRule="auto"/>
        <w:ind w:firstLine="460" w:firstLineChars="200"/>
        <w:rPr>
          <w:sz w:val="23"/>
          <w:szCs w:val="23"/>
        </w:rPr>
      </w:pPr>
      <w:r>
        <w:rPr>
          <w:sz w:val="23"/>
          <w:szCs w:val="23"/>
        </w:rPr>
        <w:t>3、无空防安全事故。</w:t>
      </w:r>
    </w:p>
    <w:p>
      <w:pPr>
        <w:pStyle w:val="20"/>
        <w:adjustRightInd w:val="0"/>
        <w:snapToGrid w:val="0"/>
        <w:spacing w:after="312" w:afterLines="100" w:line="300" w:lineRule="auto"/>
        <w:ind w:firstLine="460" w:firstLineChars="200"/>
        <w:rPr>
          <w:sz w:val="23"/>
          <w:szCs w:val="23"/>
        </w:rPr>
      </w:pPr>
      <w:r>
        <w:rPr>
          <w:sz w:val="23"/>
          <w:szCs w:val="23"/>
        </w:rPr>
        <w:t>4、无影响机场运行的不安全事件。</w:t>
      </w:r>
    </w:p>
    <w:p>
      <w:pPr>
        <w:pStyle w:val="20"/>
        <w:adjustRightInd w:val="0"/>
        <w:snapToGrid w:val="0"/>
        <w:spacing w:after="312" w:afterLines="100" w:line="300" w:lineRule="auto"/>
        <w:ind w:firstLine="460" w:firstLineChars="200"/>
        <w:rPr>
          <w:sz w:val="23"/>
          <w:szCs w:val="23"/>
        </w:rPr>
      </w:pPr>
      <w:r>
        <w:rPr>
          <w:sz w:val="23"/>
          <w:szCs w:val="23"/>
        </w:rPr>
        <w:t>5、无七类重大刑事案件（杀人、绑架、强奸、放火、爆炸、劫持、故意伤害致死）及其它严重、恶性案件。</w:t>
      </w:r>
    </w:p>
    <w:p>
      <w:pPr>
        <w:pStyle w:val="20"/>
        <w:adjustRightInd w:val="0"/>
        <w:snapToGrid w:val="0"/>
        <w:spacing w:after="312" w:afterLines="100" w:line="300" w:lineRule="auto"/>
        <w:ind w:firstLine="460" w:firstLineChars="200"/>
        <w:rPr>
          <w:sz w:val="23"/>
          <w:szCs w:val="23"/>
        </w:rPr>
      </w:pPr>
      <w:r>
        <w:rPr>
          <w:sz w:val="23"/>
          <w:szCs w:val="23"/>
        </w:rPr>
        <w:t>6、无因未足额、及时发放工资发生劳资纠纷。</w:t>
      </w:r>
    </w:p>
    <w:p>
      <w:pPr>
        <w:pStyle w:val="20"/>
        <w:adjustRightInd w:val="0"/>
        <w:snapToGrid w:val="0"/>
        <w:spacing w:after="312" w:afterLines="100" w:line="300" w:lineRule="auto"/>
        <w:ind w:firstLine="460" w:firstLineChars="200"/>
        <w:rPr>
          <w:sz w:val="23"/>
          <w:szCs w:val="23"/>
        </w:rPr>
      </w:pPr>
      <w:r>
        <w:rPr>
          <w:sz w:val="23"/>
          <w:szCs w:val="23"/>
        </w:rPr>
        <w:t>7、无集体食物中毒事件。</w:t>
      </w:r>
    </w:p>
    <w:p>
      <w:pPr>
        <w:pStyle w:val="20"/>
        <w:adjustRightInd w:val="0"/>
        <w:snapToGrid w:val="0"/>
        <w:spacing w:after="312" w:afterLines="100" w:line="300" w:lineRule="auto"/>
        <w:ind w:firstLine="460" w:firstLineChars="200"/>
        <w:rPr>
          <w:sz w:val="23"/>
          <w:szCs w:val="23"/>
        </w:rPr>
      </w:pPr>
      <w:r>
        <w:rPr>
          <w:sz w:val="23"/>
          <w:szCs w:val="23"/>
        </w:rPr>
        <w:t>8、无计划外生育。</w:t>
      </w:r>
    </w:p>
    <w:p>
      <w:pPr>
        <w:pStyle w:val="20"/>
        <w:adjustRightInd w:val="0"/>
        <w:snapToGrid w:val="0"/>
        <w:spacing w:after="312" w:afterLines="100" w:line="300" w:lineRule="auto"/>
        <w:ind w:firstLine="460" w:firstLineChars="200"/>
        <w:rPr>
          <w:sz w:val="23"/>
          <w:szCs w:val="23"/>
        </w:rPr>
      </w:pPr>
      <w:r>
        <w:rPr>
          <w:sz w:val="23"/>
          <w:szCs w:val="23"/>
        </w:rPr>
        <w:t>9、无因上述原因引发无序维权事件。</w:t>
      </w:r>
    </w:p>
    <w:p>
      <w:pPr>
        <w:pStyle w:val="20"/>
        <w:adjustRightInd w:val="0"/>
        <w:snapToGrid w:val="0"/>
        <w:spacing w:after="312" w:afterLines="100" w:line="300" w:lineRule="auto"/>
        <w:ind w:firstLine="460" w:firstLineChars="200"/>
        <w:rPr>
          <w:sz w:val="23"/>
          <w:szCs w:val="23"/>
        </w:rPr>
      </w:pPr>
      <w:r>
        <w:rPr>
          <w:sz w:val="23"/>
          <w:szCs w:val="23"/>
        </w:rPr>
        <w:t>上述情况的认定按国家和行业的有关规定和标准执行。</w:t>
      </w:r>
    </w:p>
    <w:p>
      <w:pPr>
        <w:pStyle w:val="20"/>
        <w:adjustRightInd w:val="0"/>
        <w:snapToGrid w:val="0"/>
        <w:spacing w:after="312" w:afterLines="100" w:line="300" w:lineRule="auto"/>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20"/>
        <w:adjustRightInd w:val="0"/>
        <w:snapToGrid w:val="0"/>
        <w:spacing w:after="312" w:afterLines="100" w:line="300" w:lineRule="auto"/>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20"/>
        <w:adjustRightInd w:val="0"/>
        <w:snapToGrid w:val="0"/>
        <w:spacing w:after="312" w:afterLines="100" w:line="300" w:lineRule="auto"/>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20"/>
        <w:adjustRightInd w:val="0"/>
        <w:snapToGrid w:val="0"/>
        <w:spacing w:after="312" w:afterLines="100" w:line="300" w:lineRule="auto"/>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20"/>
        <w:adjustRightInd w:val="0"/>
        <w:snapToGrid w:val="0"/>
        <w:spacing w:after="312" w:afterLines="100" w:line="300" w:lineRule="auto"/>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20"/>
        <w:adjustRightInd w:val="0"/>
        <w:snapToGrid w:val="0"/>
        <w:spacing w:after="312" w:afterLines="100" w:line="300" w:lineRule="auto"/>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20"/>
        <w:adjustRightInd w:val="0"/>
        <w:snapToGrid w:val="0"/>
        <w:spacing w:after="312" w:afterLines="100" w:line="300" w:lineRule="auto"/>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20"/>
        <w:adjustRightInd w:val="0"/>
        <w:snapToGrid w:val="0"/>
        <w:spacing w:after="312" w:afterLines="100" w:line="300" w:lineRule="auto"/>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20"/>
        <w:adjustRightInd w:val="0"/>
        <w:snapToGrid w:val="0"/>
        <w:spacing w:after="312" w:afterLines="100" w:line="300" w:lineRule="auto"/>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20"/>
        <w:adjustRightInd w:val="0"/>
        <w:snapToGrid w:val="0"/>
        <w:spacing w:after="312" w:afterLines="100" w:line="300" w:lineRule="auto"/>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20"/>
        <w:adjustRightInd w:val="0"/>
        <w:snapToGrid w:val="0"/>
        <w:spacing w:after="312" w:afterLines="100" w:line="300" w:lineRule="auto"/>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20"/>
        <w:adjustRightInd w:val="0"/>
        <w:snapToGrid w:val="0"/>
        <w:spacing w:after="312" w:afterLines="100" w:line="300" w:lineRule="auto"/>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20"/>
        <w:adjustRightInd w:val="0"/>
        <w:snapToGrid w:val="0"/>
        <w:spacing w:after="312" w:afterLines="100" w:line="300" w:lineRule="auto"/>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lang w:val="en-US" w:eastAsia="zh-CN"/>
        </w:rPr>
        <w:t>杭州市</w:t>
      </w:r>
      <w:r>
        <w:rPr>
          <w:sz w:val="23"/>
          <w:szCs w:val="23"/>
        </w:rPr>
        <w:t>机场建设工程安全文明施工管理规定》和《</w:t>
      </w:r>
      <w:r>
        <w:rPr>
          <w:rFonts w:hint="eastAsia"/>
          <w:sz w:val="23"/>
          <w:szCs w:val="23"/>
          <w:lang w:val="en-US" w:eastAsia="zh-CN"/>
        </w:rPr>
        <w:t>杭州市</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20"/>
        <w:adjustRightInd w:val="0"/>
        <w:snapToGrid w:val="0"/>
        <w:spacing w:after="312" w:afterLines="100" w:line="300" w:lineRule="auto"/>
        <w:ind w:firstLine="345" w:firstLineChars="150"/>
        <w:rPr>
          <w:sz w:val="23"/>
          <w:szCs w:val="23"/>
        </w:rPr>
      </w:pPr>
      <w:r>
        <w:rPr>
          <w:sz w:val="23"/>
          <w:szCs w:val="23"/>
        </w:rPr>
        <w:t>（一）安全文明施工管理</w:t>
      </w:r>
    </w:p>
    <w:p>
      <w:pPr>
        <w:pStyle w:val="20"/>
        <w:adjustRightInd w:val="0"/>
        <w:snapToGrid w:val="0"/>
        <w:spacing w:after="312" w:afterLines="100" w:line="300" w:lineRule="auto"/>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20"/>
        <w:adjustRightInd w:val="0"/>
        <w:snapToGrid w:val="0"/>
        <w:spacing w:after="312" w:afterLines="100" w:line="300" w:lineRule="auto"/>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20"/>
        <w:adjustRightInd w:val="0"/>
        <w:snapToGrid w:val="0"/>
        <w:spacing w:after="312" w:afterLines="100" w:line="300" w:lineRule="auto"/>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20"/>
        <w:adjustRightInd w:val="0"/>
        <w:snapToGrid w:val="0"/>
        <w:spacing w:after="312" w:afterLines="100" w:line="300" w:lineRule="auto"/>
        <w:ind w:firstLine="460" w:firstLineChars="200"/>
        <w:rPr>
          <w:sz w:val="23"/>
          <w:szCs w:val="23"/>
        </w:rPr>
      </w:pPr>
      <w:r>
        <w:rPr>
          <w:sz w:val="23"/>
          <w:szCs w:val="23"/>
        </w:rPr>
        <w:t xml:space="preserve">22.1 基坑与降水工程； </w:t>
      </w:r>
    </w:p>
    <w:p>
      <w:pPr>
        <w:pStyle w:val="20"/>
        <w:adjustRightInd w:val="0"/>
        <w:snapToGrid w:val="0"/>
        <w:spacing w:after="312" w:afterLines="100" w:line="300" w:lineRule="auto"/>
        <w:ind w:firstLine="460" w:firstLineChars="200"/>
        <w:rPr>
          <w:sz w:val="23"/>
          <w:szCs w:val="23"/>
        </w:rPr>
      </w:pPr>
      <w:r>
        <w:rPr>
          <w:sz w:val="23"/>
          <w:szCs w:val="23"/>
        </w:rPr>
        <w:t xml:space="preserve">22.2 土方开挖工程； </w:t>
      </w:r>
    </w:p>
    <w:p>
      <w:pPr>
        <w:pStyle w:val="20"/>
        <w:adjustRightInd w:val="0"/>
        <w:snapToGrid w:val="0"/>
        <w:spacing w:after="312" w:afterLines="100" w:line="300" w:lineRule="auto"/>
        <w:ind w:firstLine="460" w:firstLineChars="200"/>
        <w:rPr>
          <w:sz w:val="23"/>
          <w:szCs w:val="23"/>
        </w:rPr>
      </w:pPr>
      <w:r>
        <w:rPr>
          <w:sz w:val="23"/>
          <w:szCs w:val="23"/>
        </w:rPr>
        <w:t xml:space="preserve">22.3 模板工程； </w:t>
      </w:r>
    </w:p>
    <w:p>
      <w:pPr>
        <w:pStyle w:val="20"/>
        <w:adjustRightInd w:val="0"/>
        <w:snapToGrid w:val="0"/>
        <w:spacing w:after="312" w:afterLines="100" w:line="300" w:lineRule="auto"/>
        <w:ind w:firstLine="460" w:firstLineChars="200"/>
        <w:rPr>
          <w:sz w:val="23"/>
          <w:szCs w:val="23"/>
        </w:rPr>
      </w:pPr>
      <w:r>
        <w:rPr>
          <w:sz w:val="23"/>
          <w:szCs w:val="23"/>
        </w:rPr>
        <w:t xml:space="preserve">22.4 起重吊装工程； </w:t>
      </w:r>
    </w:p>
    <w:p>
      <w:pPr>
        <w:pStyle w:val="20"/>
        <w:adjustRightInd w:val="0"/>
        <w:snapToGrid w:val="0"/>
        <w:spacing w:after="312" w:afterLines="100" w:line="300" w:lineRule="auto"/>
        <w:ind w:firstLine="460" w:firstLineChars="200"/>
        <w:rPr>
          <w:sz w:val="23"/>
          <w:szCs w:val="23"/>
        </w:rPr>
      </w:pPr>
      <w:r>
        <w:rPr>
          <w:sz w:val="23"/>
          <w:szCs w:val="23"/>
        </w:rPr>
        <w:t xml:space="preserve">22.5 脚手架工程； </w:t>
      </w:r>
    </w:p>
    <w:p>
      <w:pPr>
        <w:pStyle w:val="20"/>
        <w:adjustRightInd w:val="0"/>
        <w:snapToGrid w:val="0"/>
        <w:spacing w:after="312" w:afterLines="100" w:line="300" w:lineRule="auto"/>
        <w:ind w:firstLine="460" w:firstLineChars="200"/>
        <w:rPr>
          <w:sz w:val="23"/>
          <w:szCs w:val="23"/>
        </w:rPr>
      </w:pPr>
      <w:r>
        <w:rPr>
          <w:sz w:val="23"/>
          <w:szCs w:val="23"/>
        </w:rPr>
        <w:t xml:space="preserve">22.6 焊接、切割、爆破、拆除作业工程； </w:t>
      </w:r>
    </w:p>
    <w:p>
      <w:pPr>
        <w:pStyle w:val="20"/>
        <w:adjustRightInd w:val="0"/>
        <w:snapToGrid w:val="0"/>
        <w:spacing w:after="312" w:afterLines="100" w:line="300" w:lineRule="auto"/>
        <w:ind w:firstLine="460" w:firstLineChars="200"/>
        <w:rPr>
          <w:sz w:val="23"/>
          <w:szCs w:val="23"/>
        </w:rPr>
      </w:pPr>
      <w:r>
        <w:rPr>
          <w:sz w:val="23"/>
          <w:szCs w:val="23"/>
        </w:rPr>
        <w:t>22.7国务院建设行政主管部门或其它有关部门规定的其它危险性较大的工程。</w:t>
      </w:r>
    </w:p>
    <w:p>
      <w:pPr>
        <w:pStyle w:val="20"/>
        <w:adjustRightInd w:val="0"/>
        <w:snapToGrid w:val="0"/>
        <w:spacing w:after="312" w:afterLines="100" w:line="300" w:lineRule="auto"/>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20"/>
        <w:adjustRightInd w:val="0"/>
        <w:snapToGrid w:val="0"/>
        <w:spacing w:after="312" w:afterLines="100" w:line="300" w:lineRule="auto"/>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20"/>
        <w:adjustRightInd w:val="0"/>
        <w:snapToGrid w:val="0"/>
        <w:spacing w:after="312" w:afterLines="100" w:line="300" w:lineRule="auto"/>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20"/>
        <w:adjustRightInd w:val="0"/>
        <w:snapToGrid w:val="0"/>
        <w:spacing w:after="312" w:afterLines="100" w:line="300" w:lineRule="auto"/>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20"/>
        <w:adjustRightInd w:val="0"/>
        <w:snapToGrid w:val="0"/>
        <w:spacing w:after="312" w:afterLines="100" w:line="300" w:lineRule="auto"/>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20"/>
        <w:spacing w:after="312" w:afterLines="100" w:line="300" w:lineRule="auto"/>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20"/>
        <w:spacing w:after="312" w:afterLines="100" w:line="300" w:lineRule="auto"/>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20"/>
        <w:spacing w:after="312" w:afterLines="100" w:line="300" w:lineRule="auto"/>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20"/>
        <w:spacing w:after="312" w:afterLines="100" w:line="300" w:lineRule="auto"/>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20"/>
        <w:spacing w:after="312" w:afterLines="100" w:line="300" w:lineRule="auto"/>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20"/>
        <w:spacing w:after="312" w:afterLines="100" w:line="300" w:lineRule="auto"/>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20"/>
        <w:spacing w:after="312" w:afterLines="100" w:line="300" w:lineRule="auto"/>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20"/>
        <w:spacing w:after="312" w:afterLines="100" w:line="300" w:lineRule="auto"/>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20"/>
        <w:spacing w:after="312" w:afterLines="100" w:line="300" w:lineRule="auto"/>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20"/>
        <w:adjustRightInd w:val="0"/>
        <w:snapToGrid w:val="0"/>
        <w:spacing w:after="312" w:afterLines="100" w:line="300" w:lineRule="auto"/>
        <w:ind w:firstLine="345" w:firstLineChars="150"/>
        <w:rPr>
          <w:sz w:val="23"/>
          <w:szCs w:val="23"/>
        </w:rPr>
      </w:pPr>
      <w:r>
        <w:rPr>
          <w:sz w:val="23"/>
          <w:szCs w:val="23"/>
        </w:rPr>
        <w:t xml:space="preserve">（二）空防安全管理  </w:t>
      </w:r>
    </w:p>
    <w:p>
      <w:pPr>
        <w:pStyle w:val="20"/>
        <w:adjustRightInd w:val="0"/>
        <w:snapToGrid w:val="0"/>
        <w:spacing w:after="312" w:afterLines="100" w:line="300" w:lineRule="auto"/>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20"/>
        <w:adjustRightInd w:val="0"/>
        <w:snapToGrid w:val="0"/>
        <w:spacing w:after="312" w:afterLines="100" w:line="300" w:lineRule="auto"/>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lang w:val="en-US" w:eastAsia="zh-CN"/>
        </w:rPr>
        <w:t>杭州市</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20"/>
        <w:adjustRightInd w:val="0"/>
        <w:snapToGrid w:val="0"/>
        <w:spacing w:after="312" w:afterLines="100" w:line="300" w:lineRule="auto"/>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20"/>
        <w:adjustRightInd w:val="0"/>
        <w:snapToGrid w:val="0"/>
        <w:spacing w:after="312" w:afterLines="100" w:line="300" w:lineRule="auto"/>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20"/>
        <w:adjustRightInd w:val="0"/>
        <w:snapToGrid w:val="0"/>
        <w:spacing w:after="312" w:afterLines="100" w:line="300" w:lineRule="auto"/>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20"/>
        <w:adjustRightInd w:val="0"/>
        <w:snapToGrid w:val="0"/>
        <w:spacing w:after="312" w:afterLines="100" w:line="300" w:lineRule="auto"/>
        <w:ind w:firstLine="460" w:firstLineChars="200"/>
        <w:rPr>
          <w:sz w:val="23"/>
          <w:szCs w:val="23"/>
        </w:rPr>
      </w:pPr>
      <w:r>
        <w:rPr>
          <w:sz w:val="23"/>
          <w:szCs w:val="23"/>
        </w:rPr>
        <w:t>（三）不停航施工安全管理（仅指进入控制区从事不停航施工项目）</w:t>
      </w:r>
    </w:p>
    <w:p>
      <w:pPr>
        <w:pStyle w:val="20"/>
        <w:adjustRightInd w:val="0"/>
        <w:snapToGrid w:val="0"/>
        <w:spacing w:after="312" w:afterLines="100" w:line="300" w:lineRule="auto"/>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20"/>
        <w:adjustRightInd w:val="0"/>
        <w:snapToGrid w:val="0"/>
        <w:spacing w:after="312" w:afterLines="100" w:line="300" w:lineRule="auto"/>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20"/>
        <w:adjustRightInd w:val="0"/>
        <w:snapToGrid w:val="0"/>
        <w:spacing w:after="312" w:afterLines="100" w:line="300" w:lineRule="auto"/>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20"/>
        <w:adjustRightInd w:val="0"/>
        <w:snapToGrid w:val="0"/>
        <w:spacing w:after="312" w:afterLines="100" w:line="300" w:lineRule="auto"/>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20"/>
        <w:adjustRightInd w:val="0"/>
        <w:snapToGrid w:val="0"/>
        <w:spacing w:after="312" w:afterLines="100" w:line="300" w:lineRule="auto"/>
        <w:ind w:firstLine="460" w:firstLineChars="200"/>
        <w:rPr>
          <w:sz w:val="23"/>
          <w:szCs w:val="23"/>
        </w:rPr>
      </w:pPr>
      <w:r>
        <w:rPr>
          <w:sz w:val="23"/>
          <w:szCs w:val="23"/>
        </w:rPr>
        <w:t>（四）社会治安管理</w:t>
      </w:r>
    </w:p>
    <w:p>
      <w:pPr>
        <w:pStyle w:val="20"/>
        <w:adjustRightInd w:val="0"/>
        <w:snapToGrid w:val="0"/>
        <w:spacing w:after="312" w:afterLines="100" w:line="300" w:lineRule="auto"/>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20"/>
        <w:adjustRightInd w:val="0"/>
        <w:snapToGrid w:val="0"/>
        <w:spacing w:after="312" w:afterLines="100" w:line="300" w:lineRule="auto"/>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20"/>
        <w:adjustRightInd w:val="0"/>
        <w:snapToGrid w:val="0"/>
        <w:spacing w:after="312" w:afterLines="100" w:line="300" w:lineRule="auto"/>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20"/>
        <w:adjustRightInd w:val="0"/>
        <w:snapToGrid w:val="0"/>
        <w:spacing w:after="312" w:afterLines="100" w:line="300" w:lineRule="auto"/>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20"/>
        <w:adjustRightInd w:val="0"/>
        <w:snapToGrid w:val="0"/>
        <w:spacing w:after="312" w:afterLines="100" w:line="300" w:lineRule="auto"/>
        <w:ind w:firstLine="460" w:firstLineChars="200"/>
        <w:rPr>
          <w:sz w:val="23"/>
          <w:szCs w:val="23"/>
        </w:rPr>
      </w:pPr>
      <w:r>
        <w:rPr>
          <w:sz w:val="23"/>
          <w:szCs w:val="23"/>
        </w:rPr>
        <w:t>38、认真排查、调处各类矛盾，及时消除不稳定因素，杜绝各类社会矛盾引发的群体性事件的发生。</w:t>
      </w:r>
    </w:p>
    <w:p>
      <w:pPr>
        <w:pStyle w:val="20"/>
        <w:adjustRightInd w:val="0"/>
        <w:snapToGrid w:val="0"/>
        <w:spacing w:after="312" w:afterLines="100" w:line="300" w:lineRule="auto"/>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20"/>
        <w:adjustRightInd w:val="0"/>
        <w:snapToGrid w:val="0"/>
        <w:spacing w:after="312" w:afterLines="100" w:line="300" w:lineRule="auto"/>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20"/>
        <w:adjustRightInd w:val="0"/>
        <w:snapToGrid w:val="0"/>
        <w:spacing w:after="312" w:afterLines="100" w:line="300" w:lineRule="auto"/>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20"/>
        <w:adjustRightInd w:val="0"/>
        <w:snapToGrid w:val="0"/>
        <w:spacing w:after="312" w:afterLines="100" w:line="300" w:lineRule="auto"/>
        <w:ind w:firstLine="460" w:firstLineChars="200"/>
        <w:rPr>
          <w:sz w:val="23"/>
          <w:szCs w:val="23"/>
        </w:rPr>
      </w:pPr>
      <w:r>
        <w:rPr>
          <w:sz w:val="23"/>
          <w:szCs w:val="23"/>
        </w:rPr>
        <w:t>42、负责工程建设期间施工队伍中的计划生育工作，做好孕情监测，确保无计划外生育的情况发生。</w:t>
      </w:r>
    </w:p>
    <w:p>
      <w:pPr>
        <w:pStyle w:val="20"/>
        <w:adjustRightInd w:val="0"/>
        <w:snapToGrid w:val="0"/>
        <w:spacing w:after="312" w:afterLines="100" w:line="300" w:lineRule="auto"/>
        <w:ind w:firstLine="345" w:firstLineChars="150"/>
        <w:rPr>
          <w:sz w:val="23"/>
          <w:szCs w:val="23"/>
        </w:rPr>
      </w:pPr>
      <w:r>
        <w:rPr>
          <w:sz w:val="23"/>
          <w:szCs w:val="23"/>
        </w:rPr>
        <w:t>（五）消防安全管理</w:t>
      </w:r>
    </w:p>
    <w:p>
      <w:pPr>
        <w:pStyle w:val="20"/>
        <w:adjustRightInd w:val="0"/>
        <w:snapToGrid w:val="0"/>
        <w:spacing w:after="312" w:afterLines="100" w:line="300" w:lineRule="auto"/>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20"/>
        <w:adjustRightInd w:val="0"/>
        <w:snapToGrid w:val="0"/>
        <w:spacing w:after="312" w:afterLines="100" w:line="300" w:lineRule="auto"/>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20"/>
        <w:adjustRightInd w:val="0"/>
        <w:snapToGrid w:val="0"/>
        <w:spacing w:after="312" w:afterLines="100" w:line="300" w:lineRule="auto"/>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20"/>
        <w:adjustRightInd w:val="0"/>
        <w:snapToGrid w:val="0"/>
        <w:spacing w:after="312" w:afterLines="100" w:line="300" w:lineRule="auto"/>
        <w:ind w:firstLine="460" w:firstLineChars="200"/>
        <w:rPr>
          <w:sz w:val="23"/>
          <w:szCs w:val="23"/>
        </w:rPr>
      </w:pPr>
      <w:r>
        <w:rPr>
          <w:sz w:val="23"/>
          <w:szCs w:val="23"/>
        </w:rPr>
        <w:t>46、对施工人员进行消防安全教育，使其熟悉本岗位防火措施、遇险报警、初期扑救及自救逃生的知识和技能。</w:t>
      </w:r>
    </w:p>
    <w:p>
      <w:pPr>
        <w:pStyle w:val="20"/>
        <w:adjustRightInd w:val="0"/>
        <w:snapToGrid w:val="0"/>
        <w:spacing w:after="312" w:afterLines="100" w:line="300" w:lineRule="auto"/>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20"/>
        <w:adjustRightInd w:val="0"/>
        <w:snapToGrid w:val="0"/>
        <w:spacing w:after="312" w:afterLines="100" w:line="300" w:lineRule="auto"/>
        <w:ind w:firstLine="460" w:firstLineChars="200"/>
        <w:rPr>
          <w:sz w:val="23"/>
          <w:szCs w:val="23"/>
        </w:rPr>
      </w:pPr>
      <w:r>
        <w:rPr>
          <w:sz w:val="23"/>
          <w:szCs w:val="23"/>
        </w:rPr>
        <w:t>（六）交通安全管理</w:t>
      </w:r>
    </w:p>
    <w:p>
      <w:pPr>
        <w:pStyle w:val="20"/>
        <w:adjustRightInd w:val="0"/>
        <w:snapToGrid w:val="0"/>
        <w:spacing w:after="312" w:afterLines="100" w:line="300" w:lineRule="auto"/>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20"/>
        <w:adjustRightInd w:val="0"/>
        <w:snapToGrid w:val="0"/>
        <w:spacing w:after="312" w:afterLines="100" w:line="300" w:lineRule="auto"/>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20"/>
        <w:adjustRightInd w:val="0"/>
        <w:snapToGrid w:val="0"/>
        <w:spacing w:after="312" w:afterLines="100" w:line="300" w:lineRule="auto"/>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20"/>
        <w:adjustRightInd w:val="0"/>
        <w:snapToGrid w:val="0"/>
        <w:spacing w:after="312" w:afterLines="100" w:line="300" w:lineRule="auto"/>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20"/>
        <w:adjustRightInd w:val="0"/>
        <w:snapToGrid w:val="0"/>
        <w:spacing w:after="312" w:afterLines="100" w:line="300" w:lineRule="auto"/>
        <w:ind w:firstLine="460" w:firstLineChars="200"/>
        <w:rPr>
          <w:sz w:val="23"/>
          <w:szCs w:val="23"/>
        </w:rPr>
      </w:pPr>
      <w:r>
        <w:rPr>
          <w:sz w:val="23"/>
          <w:szCs w:val="23"/>
        </w:rPr>
        <w:t>52、在施工现场内及进、出口处设置必要的交通标志，预防交通事故的发生。</w:t>
      </w:r>
    </w:p>
    <w:p>
      <w:pPr>
        <w:pStyle w:val="20"/>
        <w:adjustRightInd w:val="0"/>
        <w:snapToGrid w:val="0"/>
        <w:spacing w:after="312" w:afterLines="100" w:line="300" w:lineRule="auto"/>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20"/>
        <w:adjustRightInd w:val="0"/>
        <w:snapToGrid w:val="0"/>
        <w:spacing w:after="312" w:afterLines="100" w:line="300" w:lineRule="auto"/>
        <w:ind w:firstLine="460" w:firstLineChars="200"/>
        <w:rPr>
          <w:sz w:val="23"/>
          <w:szCs w:val="23"/>
        </w:rPr>
      </w:pPr>
      <w:r>
        <w:rPr>
          <w:sz w:val="23"/>
          <w:szCs w:val="23"/>
        </w:rPr>
        <w:t>四、违约责任</w:t>
      </w:r>
    </w:p>
    <w:p>
      <w:pPr>
        <w:pStyle w:val="20"/>
        <w:adjustRightInd w:val="0"/>
        <w:snapToGrid w:val="0"/>
        <w:spacing w:after="312" w:afterLines="100" w:line="300" w:lineRule="auto"/>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20"/>
        <w:snapToGrid w:val="0"/>
        <w:spacing w:after="312" w:afterLines="100" w:line="300" w:lineRule="auto"/>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20"/>
        <w:adjustRightInd w:val="0"/>
        <w:snapToGrid w:val="0"/>
        <w:spacing w:after="312" w:afterLines="100" w:line="300" w:lineRule="auto"/>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20"/>
        <w:spacing w:after="312" w:afterLines="100" w:line="300" w:lineRule="auto"/>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20"/>
        <w:adjustRightInd w:val="0"/>
        <w:snapToGrid w:val="0"/>
        <w:spacing w:after="312" w:afterLines="100" w:line="300" w:lineRule="auto"/>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20"/>
        <w:adjustRightInd w:val="0"/>
        <w:snapToGrid w:val="0"/>
        <w:spacing w:after="312" w:afterLines="100" w:line="300" w:lineRule="auto"/>
        <w:ind w:firstLine="460" w:firstLineChars="200"/>
        <w:rPr>
          <w:sz w:val="23"/>
          <w:szCs w:val="23"/>
        </w:rPr>
      </w:pPr>
      <w:r>
        <w:rPr>
          <w:sz w:val="23"/>
          <w:szCs w:val="23"/>
        </w:rPr>
        <w:t>五、本协议书附于《</w:t>
      </w:r>
      <w:r>
        <w:rPr>
          <w:rFonts w:hint="eastAsia"/>
          <w:sz w:val="23"/>
          <w:szCs w:val="23"/>
          <w:lang w:val="en-US" w:eastAsia="zh-CN"/>
        </w:rPr>
        <w:t>亚运接站点车位施划项目</w:t>
      </w:r>
      <w:r>
        <w:rPr>
          <w:sz w:val="23"/>
          <w:szCs w:val="23"/>
        </w:rPr>
        <w:t>施工合同</w:t>
      </w:r>
      <w:r>
        <w:rPr>
          <w:sz w:val="23"/>
          <w:szCs w:val="23"/>
          <w:u w:val="single"/>
        </w:rPr>
        <w:t xml:space="preserve"> </w:t>
      </w:r>
      <w:r>
        <w:rPr>
          <w:sz w:val="23"/>
          <w:szCs w:val="23"/>
        </w:rPr>
        <w:t>》后，本协议书自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20"/>
        <w:adjustRightInd w:val="0"/>
        <w:snapToGrid w:val="0"/>
        <w:spacing w:after="312" w:afterLines="100" w:line="300" w:lineRule="auto"/>
        <w:ind w:firstLine="460" w:firstLineChars="200"/>
        <w:rPr>
          <w:sz w:val="23"/>
          <w:szCs w:val="23"/>
        </w:rPr>
      </w:pPr>
    </w:p>
    <w:p>
      <w:pPr>
        <w:pStyle w:val="20"/>
        <w:adjustRightInd w:val="0"/>
        <w:snapToGrid w:val="0"/>
        <w:spacing w:after="312"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312" w:before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p>
    <w:p>
      <w:pPr>
        <w:spacing w:before="156" w:beforeLines="50" w:after="156" w:afterLines="50" w:line="300" w:lineRule="auto"/>
        <w:rPr>
          <w:rFonts w:ascii="Times New Roman" w:hAnsi="Times New Roman" w:eastAsiaTheme="minorEastAsia"/>
          <w:sz w:val="23"/>
          <w:szCs w:val="23"/>
        </w:rPr>
      </w:pP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40" w:name="_Hlk126741364"/>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4</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imes New Roman" w:hAnsi="Times New Roman" w:eastAsiaTheme="minorEastAsia"/>
          <w:color w:val="000000"/>
          <w:sz w:val="23"/>
          <w:szCs w:val="23"/>
          <w:lang w:val="en-US" w:eastAsia="zh-CN"/>
        </w:rPr>
        <w:t>亚运接站点车位施划项目</w:t>
      </w:r>
      <w:r>
        <w:rPr>
          <w:rFonts w:hint="eastAsia" w:ascii="Times New Roman" w:hAnsi="Times New Roman" w:eastAsiaTheme="minorEastAsia"/>
          <w:color w:val="000000"/>
          <w:sz w:val="23"/>
          <w:szCs w:val="23"/>
        </w:rPr>
        <w:t>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bookmarkEnd w:id="40"/>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b/>
          <w:bCs/>
          <w:sz w:val="23"/>
          <w:szCs w:val="23"/>
        </w:rPr>
      </w:pPr>
      <w:bookmarkStart w:id="41" w:name="_Hlk126741385"/>
      <w:r>
        <w:rPr>
          <w:rFonts w:hint="eastAsia" w:ascii="Times New Roman" w:hAnsi="Times New Roman" w:eastAsiaTheme="minorEastAsia"/>
          <w:b/>
          <w:bCs/>
          <w:sz w:val="23"/>
          <w:szCs w:val="23"/>
        </w:rPr>
        <w:t>附件</w:t>
      </w:r>
      <w:r>
        <w:rPr>
          <w:rFonts w:ascii="Times New Roman" w:hAnsi="Times New Roman" w:eastAsiaTheme="minorEastAsia"/>
          <w:b/>
          <w:bCs/>
          <w:sz w:val="23"/>
          <w:szCs w:val="23"/>
        </w:rPr>
        <w:t>5</w:t>
      </w:r>
      <w:r>
        <w:rPr>
          <w:rFonts w:hint="eastAsia" w:ascii="Times New Roman" w:hAnsi="Times New Roman" w:eastAsiaTheme="minorEastAsia"/>
          <w:b/>
          <w:bCs/>
          <w:sz w:val="23"/>
          <w:szCs w:val="23"/>
        </w:rPr>
        <w:t>：</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imes New Roman" w:hAnsi="Times New Roman" w:eastAsiaTheme="minorEastAsia"/>
          <w:color w:val="000000"/>
          <w:sz w:val="23"/>
          <w:szCs w:val="23"/>
          <w:lang w:val="en-US" w:eastAsia="zh-CN"/>
        </w:rPr>
        <w:t>亚运接站点车位施划项目</w:t>
      </w:r>
      <w:r>
        <w:rPr>
          <w:rFonts w:hint="eastAsia" w:ascii="Times New Roman" w:hAnsi="Times New Roman" w:eastAsiaTheme="minorEastAsia"/>
          <w:color w:val="000000"/>
          <w:sz w:val="23"/>
          <w:szCs w:val="23"/>
        </w:rPr>
        <w:t>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41"/>
    <w:p>
      <w:pPr>
        <w:spacing w:before="156" w:beforeLines="50" w:after="156" w:afterLines="50" w:line="300" w:lineRule="auto"/>
        <w:rPr>
          <w:rFonts w:ascii="Times New Roman" w:hAnsi="Times New Roman" w:eastAsiaTheme="minorEastAsia"/>
          <w:sz w:val="23"/>
          <w:szCs w:val="23"/>
        </w:rPr>
      </w:pPr>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4"/>
        <w:spacing w:line="564" w:lineRule="exact"/>
        <w:ind w:right="57" w:firstLine="420"/>
        <w:jc w:val="center"/>
      </w:pPr>
      <w:bookmarkStart w:id="42" w:name="_Toc33099966"/>
      <w:r>
        <w:rPr>
          <w:rFonts w:hint="eastAsia"/>
          <w:b w:val="0"/>
          <w:bCs w:val="0"/>
        </w:rPr>
        <w:t>第五章  工程量清单</w:t>
      </w:r>
      <w:bookmarkEnd w:id="42"/>
    </w:p>
    <w:tbl>
      <w:tblPr>
        <w:tblStyle w:val="13"/>
        <w:tblW w:w="9165" w:type="dxa"/>
        <w:jc w:val="center"/>
        <w:tblLayout w:type="fixed"/>
        <w:tblCellMar>
          <w:top w:w="0" w:type="dxa"/>
          <w:left w:w="0" w:type="dxa"/>
          <w:bottom w:w="0" w:type="dxa"/>
          <w:right w:w="0" w:type="dxa"/>
        </w:tblCellMar>
      </w:tblPr>
      <w:tblGrid>
        <w:gridCol w:w="509"/>
        <w:gridCol w:w="1419"/>
        <w:gridCol w:w="555"/>
        <w:gridCol w:w="635"/>
        <w:gridCol w:w="730"/>
        <w:gridCol w:w="1140"/>
        <w:gridCol w:w="1140"/>
        <w:gridCol w:w="1580"/>
        <w:gridCol w:w="1457"/>
      </w:tblGrid>
      <w:tr>
        <w:tblPrEx>
          <w:tblCellMar>
            <w:top w:w="0" w:type="dxa"/>
            <w:left w:w="0" w:type="dxa"/>
            <w:bottom w:w="0" w:type="dxa"/>
            <w:right w:w="0" w:type="dxa"/>
          </w:tblCellMar>
        </w:tblPrEx>
        <w:trPr>
          <w:trHeight w:val="358" w:hRule="atLeast"/>
          <w:jc w:val="center"/>
        </w:trPr>
        <w:tc>
          <w:tcPr>
            <w:tcW w:w="509"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序号</w:t>
            </w:r>
          </w:p>
        </w:tc>
        <w:tc>
          <w:tcPr>
            <w:tcW w:w="1419"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名称</w:t>
            </w:r>
          </w:p>
        </w:tc>
        <w:tc>
          <w:tcPr>
            <w:tcW w:w="555"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rPr>
            </w:pPr>
            <w:r>
              <w:rPr>
                <w:rFonts w:hint="eastAsia"/>
                <w:shd w:val="clear" w:color="auto" w:fill="auto"/>
                <w:lang w:val="en-US" w:eastAsia="zh-CN"/>
              </w:rPr>
              <w:t>宽度</w:t>
            </w:r>
          </w:p>
        </w:tc>
        <w:tc>
          <w:tcPr>
            <w:tcW w:w="635"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厚度</w:t>
            </w:r>
          </w:p>
        </w:tc>
        <w:tc>
          <w:tcPr>
            <w:tcW w:w="73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eastAsia="宋体"/>
                <w:shd w:val="clear" w:color="auto" w:fill="auto"/>
                <w:lang w:val="en-US" w:eastAsia="zh-CN"/>
              </w:rPr>
            </w:pPr>
            <w:r>
              <w:rPr>
                <w:rFonts w:hint="eastAsia"/>
                <w:shd w:val="clear" w:color="auto" w:fill="auto"/>
                <w:lang w:val="en-US" w:eastAsia="zh-CN"/>
              </w:rPr>
              <w:t>工程量</w:t>
            </w:r>
          </w:p>
        </w:tc>
        <w:tc>
          <w:tcPr>
            <w:tcW w:w="114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ind w:left="0" w:leftChars="0" w:firstLine="0" w:firstLineChars="0"/>
              <w:jc w:val="center"/>
              <w:rPr>
                <w:rFonts w:hint="eastAsia"/>
                <w:shd w:val="clear" w:color="auto" w:fill="auto"/>
                <w:lang w:val="en-US" w:eastAsia="zh-CN"/>
              </w:rPr>
            </w:pPr>
            <w:r>
              <w:rPr>
                <w:rFonts w:hint="eastAsia"/>
                <w:shd w:val="clear" w:color="auto" w:fill="auto"/>
                <w:lang w:val="en-US" w:eastAsia="zh-CN"/>
              </w:rPr>
              <w:t>单价（税后）/</w:t>
            </w:r>
            <w:r>
              <w:rPr>
                <w:rFonts w:hint="eastAsia" w:ascii="仿宋_GB2312" w:hAnsi="仿宋_GB2312" w:eastAsia="仿宋_GB2312" w:cs="仿宋_GB2312"/>
                <w:color w:val="000000"/>
                <w:kern w:val="0"/>
                <w:sz w:val="24"/>
                <w:szCs w:val="24"/>
              </w:rPr>
              <w:t>m</w:t>
            </w:r>
            <w:r>
              <w:rPr>
                <w:rFonts w:hint="eastAsia" w:ascii="仿宋_GB2312" w:hAnsi="仿宋_GB2312" w:eastAsia="仿宋_GB2312" w:cs="仿宋_GB2312"/>
                <w:color w:val="000000"/>
                <w:kern w:val="0"/>
                <w:sz w:val="24"/>
                <w:szCs w:val="24"/>
                <w:vertAlign w:val="superscript"/>
              </w:rPr>
              <w:t>2</w:t>
            </w:r>
          </w:p>
        </w:tc>
        <w:tc>
          <w:tcPr>
            <w:tcW w:w="114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default"/>
                <w:shd w:val="clear" w:color="auto" w:fill="auto"/>
                <w:lang w:val="en-US" w:eastAsia="zh-CN"/>
              </w:rPr>
            </w:pPr>
            <w:bookmarkStart w:id="43" w:name="OLE_LINK5"/>
            <w:r>
              <w:rPr>
                <w:rFonts w:hint="eastAsia"/>
                <w:shd w:val="clear" w:color="auto" w:fill="auto"/>
                <w:lang w:val="en-US" w:eastAsia="zh-CN"/>
              </w:rPr>
              <w:t>总价（税后）</w:t>
            </w:r>
            <w:bookmarkEnd w:id="43"/>
          </w:p>
        </w:tc>
        <w:tc>
          <w:tcPr>
            <w:tcW w:w="1580"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总价（税前）</w:t>
            </w:r>
          </w:p>
        </w:tc>
        <w:tc>
          <w:tcPr>
            <w:tcW w:w="1457" w:type="dxa"/>
            <w:tcBorders>
              <w:top w:val="single" w:color="auto" w:sz="4" w:space="0"/>
              <w:left w:val="nil"/>
              <w:bottom w:val="single" w:color="auto" w:sz="4" w:space="0"/>
              <w:right w:val="single" w:color="auto" w:sz="4" w:space="0"/>
            </w:tcBorders>
            <w:shd w:val="clear" w:color="000000" w:fill="FFFFFF"/>
            <w:tcMar>
              <w:top w:w="15" w:type="dxa"/>
              <w:left w:w="15" w:type="dxa"/>
              <w:right w:w="15" w:type="dxa"/>
            </w:tcMar>
            <w:vAlign w:val="center"/>
          </w:tcPr>
          <w:p>
            <w:pPr>
              <w:numPr>
                <w:ilvl w:val="0"/>
                <w:numId w:val="0"/>
              </w:numPr>
              <w:jc w:val="center"/>
              <w:rPr>
                <w:rFonts w:hint="eastAsia"/>
                <w:shd w:val="clear" w:color="auto" w:fill="auto"/>
                <w:lang w:val="en-US" w:eastAsia="zh-CN"/>
              </w:rPr>
            </w:pPr>
            <w:r>
              <w:rPr>
                <w:rFonts w:hint="eastAsia"/>
                <w:shd w:val="clear" w:color="auto" w:fill="auto"/>
                <w:lang w:val="en-US" w:eastAsia="zh-CN"/>
              </w:rPr>
              <w:t>税率</w:t>
            </w:r>
          </w:p>
        </w:tc>
      </w:tr>
      <w:tr>
        <w:tblPrEx>
          <w:tblCellMar>
            <w:top w:w="0" w:type="dxa"/>
            <w:left w:w="0" w:type="dxa"/>
            <w:bottom w:w="0" w:type="dxa"/>
            <w:right w:w="0" w:type="dxa"/>
          </w:tblCellMar>
        </w:tblPrEx>
        <w:trPr>
          <w:trHeight w:val="90" w:hRule="atLeast"/>
          <w:jc w:val="center"/>
        </w:trPr>
        <w:tc>
          <w:tcPr>
            <w:tcW w:w="509"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numPr>
                <w:ilvl w:val="0"/>
                <w:numId w:val="0"/>
              </w:numPr>
              <w:jc w:val="center"/>
              <w:rPr>
                <w:rFonts w:hint="eastAsia" w:eastAsia="宋体"/>
                <w:lang w:val="en-US" w:eastAsia="zh-CN"/>
              </w:rPr>
            </w:pPr>
            <w:bookmarkStart w:id="44" w:name="OLE_LINK6" w:colFirst="6" w:colLast="7"/>
            <w:r>
              <w:rPr>
                <w:rFonts w:hint="eastAsia"/>
                <w:lang w:val="en-US" w:eastAsia="zh-CN"/>
              </w:rPr>
              <w:t>1</w:t>
            </w:r>
          </w:p>
        </w:tc>
        <w:tc>
          <w:tcPr>
            <w:tcW w:w="1419" w:type="dxa"/>
            <w:tcBorders>
              <w:top w:val="single" w:color="000000" w:sz="4" w:space="0"/>
              <w:left w:val="single" w:color="000000" w:sz="4" w:space="0"/>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eastAsia" w:eastAsia="宋体"/>
                <w:lang w:eastAsia="zh-CN"/>
              </w:rPr>
            </w:pPr>
            <w:r>
              <w:rPr>
                <w:rFonts w:hint="eastAsia"/>
                <w:lang w:val="en-US" w:eastAsia="zh-CN"/>
              </w:rPr>
              <w:t>通用反光型道路预成型标线</w:t>
            </w:r>
          </w:p>
        </w:tc>
        <w:tc>
          <w:tcPr>
            <w:tcW w:w="555" w:type="dxa"/>
            <w:tcBorders>
              <w:top w:val="nil"/>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eastAsia" w:eastAsia="宋体"/>
                <w:lang w:val="en-US" w:eastAsia="zh-CN"/>
              </w:rPr>
            </w:pPr>
            <w:r>
              <w:rPr>
                <w:rFonts w:hint="eastAsia"/>
                <w:lang w:val="en-US" w:eastAsia="zh-CN"/>
              </w:rPr>
              <w:t>15cm</w:t>
            </w:r>
          </w:p>
        </w:tc>
        <w:tc>
          <w:tcPr>
            <w:tcW w:w="635" w:type="dxa"/>
            <w:tcBorders>
              <w:top w:val="single" w:color="000000" w:sz="4" w:space="0"/>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jc w:val="center"/>
              <w:rPr>
                <w:rFonts w:hint="default" w:eastAsia="宋体"/>
                <w:lang w:val="en-US" w:eastAsia="zh-CN"/>
              </w:rPr>
            </w:pPr>
            <w:r>
              <w:rPr>
                <w:rFonts w:hint="eastAsia" w:eastAsia="宋体"/>
                <w:lang w:val="en-US" w:eastAsia="zh-CN"/>
              </w:rPr>
              <w:t>1.5mm</w:t>
            </w:r>
          </w:p>
        </w:tc>
        <w:tc>
          <w:tcPr>
            <w:tcW w:w="730" w:type="dxa"/>
            <w:tcBorders>
              <w:top w:val="single" w:color="000000" w:sz="4" w:space="0"/>
              <w:left w:val="nil"/>
              <w:bottom w:val="single" w:color="000000" w:sz="4" w:space="0"/>
              <w:right w:val="single" w:color="000000" w:sz="4" w:space="0"/>
            </w:tcBorders>
            <w:shd w:val="clear" w:color="000000" w:fill="FFFFFF"/>
            <w:tcMar>
              <w:top w:w="15" w:type="dxa"/>
              <w:left w:w="15" w:type="dxa"/>
              <w:right w:w="15" w:type="dxa"/>
            </w:tcMar>
            <w:vAlign w:val="center"/>
          </w:tcPr>
          <w:p>
            <w:pPr>
              <w:numPr>
                <w:ilvl w:val="0"/>
                <w:numId w:val="0"/>
              </w:numPr>
              <w:ind w:left="0" w:leftChars="0" w:firstLine="0" w:firstLineChars="0"/>
              <w:jc w:val="center"/>
              <w:rPr>
                <w:rFonts w:hint="eastAsia" w:eastAsia="宋体"/>
                <w:lang w:val="en-US" w:eastAsia="zh-CN"/>
              </w:rPr>
            </w:pPr>
            <w:r>
              <w:rPr>
                <w:rFonts w:hint="eastAsia" w:eastAsia="宋体"/>
                <w:lang w:val="en-US" w:eastAsia="zh-CN"/>
              </w:rPr>
              <w:t>250</w:t>
            </w:r>
            <w:r>
              <w:rPr>
                <w:rFonts w:hint="eastAsia" w:ascii="仿宋_GB2312" w:hAnsi="仿宋_GB2312" w:eastAsia="仿宋_GB2312" w:cs="仿宋_GB2312"/>
                <w:color w:val="000000"/>
                <w:kern w:val="0"/>
                <w:sz w:val="24"/>
                <w:szCs w:val="24"/>
              </w:rPr>
              <w:t>m</w:t>
            </w:r>
            <w:r>
              <w:rPr>
                <w:rFonts w:hint="eastAsia" w:ascii="仿宋_GB2312" w:hAnsi="仿宋_GB2312" w:eastAsia="仿宋_GB2312" w:cs="仿宋_GB2312"/>
                <w:color w:val="000000"/>
                <w:kern w:val="0"/>
                <w:sz w:val="24"/>
                <w:szCs w:val="24"/>
                <w:vertAlign w:val="superscript"/>
              </w:rPr>
              <w:t>2</w:t>
            </w:r>
          </w:p>
        </w:tc>
        <w:tc>
          <w:tcPr>
            <w:tcW w:w="114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ind w:left="0" w:leftChars="0" w:firstLine="0" w:firstLineChars="0"/>
              <w:jc w:val="center"/>
              <w:rPr>
                <w:rFonts w:hint="default" w:eastAsia="宋体"/>
                <w:lang w:val="en-US" w:eastAsia="zh-CN"/>
              </w:rPr>
            </w:pPr>
            <w:r>
              <w:rPr>
                <w:rFonts w:hint="eastAsia"/>
                <w:lang w:val="en-US" w:eastAsia="zh-CN"/>
              </w:rPr>
              <w:t xml:space="preserve">      </w:t>
            </w:r>
            <w:r>
              <w:rPr>
                <w:rFonts w:hint="eastAsia"/>
                <w:lang w:eastAsia="zh-CN"/>
              </w:rPr>
              <w:t>元</w:t>
            </w:r>
          </w:p>
        </w:tc>
        <w:tc>
          <w:tcPr>
            <w:tcW w:w="114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eastAsia="宋体"/>
                <w:lang w:eastAsia="zh-CN"/>
              </w:rPr>
            </w:pPr>
            <w:bookmarkStart w:id="45" w:name="OLE_LINK4"/>
            <w:r>
              <w:rPr>
                <w:rFonts w:hint="eastAsia"/>
                <w:lang w:val="en-US" w:eastAsia="zh-CN"/>
              </w:rPr>
              <w:t xml:space="preserve">        </w:t>
            </w:r>
            <w:bookmarkStart w:id="46" w:name="OLE_LINK7"/>
            <w:r>
              <w:rPr>
                <w:rFonts w:hint="eastAsia"/>
                <w:lang w:eastAsia="zh-CN"/>
              </w:rPr>
              <w:t>元</w:t>
            </w:r>
            <w:bookmarkEnd w:id="45"/>
            <w:bookmarkEnd w:id="46"/>
          </w:p>
        </w:tc>
        <w:tc>
          <w:tcPr>
            <w:tcW w:w="1580"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lang w:eastAsia="zh-CN"/>
              </w:rPr>
            </w:pPr>
            <w:r>
              <w:rPr>
                <w:rFonts w:hint="eastAsia"/>
                <w:lang w:val="en-US" w:eastAsia="zh-CN"/>
              </w:rPr>
              <w:t xml:space="preserve">            </w:t>
            </w:r>
            <w:r>
              <w:rPr>
                <w:rFonts w:hint="eastAsia"/>
                <w:lang w:eastAsia="zh-CN"/>
              </w:rPr>
              <w:t>元</w:t>
            </w:r>
          </w:p>
        </w:tc>
        <w:tc>
          <w:tcPr>
            <w:tcW w:w="1457" w:type="dxa"/>
            <w:tcBorders>
              <w:top w:val="nil"/>
              <w:left w:val="single" w:color="auto" w:sz="4" w:space="0"/>
              <w:bottom w:val="single" w:color="auto" w:sz="4" w:space="0"/>
              <w:right w:val="single" w:color="auto" w:sz="4" w:space="0"/>
            </w:tcBorders>
            <w:tcMar>
              <w:top w:w="15" w:type="dxa"/>
              <w:left w:w="15" w:type="dxa"/>
              <w:right w:w="15" w:type="dxa"/>
            </w:tcMar>
            <w:vAlign w:val="center"/>
          </w:tcPr>
          <w:p>
            <w:pPr>
              <w:numPr>
                <w:ilvl w:val="0"/>
                <w:numId w:val="0"/>
              </w:numPr>
              <w:jc w:val="center"/>
              <w:rPr>
                <w:rFonts w:hint="eastAsia"/>
                <w:lang w:eastAsia="zh-CN"/>
              </w:rPr>
            </w:pPr>
          </w:p>
        </w:tc>
      </w:tr>
      <w:bookmarkEnd w:id="44"/>
    </w:tbl>
    <w:p>
      <w:pPr>
        <w:spacing w:line="440" w:lineRule="exact"/>
        <w:ind w:left="298" w:leftChars="142" w:firstLine="431" w:firstLineChars="196"/>
        <w:jc w:val="left"/>
        <w:rPr>
          <w:rFonts w:hint="default" w:ascii="宋体" w:hAnsi="宋体" w:eastAsia="宋体" w:cs="宋体"/>
          <w:b w:val="0"/>
          <w:bCs/>
          <w:sz w:val="28"/>
          <w:szCs w:val="28"/>
        </w:rPr>
      </w:pPr>
      <w:r>
        <w:rPr>
          <w:rFonts w:hint="eastAsia" w:ascii="宋体" w:hAnsi="宋体" w:cs="宋体"/>
          <w:b w:val="0"/>
          <w:bCs/>
          <w:color w:val="000000"/>
          <w:sz w:val="22"/>
          <w:szCs w:val="22"/>
        </w:rPr>
        <w:t>通用反光型道路预成型标线</w:t>
      </w:r>
      <w:r>
        <w:rPr>
          <w:rFonts w:hint="eastAsia" w:ascii="宋体" w:hAnsi="宋体" w:cs="宋体"/>
          <w:b w:val="0"/>
          <w:bCs/>
          <w:color w:val="000000"/>
          <w:sz w:val="22"/>
          <w:szCs w:val="22"/>
          <w:lang w:eastAsia="zh-CN"/>
        </w:rPr>
        <w:t>。</w:t>
      </w:r>
      <w:r>
        <w:rPr>
          <w:rFonts w:hint="eastAsia" w:ascii="宋体" w:hAnsi="宋体" w:eastAsia="宋体" w:cs="宋体"/>
          <w:b w:val="0"/>
          <w:bCs/>
          <w:sz w:val="22"/>
          <w:szCs w:val="22"/>
        </w:rPr>
        <w:t>道路预成型标线带采用</w:t>
      </w:r>
      <w:r>
        <w:rPr>
          <w:rFonts w:hint="eastAsia" w:ascii="宋体" w:hAnsi="宋体" w:eastAsia="宋体" w:cs="宋体"/>
          <w:b w:val="0"/>
          <w:bCs/>
          <w:color w:val="FF0000"/>
          <w:sz w:val="22"/>
          <w:szCs w:val="22"/>
        </w:rPr>
        <w:t>合成橡胶</w:t>
      </w:r>
      <w:r>
        <w:rPr>
          <w:rFonts w:hint="eastAsia" w:ascii="宋体" w:hAnsi="宋体" w:eastAsia="宋体" w:cs="宋体"/>
          <w:b w:val="0"/>
          <w:bCs/>
          <w:sz w:val="22"/>
          <w:szCs w:val="22"/>
        </w:rPr>
        <w:t>预制成型，具有较好的柔韧性和拉伸强度（</w:t>
      </w:r>
      <w:r>
        <w:rPr>
          <w:rFonts w:hint="eastAsia" w:ascii="宋体" w:hAnsi="宋体" w:eastAsia="宋体" w:cs="宋体"/>
          <w:b w:val="0"/>
          <w:bCs/>
          <w:color w:val="FF0000"/>
          <w:sz w:val="22"/>
          <w:szCs w:val="22"/>
        </w:rPr>
        <w:t>对折无裂痕，更不会断裂</w:t>
      </w:r>
      <w:r>
        <w:rPr>
          <w:rFonts w:hint="eastAsia" w:ascii="宋体" w:hAnsi="宋体" w:eastAsia="宋体" w:cs="宋体"/>
          <w:b w:val="0"/>
          <w:bCs/>
          <w:sz w:val="22"/>
          <w:szCs w:val="22"/>
        </w:rPr>
        <w:t>）；表面涂覆有反光玻璃微珠，具有较好夜间反光性；同时，表面采用高性能涂料，具有较好的耐磨性和自洁性；</w:t>
      </w:r>
      <w:r>
        <w:rPr>
          <w:rFonts w:hint="eastAsia" w:ascii="宋体" w:hAnsi="宋体" w:eastAsia="宋体" w:cs="宋体"/>
          <w:b w:val="0"/>
          <w:bCs/>
          <w:color w:val="FF0000"/>
          <w:sz w:val="22"/>
          <w:szCs w:val="22"/>
        </w:rPr>
        <w:t>背部自带胶粘结力强、耐候性好的高性能压敏胶</w:t>
      </w:r>
      <w:r>
        <w:rPr>
          <w:rFonts w:hint="eastAsia" w:ascii="宋体" w:hAnsi="宋体" w:eastAsia="宋体" w:cs="宋体"/>
          <w:b w:val="0"/>
          <w:bCs/>
          <w:sz w:val="22"/>
          <w:szCs w:val="22"/>
        </w:rPr>
        <w:t>；</w:t>
      </w:r>
      <w:r>
        <w:rPr>
          <w:rFonts w:hint="eastAsia" w:ascii="宋体" w:hAnsi="宋体" w:eastAsia="宋体" w:cs="宋体"/>
          <w:b w:val="0"/>
          <w:bCs/>
          <w:color w:val="FF0000"/>
          <w:sz w:val="22"/>
          <w:szCs w:val="22"/>
        </w:rPr>
        <w:t>厚度1.5mm</w:t>
      </w:r>
      <w:r>
        <w:rPr>
          <w:rFonts w:hint="eastAsia" w:ascii="宋体" w:hAnsi="宋体" w:eastAsia="宋体" w:cs="宋体"/>
          <w:b w:val="0"/>
          <w:bCs/>
          <w:sz w:val="22"/>
          <w:szCs w:val="22"/>
        </w:rPr>
        <w:t>。</w:t>
      </w:r>
      <w:r>
        <w:rPr>
          <w:rFonts w:hint="eastAsia" w:ascii="宋体" w:hAnsi="宋体" w:cs="宋体"/>
          <w:b w:val="0"/>
          <w:bCs/>
          <w:sz w:val="22"/>
          <w:szCs w:val="22"/>
          <w:lang w:val="en-US" w:eastAsia="zh-CN"/>
        </w:rPr>
        <w:t>共250平方，预成型标线宽度15CM。施工位置和车位尺寸按招标方要求执行。</w:t>
      </w:r>
      <w:r>
        <w:rPr>
          <w:rFonts w:hint="eastAsia" w:ascii="宋体" w:hAnsi="宋体"/>
          <w:sz w:val="22"/>
        </w:rPr>
        <w:t>本合同单价</w:t>
      </w:r>
      <w:r>
        <w:rPr>
          <w:rFonts w:hint="eastAsia" w:ascii="宋体" w:hAnsi="宋体"/>
          <w:sz w:val="22"/>
          <w:lang w:eastAsia="zh-CN"/>
        </w:rPr>
        <w:t>、</w:t>
      </w:r>
      <w:r>
        <w:rPr>
          <w:rFonts w:hint="eastAsia" w:ascii="宋体" w:hAnsi="宋体"/>
          <w:sz w:val="22"/>
          <w:lang w:val="en-US" w:eastAsia="zh-CN"/>
        </w:rPr>
        <w:t>总价均</w:t>
      </w:r>
      <w:r>
        <w:rPr>
          <w:rFonts w:hint="eastAsia" w:ascii="宋体" w:hAnsi="宋体"/>
          <w:sz w:val="22"/>
        </w:rPr>
        <w:t>为综合单价</w:t>
      </w:r>
      <w:r>
        <w:rPr>
          <w:rFonts w:hint="eastAsia" w:ascii="宋体" w:hAnsi="宋体"/>
          <w:sz w:val="22"/>
          <w:lang w:eastAsia="zh-CN"/>
        </w:rPr>
        <w:t>、</w:t>
      </w:r>
      <w:r>
        <w:rPr>
          <w:rFonts w:hint="eastAsia" w:ascii="宋体" w:hAnsi="宋体"/>
          <w:sz w:val="22"/>
          <w:lang w:val="en-US" w:eastAsia="zh-CN"/>
        </w:rPr>
        <w:t>综合总价</w:t>
      </w:r>
      <w:r>
        <w:rPr>
          <w:rFonts w:hint="eastAsia" w:ascii="宋体" w:hAnsi="宋体"/>
          <w:sz w:val="22"/>
        </w:rPr>
        <w:t>，含材料、人工、保险费、税费等所有费用</w:t>
      </w:r>
      <w:r>
        <w:rPr>
          <w:rFonts w:hint="eastAsia" w:ascii="宋体" w:hAnsi="宋体"/>
          <w:sz w:val="22"/>
          <w:lang w:eastAsia="zh-CN"/>
        </w:rPr>
        <w:t>。</w:t>
      </w:r>
    </w:p>
    <w:p>
      <w:pPr>
        <w:widowControl/>
        <w:jc w:val="left"/>
        <w:rPr>
          <w:kern w:val="44"/>
          <w:sz w:val="44"/>
          <w:szCs w:val="44"/>
        </w:rPr>
      </w:pPr>
      <w:r>
        <w:rPr>
          <w:b/>
          <w:bCs/>
        </w:rPr>
        <w:br w:type="page"/>
      </w:r>
    </w:p>
    <w:p>
      <w:pPr>
        <w:pStyle w:val="4"/>
        <w:numPr>
          <w:ilvl w:val="0"/>
          <w:numId w:val="6"/>
        </w:numPr>
        <w:spacing w:line="564" w:lineRule="exact"/>
        <w:ind w:right="57" w:firstLine="420"/>
        <w:jc w:val="center"/>
        <w:rPr>
          <w:rFonts w:hint="eastAsia"/>
          <w:b w:val="0"/>
          <w:bCs w:val="0"/>
        </w:rPr>
      </w:pPr>
      <w:bookmarkStart w:id="47" w:name="_Toc33099967"/>
      <w:r>
        <w:rPr>
          <w:rFonts w:hint="eastAsia"/>
          <w:b w:val="0"/>
          <w:bCs w:val="0"/>
        </w:rPr>
        <w:t xml:space="preserve"> 图纸</w:t>
      </w:r>
      <w:bookmarkEnd w:id="47"/>
    </w:p>
    <w:p>
      <w:pPr>
        <w:numPr>
          <w:ilvl w:val="-1"/>
          <w:numId w:val="0"/>
        </w:numPr>
        <w:jc w:val="center"/>
        <w:rPr>
          <w:rFonts w:hint="default" w:eastAsia="宋体"/>
          <w:lang w:val="en-US" w:eastAsia="zh-CN"/>
        </w:rPr>
      </w:pPr>
      <w:r>
        <w:rPr>
          <w:rFonts w:hint="eastAsia"/>
          <w:b w:val="0"/>
          <w:bCs w:val="0"/>
          <w:lang w:val="en-US" w:eastAsia="zh-CN"/>
        </w:rPr>
        <w:t>本项目无图纸</w:t>
      </w:r>
    </w:p>
    <w:p>
      <w:pPr>
        <w:widowControl/>
        <w:jc w:val="left"/>
        <w:rPr>
          <w:kern w:val="44"/>
          <w:sz w:val="44"/>
          <w:szCs w:val="44"/>
        </w:rPr>
      </w:pPr>
      <w:r>
        <w:rPr>
          <w:b/>
          <w:bCs/>
        </w:rPr>
        <w:br w:type="page"/>
      </w:r>
    </w:p>
    <w:p>
      <w:pPr>
        <w:pStyle w:val="4"/>
        <w:numPr>
          <w:ilvl w:val="0"/>
          <w:numId w:val="6"/>
        </w:numPr>
        <w:spacing w:line="564" w:lineRule="exact"/>
        <w:ind w:right="57" w:firstLine="420"/>
        <w:jc w:val="center"/>
        <w:rPr>
          <w:rFonts w:hint="eastAsia"/>
          <w:b w:val="0"/>
          <w:bCs w:val="0"/>
        </w:rPr>
      </w:pPr>
      <w:bookmarkStart w:id="48" w:name="_Toc33099968"/>
      <w:r>
        <w:rPr>
          <w:b w:val="0"/>
          <w:bCs w:val="0"/>
        </w:rPr>
        <w:t xml:space="preserve"> </w:t>
      </w:r>
      <w:r>
        <w:rPr>
          <w:rFonts w:hint="eastAsia"/>
          <w:b w:val="0"/>
          <w:bCs w:val="0"/>
        </w:rPr>
        <w:t>技术标准和要求</w:t>
      </w:r>
      <w:bookmarkEnd w:id="48"/>
    </w:p>
    <w:p>
      <w:pPr>
        <w:keepNext w:val="0"/>
        <w:keepLines w:val="0"/>
        <w:pageBreakBefore w:val="0"/>
        <w:widowControl w:val="0"/>
        <w:kinsoku/>
        <w:wordWrap/>
        <w:overflowPunct/>
        <w:topLinePunct w:val="0"/>
        <w:autoSpaceDE/>
        <w:autoSpaceDN/>
        <w:bidi w:val="0"/>
        <w:spacing w:line="540" w:lineRule="exact"/>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一、项目概要</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default"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杭州萧山国际机场车辆停车位施画项目（下称“该项目”）是为保证亚运接站点车辆有序停放。</w:t>
      </w:r>
    </w:p>
    <w:p>
      <w:pPr>
        <w:keepNext w:val="0"/>
        <w:keepLines w:val="0"/>
        <w:pageBreakBefore w:val="0"/>
        <w:widowControl w:val="0"/>
        <w:kinsoku/>
        <w:wordWrap/>
        <w:overflowPunct/>
        <w:topLinePunct w:val="0"/>
        <w:autoSpaceDE/>
        <w:autoSpaceDN/>
        <w:bidi w:val="0"/>
        <w:spacing w:line="540" w:lineRule="exact"/>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二、实施场地</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40" w:firstLineChars="200"/>
        <w:jc w:val="both"/>
        <w:textAlignment w:val="auto"/>
        <w:rPr>
          <w:rFonts w:hint="default" w:ascii="宋体" w:hAnsi="宋体" w:eastAsia="宋体" w:cs="宋体"/>
          <w:w w:val="100"/>
          <w:sz w:val="22"/>
          <w:szCs w:val="22"/>
          <w:lang w:val="en-US" w:eastAsia="zh-CN"/>
        </w:rPr>
      </w:pPr>
      <w:r>
        <w:rPr>
          <w:rFonts w:hint="eastAsia" w:ascii="宋体" w:hAnsi="宋体" w:eastAsia="宋体" w:cs="宋体"/>
          <w:w w:val="100"/>
          <w:sz w:val="22"/>
          <w:szCs w:val="22"/>
          <w:lang w:val="en-US" w:eastAsia="zh-CN"/>
        </w:rPr>
        <w:t>1.4号航站楼高架桥下方约25个停车位，其中11个停车位尺寸为18*3.5米，14个停车位16*3.5米；</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40" w:firstLineChars="200"/>
        <w:jc w:val="both"/>
        <w:textAlignment w:val="auto"/>
        <w:rPr>
          <w:rFonts w:hint="default" w:ascii="宋体" w:hAnsi="宋体" w:eastAsia="宋体" w:cs="宋体"/>
          <w:w w:val="100"/>
          <w:sz w:val="22"/>
          <w:szCs w:val="22"/>
          <w:lang w:val="en-US" w:eastAsia="zh-CN"/>
        </w:rPr>
      </w:pPr>
      <w:r>
        <w:rPr>
          <w:rFonts w:hint="eastAsia" w:ascii="宋体" w:hAnsi="宋体" w:eastAsia="宋体" w:cs="宋体"/>
          <w:w w:val="100"/>
          <w:sz w:val="22"/>
          <w:szCs w:val="22"/>
          <w:lang w:val="en-US" w:eastAsia="zh-CN"/>
        </w:rPr>
        <w:t>2.3号航站楼高架桥下方（8号门外）约24个停车位，每个停车位尺寸约为18*3.5米。</w:t>
      </w:r>
    </w:p>
    <w:p>
      <w:pPr>
        <w:keepNext w:val="0"/>
        <w:keepLines w:val="0"/>
        <w:pageBreakBefore w:val="0"/>
        <w:widowControl w:val="0"/>
        <w:kinsoku/>
        <w:wordWrap/>
        <w:overflowPunct/>
        <w:topLinePunct w:val="0"/>
        <w:autoSpaceDE/>
        <w:autoSpaceDN/>
        <w:bidi w:val="0"/>
        <w:spacing w:line="540" w:lineRule="exact"/>
        <w:ind w:firstLine="442" w:firstLineChars="200"/>
        <w:textAlignment w:val="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三、设计、施工、材料、安全文明施工等具体要求</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（一）总体要求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1.停车位线宽为15CM。</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2.施画时保证尺寸精确。</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3.该项目应尽可能充分考虑安全性、牢固性、美观性、标准化。</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4.该项目使用的所有材料需符合国家规范要求，应选用同类产品中的较为优质的品牌。</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5.充分考虑标线粘贴的牢固性。</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（二）设备材料要求</w:t>
      </w:r>
    </w:p>
    <w:tbl>
      <w:tblPr>
        <w:tblStyle w:val="13"/>
        <w:tblW w:w="8184"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1626"/>
        <w:gridCol w:w="1843"/>
        <w:gridCol w:w="1701"/>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restart"/>
            <w:vAlign w:val="top"/>
          </w:tcPr>
          <w:p>
            <w:pPr>
              <w:jc w:val="center"/>
              <w:rPr>
                <w:rFonts w:hint="eastAsia"/>
                <w:b/>
              </w:rPr>
            </w:pPr>
            <w:r>
              <w:rPr>
                <w:rFonts w:hint="eastAsia"/>
                <w:b/>
              </w:rPr>
              <w:t>性质</w:t>
            </w:r>
          </w:p>
        </w:tc>
        <w:tc>
          <w:tcPr>
            <w:tcW w:w="3469" w:type="dxa"/>
            <w:gridSpan w:val="2"/>
            <w:vAlign w:val="top"/>
          </w:tcPr>
          <w:p>
            <w:pPr>
              <w:jc w:val="center"/>
              <w:rPr>
                <w:b/>
              </w:rPr>
            </w:pPr>
            <w:r>
              <w:rPr>
                <w:rFonts w:hint="eastAsia"/>
                <w:b/>
              </w:rPr>
              <w:t>典型数据</w:t>
            </w:r>
          </w:p>
        </w:tc>
        <w:tc>
          <w:tcPr>
            <w:tcW w:w="1701" w:type="dxa"/>
            <w:vMerge w:val="restart"/>
            <w:vAlign w:val="top"/>
          </w:tcPr>
          <w:p>
            <w:pPr>
              <w:jc w:val="center"/>
              <w:rPr>
                <w:b/>
              </w:rPr>
            </w:pPr>
            <w:r>
              <w:rPr>
                <w:rFonts w:hint="eastAsia"/>
                <w:b/>
              </w:rPr>
              <w:t>单位</w:t>
            </w:r>
          </w:p>
        </w:tc>
        <w:tc>
          <w:tcPr>
            <w:tcW w:w="1522" w:type="dxa"/>
            <w:vMerge w:val="restart"/>
            <w:vAlign w:val="top"/>
          </w:tcPr>
          <w:p>
            <w:pPr>
              <w:jc w:val="center"/>
              <w:rPr>
                <w:rFonts w:hint="eastAsia"/>
                <w:b/>
              </w:rPr>
            </w:pPr>
            <w:r>
              <w:rPr>
                <w:rFonts w:hint="eastAsia"/>
                <w:b/>
              </w:rPr>
              <w:t>测试方法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Merge w:val="continue"/>
            <w:vAlign w:val="top"/>
          </w:tcPr>
          <w:p>
            <w:pPr>
              <w:jc w:val="center"/>
              <w:rPr>
                <w:b/>
              </w:rPr>
            </w:pPr>
          </w:p>
        </w:tc>
        <w:tc>
          <w:tcPr>
            <w:tcW w:w="3469" w:type="dxa"/>
            <w:gridSpan w:val="2"/>
            <w:vAlign w:val="top"/>
          </w:tcPr>
          <w:p>
            <w:pPr>
              <w:jc w:val="center"/>
              <w:rPr>
                <w:rFonts w:hint="eastAsia"/>
                <w:b/>
              </w:rPr>
            </w:pPr>
            <w:r>
              <w:rPr>
                <w:rFonts w:hint="eastAsia"/>
                <w:b/>
              </w:rPr>
              <w:t>PL5000</w:t>
            </w:r>
          </w:p>
        </w:tc>
        <w:tc>
          <w:tcPr>
            <w:tcW w:w="1701" w:type="dxa"/>
            <w:vMerge w:val="continue"/>
            <w:vAlign w:val="top"/>
          </w:tcPr>
          <w:p>
            <w:pPr>
              <w:jc w:val="center"/>
              <w:rPr>
                <w:b/>
              </w:rPr>
            </w:pPr>
          </w:p>
        </w:tc>
        <w:tc>
          <w:tcPr>
            <w:tcW w:w="1522" w:type="dxa"/>
            <w:vMerge w:val="continue"/>
            <w:vAlign w:val="top"/>
          </w:tcPr>
          <w:p>
            <w:pPr>
              <w:jc w:val="cente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颜色</w:t>
            </w:r>
          </w:p>
        </w:tc>
        <w:tc>
          <w:tcPr>
            <w:tcW w:w="1626" w:type="dxa"/>
            <w:vAlign w:val="top"/>
          </w:tcPr>
          <w:p>
            <w:pPr>
              <w:jc w:val="center"/>
              <w:rPr>
                <w:rFonts w:hint="eastAsia"/>
              </w:rPr>
            </w:pPr>
            <w:r>
              <w:rPr>
                <w:rFonts w:hint="eastAsia"/>
              </w:rPr>
              <w:t>黄色</w:t>
            </w:r>
          </w:p>
        </w:tc>
        <w:tc>
          <w:tcPr>
            <w:tcW w:w="1843" w:type="dxa"/>
            <w:vAlign w:val="top"/>
          </w:tcPr>
          <w:p>
            <w:pPr>
              <w:jc w:val="center"/>
              <w:rPr>
                <w:rFonts w:hint="eastAsia"/>
              </w:rPr>
            </w:pPr>
            <w:r>
              <w:rPr>
                <w:rFonts w:hint="eastAsia"/>
              </w:rPr>
              <w:t>白色</w:t>
            </w:r>
          </w:p>
        </w:tc>
        <w:tc>
          <w:tcPr>
            <w:tcW w:w="1701" w:type="dxa"/>
            <w:vAlign w:val="top"/>
          </w:tcPr>
          <w:p>
            <w:pPr>
              <w:jc w:val="center"/>
              <w:rPr>
                <w:rFonts w:hint="eastAsia"/>
              </w:rPr>
            </w:pPr>
            <w:r>
              <w:rPr>
                <w:rFonts w:hint="eastAsia"/>
              </w:rPr>
              <w:t>---</w:t>
            </w:r>
          </w:p>
        </w:tc>
        <w:tc>
          <w:tcPr>
            <w:tcW w:w="1522" w:type="dxa"/>
            <w:vAlign w:val="top"/>
          </w:tcPr>
          <w:p>
            <w:pPr>
              <w:jc w:val="center"/>
              <w:rPr>
                <w:rFonts w:hint="eastAsia"/>
              </w:rP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厚度</w:t>
            </w:r>
          </w:p>
        </w:tc>
        <w:tc>
          <w:tcPr>
            <w:tcW w:w="1626" w:type="dxa"/>
            <w:vAlign w:val="top"/>
          </w:tcPr>
          <w:p>
            <w:pPr>
              <w:jc w:val="center"/>
              <w:rPr>
                <w:rFonts w:hint="eastAsia"/>
              </w:rPr>
            </w:pPr>
            <w:r>
              <w:rPr>
                <w:rFonts w:hint="eastAsia"/>
              </w:rPr>
              <w:t>1.5</w:t>
            </w:r>
          </w:p>
        </w:tc>
        <w:tc>
          <w:tcPr>
            <w:tcW w:w="1843" w:type="dxa"/>
            <w:vAlign w:val="top"/>
          </w:tcPr>
          <w:p>
            <w:pPr>
              <w:jc w:val="center"/>
              <w:rPr>
                <w:rFonts w:hint="eastAsia"/>
              </w:rPr>
            </w:pPr>
            <w:r>
              <w:rPr>
                <w:rFonts w:hint="eastAsia"/>
              </w:rPr>
              <w:t>1.5</w:t>
            </w:r>
          </w:p>
        </w:tc>
        <w:tc>
          <w:tcPr>
            <w:tcW w:w="1701" w:type="dxa"/>
            <w:vAlign w:val="top"/>
          </w:tcPr>
          <w:p>
            <w:pPr>
              <w:jc w:val="center"/>
              <w:rPr>
                <w:rFonts w:hint="eastAsia"/>
              </w:rPr>
            </w:pPr>
            <w:r>
              <w:rPr>
                <w:rFonts w:hint="eastAsia"/>
              </w:rPr>
              <w:t>mm</w:t>
            </w:r>
          </w:p>
        </w:tc>
        <w:tc>
          <w:tcPr>
            <w:tcW w:w="1522" w:type="dxa"/>
            <w:vAlign w:val="top"/>
          </w:tcPr>
          <w:p>
            <w:pPr>
              <w:pStyle w:val="21"/>
              <w:jc w:val="center"/>
              <w:rPr>
                <w:rFonts w:ascii="Times New Roman" w:cs="Times New Roman"/>
                <w:sz w:val="21"/>
                <w:szCs w:val="21"/>
              </w:rPr>
            </w:pPr>
            <w:r>
              <w:rPr>
                <w:rFonts w:ascii="Times New Roman" w:cs="Times New Roman"/>
              </w:rPr>
              <w:t>GB/T 7125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逆反射系数</w:t>
            </w:r>
          </w:p>
        </w:tc>
        <w:tc>
          <w:tcPr>
            <w:tcW w:w="1626" w:type="dxa"/>
            <w:vAlign w:val="top"/>
          </w:tcPr>
          <w:p>
            <w:pPr>
              <w:jc w:val="center"/>
              <w:rPr>
                <w:rFonts w:hint="eastAsia"/>
              </w:rPr>
            </w:pPr>
            <w:r>
              <w:rPr>
                <w:rFonts w:hint="eastAsia"/>
              </w:rPr>
              <w:t>175</w:t>
            </w:r>
          </w:p>
        </w:tc>
        <w:tc>
          <w:tcPr>
            <w:tcW w:w="1843" w:type="dxa"/>
            <w:vAlign w:val="top"/>
          </w:tcPr>
          <w:p>
            <w:pPr>
              <w:jc w:val="center"/>
              <w:rPr>
                <w:rFonts w:hint="eastAsia"/>
              </w:rPr>
            </w:pPr>
            <w:r>
              <w:rPr>
                <w:rFonts w:hint="eastAsia"/>
              </w:rPr>
              <w:t>250</w:t>
            </w:r>
          </w:p>
        </w:tc>
        <w:tc>
          <w:tcPr>
            <w:tcW w:w="1701" w:type="dxa"/>
            <w:vAlign w:val="top"/>
          </w:tcPr>
          <w:p>
            <w:pPr>
              <w:jc w:val="center"/>
              <w:rPr>
                <w:rFonts w:hint="eastAsia"/>
                <w:bCs/>
              </w:rPr>
            </w:pPr>
            <w:r>
              <w:rPr>
                <w:rFonts w:hint="eastAsia"/>
                <w:bCs/>
              </w:rPr>
              <w:t>cd</w:t>
            </w:r>
            <w:r>
              <w:rPr>
                <w:bCs/>
              </w:rPr>
              <w:t>·</w:t>
            </w:r>
            <w:r>
              <w:rPr>
                <w:rFonts w:hint="eastAsia"/>
                <w:bCs/>
              </w:rPr>
              <w:t>lx</w:t>
            </w:r>
            <w:r>
              <w:rPr>
                <w:rFonts w:hint="eastAsia"/>
                <w:bCs/>
                <w:vertAlign w:val="superscript"/>
              </w:rPr>
              <w:t>-1</w:t>
            </w:r>
            <w:r>
              <w:rPr>
                <w:rFonts w:hint="eastAsia"/>
                <w:bCs/>
              </w:rPr>
              <w:t>m</w:t>
            </w:r>
            <w:r>
              <w:rPr>
                <w:rFonts w:hint="eastAsia"/>
                <w:bCs/>
                <w:vertAlign w:val="superscript"/>
              </w:rPr>
              <w:t>-2</w:t>
            </w:r>
          </w:p>
        </w:tc>
        <w:tc>
          <w:tcPr>
            <w:tcW w:w="1522" w:type="dxa"/>
            <w:vAlign w:val="top"/>
          </w:tcPr>
          <w:p>
            <w:pPr>
              <w:jc w:val="center"/>
              <w:rPr>
                <w:rFonts w:hint="eastAsia"/>
              </w:rP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耐水性</w:t>
            </w:r>
          </w:p>
        </w:tc>
        <w:tc>
          <w:tcPr>
            <w:tcW w:w="1626" w:type="dxa"/>
            <w:vAlign w:val="top"/>
          </w:tcPr>
          <w:p>
            <w:pPr>
              <w:jc w:val="center"/>
              <w:rPr>
                <w:rFonts w:hint="eastAsia"/>
              </w:rPr>
            </w:pPr>
            <w:r>
              <w:rPr>
                <w:rFonts w:hint="eastAsia"/>
              </w:rPr>
              <w:t>通过</w:t>
            </w:r>
          </w:p>
        </w:tc>
        <w:tc>
          <w:tcPr>
            <w:tcW w:w="1843" w:type="dxa"/>
            <w:vAlign w:val="top"/>
          </w:tcPr>
          <w:p>
            <w:pPr>
              <w:jc w:val="center"/>
              <w:rPr>
                <w:rFonts w:hint="eastAsia"/>
              </w:rPr>
            </w:pPr>
            <w:r>
              <w:rPr>
                <w:rFonts w:hint="eastAsia"/>
              </w:rPr>
              <w:t>通过</w:t>
            </w:r>
          </w:p>
        </w:tc>
        <w:tc>
          <w:tcPr>
            <w:tcW w:w="1701" w:type="dxa"/>
            <w:vAlign w:val="top"/>
          </w:tcPr>
          <w:p>
            <w:pPr>
              <w:jc w:val="center"/>
              <w:rPr>
                <w:rFonts w:hint="eastAsia"/>
              </w:rPr>
            </w:pPr>
            <w:r>
              <w:rPr>
                <w:rFonts w:hint="eastAsia"/>
              </w:rPr>
              <w:t>---</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耐碱性</w:t>
            </w:r>
          </w:p>
        </w:tc>
        <w:tc>
          <w:tcPr>
            <w:tcW w:w="1626" w:type="dxa"/>
            <w:vAlign w:val="top"/>
          </w:tcPr>
          <w:p>
            <w:pPr>
              <w:jc w:val="center"/>
              <w:rPr>
                <w:rFonts w:hint="eastAsia"/>
              </w:rPr>
            </w:pPr>
            <w:r>
              <w:rPr>
                <w:rFonts w:hint="eastAsia"/>
              </w:rPr>
              <w:t>通过</w:t>
            </w:r>
          </w:p>
        </w:tc>
        <w:tc>
          <w:tcPr>
            <w:tcW w:w="1843" w:type="dxa"/>
            <w:vAlign w:val="top"/>
          </w:tcPr>
          <w:p>
            <w:pPr>
              <w:jc w:val="center"/>
              <w:rPr>
                <w:rFonts w:hint="eastAsia"/>
              </w:rPr>
            </w:pPr>
            <w:r>
              <w:rPr>
                <w:rFonts w:hint="eastAsia"/>
              </w:rPr>
              <w:t>通过</w:t>
            </w:r>
          </w:p>
        </w:tc>
        <w:tc>
          <w:tcPr>
            <w:tcW w:w="1701" w:type="dxa"/>
            <w:vAlign w:val="top"/>
          </w:tcPr>
          <w:p>
            <w:pPr>
              <w:jc w:val="center"/>
              <w:rPr>
                <w:rFonts w:hint="eastAsia"/>
              </w:rPr>
            </w:pPr>
            <w:r>
              <w:rPr>
                <w:rFonts w:hint="eastAsia"/>
              </w:rPr>
              <w:t>---</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耐磨性</w:t>
            </w:r>
          </w:p>
        </w:tc>
        <w:tc>
          <w:tcPr>
            <w:tcW w:w="1626" w:type="dxa"/>
            <w:vAlign w:val="top"/>
          </w:tcPr>
          <w:p>
            <w:pPr>
              <w:jc w:val="center"/>
              <w:rPr>
                <w:rFonts w:hint="eastAsia"/>
              </w:rPr>
            </w:pPr>
            <w:r>
              <w:rPr>
                <w:rFonts w:hint="eastAsia"/>
              </w:rPr>
              <w:t>30</w:t>
            </w:r>
          </w:p>
        </w:tc>
        <w:tc>
          <w:tcPr>
            <w:tcW w:w="1843" w:type="dxa"/>
            <w:vAlign w:val="top"/>
          </w:tcPr>
          <w:p>
            <w:pPr>
              <w:jc w:val="center"/>
              <w:rPr>
                <w:rFonts w:hint="eastAsia"/>
              </w:rPr>
            </w:pPr>
            <w:r>
              <w:rPr>
                <w:rFonts w:hint="eastAsia"/>
              </w:rPr>
              <w:t>30</w:t>
            </w:r>
          </w:p>
        </w:tc>
        <w:tc>
          <w:tcPr>
            <w:tcW w:w="1701" w:type="dxa"/>
            <w:vAlign w:val="top"/>
          </w:tcPr>
          <w:p>
            <w:pPr>
              <w:jc w:val="center"/>
              <w:rPr>
                <w:rFonts w:hint="eastAsia"/>
              </w:rPr>
            </w:pPr>
            <w:r>
              <w:rPr>
                <w:rFonts w:hint="eastAsia"/>
              </w:rPr>
              <w:t>mg</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粘结性</w:t>
            </w:r>
          </w:p>
        </w:tc>
        <w:tc>
          <w:tcPr>
            <w:tcW w:w="1626" w:type="dxa"/>
            <w:vAlign w:val="top"/>
          </w:tcPr>
          <w:p>
            <w:pPr>
              <w:jc w:val="center"/>
              <w:rPr>
                <w:rFonts w:hint="eastAsia"/>
              </w:rPr>
            </w:pPr>
            <w:r>
              <w:rPr>
                <w:rFonts w:hint="eastAsia"/>
              </w:rPr>
              <w:t>16</w:t>
            </w:r>
          </w:p>
        </w:tc>
        <w:tc>
          <w:tcPr>
            <w:tcW w:w="1843" w:type="dxa"/>
            <w:vAlign w:val="top"/>
          </w:tcPr>
          <w:p>
            <w:pPr>
              <w:jc w:val="center"/>
              <w:rPr>
                <w:rFonts w:hint="eastAsia"/>
              </w:rPr>
            </w:pPr>
            <w:r>
              <w:rPr>
                <w:rFonts w:hint="eastAsia"/>
              </w:rPr>
              <w:t>16</w:t>
            </w:r>
          </w:p>
        </w:tc>
        <w:tc>
          <w:tcPr>
            <w:tcW w:w="1701" w:type="dxa"/>
            <w:vAlign w:val="top"/>
          </w:tcPr>
          <w:p>
            <w:pPr>
              <w:jc w:val="center"/>
              <w:rPr>
                <w:rFonts w:hint="eastAsia"/>
              </w:rPr>
            </w:pPr>
            <w:r>
              <w:rPr>
                <w:rFonts w:hint="eastAsia"/>
              </w:rPr>
              <w:t>N/25cm</w:t>
            </w:r>
          </w:p>
        </w:tc>
        <w:tc>
          <w:tcPr>
            <w:tcW w:w="1522" w:type="dxa"/>
            <w:vAlign w:val="top"/>
          </w:tcPr>
          <w:p>
            <w:pPr>
              <w:jc w:val="center"/>
            </w:pPr>
            <w:r>
              <w:rPr>
                <w:rFonts w:hint="eastAsia"/>
              </w:rPr>
              <w:t>GB/T24717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2" w:type="dxa"/>
            <w:vAlign w:val="top"/>
          </w:tcPr>
          <w:p>
            <w:pPr>
              <w:jc w:val="center"/>
              <w:rPr>
                <w:rFonts w:hint="eastAsia"/>
              </w:rPr>
            </w:pPr>
            <w:r>
              <w:rPr>
                <w:rFonts w:hint="eastAsia"/>
              </w:rPr>
              <w:t>抗滑值</w:t>
            </w:r>
          </w:p>
        </w:tc>
        <w:tc>
          <w:tcPr>
            <w:tcW w:w="1626" w:type="dxa"/>
            <w:vAlign w:val="top"/>
          </w:tcPr>
          <w:p>
            <w:pPr>
              <w:jc w:val="center"/>
              <w:rPr>
                <w:rFonts w:hint="eastAsia"/>
              </w:rPr>
            </w:pPr>
            <w:r>
              <w:rPr>
                <w:rFonts w:hint="eastAsia"/>
              </w:rPr>
              <w:t>45</w:t>
            </w:r>
          </w:p>
        </w:tc>
        <w:tc>
          <w:tcPr>
            <w:tcW w:w="1843" w:type="dxa"/>
            <w:vAlign w:val="top"/>
          </w:tcPr>
          <w:p>
            <w:pPr>
              <w:jc w:val="center"/>
              <w:rPr>
                <w:rFonts w:hint="eastAsia"/>
              </w:rPr>
            </w:pPr>
            <w:r>
              <w:rPr>
                <w:rFonts w:hint="eastAsia"/>
              </w:rPr>
              <w:t>45</w:t>
            </w:r>
          </w:p>
        </w:tc>
        <w:tc>
          <w:tcPr>
            <w:tcW w:w="1701" w:type="dxa"/>
            <w:vAlign w:val="top"/>
          </w:tcPr>
          <w:p>
            <w:pPr>
              <w:jc w:val="center"/>
              <w:rPr>
                <w:rFonts w:hint="eastAsia"/>
              </w:rPr>
            </w:pPr>
            <w:r>
              <w:rPr>
                <w:rFonts w:hint="eastAsia"/>
              </w:rPr>
              <w:t>BPN</w:t>
            </w:r>
          </w:p>
        </w:tc>
        <w:tc>
          <w:tcPr>
            <w:tcW w:w="1522" w:type="dxa"/>
            <w:vAlign w:val="top"/>
          </w:tcPr>
          <w:p>
            <w:pPr>
              <w:jc w:val="center"/>
            </w:pPr>
            <w:r>
              <w:rPr>
                <w:rFonts w:hint="eastAsia"/>
              </w:rPr>
              <w:t>GB/T24717</w:t>
            </w:r>
          </w:p>
        </w:tc>
      </w:tr>
    </w:tbl>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1.所用材料有质量合格证书。</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2.在施工期间内，投标人对有缺陷的部位必须无偿地给予修正，并承担一切由此引起的对招标人或第三者的直接损失，除非该缺陷是由于人为破坏或合同规定的不可抗因素造成的损坏。</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3.投标人应对所选用的设备材料的技术满足度和质量负全部责任。当投标人选定的产品质量达不到设计要求和招标文件要求的技术指标时，招标人保留更换的权利，且中标价不予调整。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4.施工过程中如涉及需拆除原有材料设备（除需利旧的材料设备外），由投标人自行处理，其残值及处置相关费用，由投标人综合考虑，包含在投标报价中。</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（三）施工要求</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1.一般要求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投标人严格按照施工组织设计进行施工，力争做到“一流的施工管理，一流的工程质量”；同时施工组织实施须遵守机场相关规定要求。</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2.施工准备</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投标人应在开工前依施工现场情况合理制定施工技术方案和施工组织设计，在服从招标人的安排和总进度计划要求情况下制定施工方案，并按招标人批准的施工方案组织施工。</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3.施工质量</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3.1工程施工质量控制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（1）为了保证工程施工质量，投标人必须对施工生产进行全过程、全方位的质量监督、检查与控制。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（2）施工阶段质量控制包括事前的各项施工准备工作质量控制，施工过程中的质量控制，以及各单项工程及整个工程项目完工后的事后控制。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（3）依据国家及政府有关部门颁布的有关质量管理的法律、法规、标准等，严格控制施工工序质量以及检验和评定工程项目质量。</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3.2现场质量监督</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（1）投标人在施工过程中，必须无条件地接受招标人的检查和监督，并执行招标人发出的指令，确保工程质量符合设计要求及相关规范、标准的规定。</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（4）招标人有权随时对下述事项发出指示：</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1）在指示规定的时间内，将招标人确认不合格的任何材料从现场运走。</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2）在指示规定的时间内，投标人必须将不合格的任何工程拆除并重新施工。</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（5）如果投标人在指示规定的时间内未执行上述指示时，则招标人有权雇用他人执行该项指示，所发生的有关费用由投标人负担。</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（6）根据招标人的指示，投标人应按招标人认为必要的时间和方式暂停工程或其他任何部分的工作，在暂时停工期间，投标人应对工程进行必要的保护和安全保障。</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3.3施工偏差要求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投标人若产生施工偏差，投标人必须无条件返工，直至达到相应的技术标准及规范的规定，费用由投标人承担。</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3.4检验和验收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招标人有权在本工程施工过程中，进行随时地检查、检验和监督，为合同规定提供的材料进行性能试验。检验工作如果超出了投标人的能力，投标人应安排到第三方（指除招标人、投标人以外的另一方）进行，该第三方必须有检验条件和相应资质。检验工作的任何变化都应征得招标人的书面确认。如果某些试验项目在其他场所进行，投标人应替招标人办理进入现场的手续和亲自陪同。</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3.5施工管理要求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3.5.1投标人必须服从招标人对于本工程进度、质量、安全施工等要求。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3.5.2本工程发包范围内的工程项目，一律不得分包。一经发现立即取消承包资格，作违约处理，并承担由此引起的一切经济损失。</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3.5.3投标人无条件地接受招标人对施工质量的监督和管理。</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3.5.4施工现场的建筑垃圾要及时清运，并自行运至机场区域范围以外，施工现场的材料、设备退场及现场清扫工作需于竣工验收前全部完成。上述相关处置费用，由投标人综合考虑，包含在投标报价中。</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3.5.5投标人在投标文件中承诺的管理人员未经招标人同意，不得调换和撤离，并按工程进度及时到位。招标人有权要求投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3.6主要施工技术要求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3.6.1进出场道路：投标人现场自行调查了解，所有材料不因场内外道路状况、运输线路、运距发生变化而进行调价。</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3.6.2投标人应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3.6.3本次招标的工程需考虑以下问题：</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(1)需做好施工单位的车辆进出场及材料推放的管理工作，相关费用计入投标报价，中标后不再调整。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(2)本工程开工时间根据甲方提供施工场地时间为准，投标人在投标时须考虑由此造成的工期延长，由此造成的费用不做变更。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(3)本次施工区域可能存在部分障碍物需要拆除、移除，相关费用计入投标报价中，中标后不再调整。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4.施工保护</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4.1在工程现场及其周围已由其他施工单位完成和在建的建筑产品，投标人在现场施工中应负有保护责任和义务，因工程施工引起损坏，由投标人负责赔偿或修复。</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4.2投标人在施工期间，直至竣工验收尚未正式移交之前，应负责对所有材料及现场进行保护和清洁工作，直至办理完正式移交为止。若在此过程中发生材料丢失和产品损坏，应承担赔偿和修复。</w:t>
      </w:r>
    </w:p>
    <w:p>
      <w:pPr>
        <w:pStyle w:val="3"/>
        <w:keepNext w:val="0"/>
        <w:keepLines w:val="0"/>
        <w:pageBreakBefore w:val="0"/>
        <w:widowControl w:val="0"/>
        <w:kinsoku/>
        <w:wordWrap/>
        <w:overflowPunct/>
        <w:topLinePunct w:val="0"/>
        <w:autoSpaceDE/>
        <w:autoSpaceDN/>
        <w:bidi w:val="0"/>
        <w:spacing w:after="0" w:line="540" w:lineRule="exact"/>
        <w:ind w:firstLine="442" w:firstLineChars="200"/>
        <w:textAlignment w:val="auto"/>
        <w:rPr>
          <w:rFonts w:hint="eastAsia" w:ascii="宋体" w:hAnsi="宋体" w:eastAsia="宋体" w:cs="宋体"/>
          <w:b/>
          <w:bCs w:val="0"/>
          <w:color w:val="000000"/>
          <w:kern w:val="2"/>
          <w:sz w:val="22"/>
          <w:szCs w:val="22"/>
          <w:highlight w:val="none"/>
          <w:lang w:val="en-US" w:eastAsia="zh-CN" w:bidi="ar-SA"/>
        </w:rPr>
      </w:pPr>
      <w:r>
        <w:rPr>
          <w:rFonts w:hint="eastAsia" w:ascii="宋体" w:hAnsi="宋体" w:eastAsia="宋体" w:cs="宋体"/>
          <w:b/>
          <w:bCs w:val="0"/>
          <w:color w:val="000000"/>
          <w:kern w:val="2"/>
          <w:sz w:val="22"/>
          <w:szCs w:val="22"/>
          <w:highlight w:val="none"/>
          <w:lang w:val="en-US" w:eastAsia="zh-CN" w:bidi="ar-SA"/>
        </w:rPr>
        <w:t>（四）其他要求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1.施工临设在建设单位指定区域自行搭设，方案报招标人同意后方可搭建。施工临设用地、材料堆场等在工程竣工验收通过后10日内自行拆除、彻底清理，并恢复原状。费用由投标人综合考虑，不另行计算。</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2.在工程施工期间，投标人须无条件服从机场公司关于工期进度的统一安排。如遇长时间停工等任何突发情况，招标人不予增加相关费用，投标人应根据自身经验予以综合考虑。</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3.投标人负责本项目开工直至完成后的照管工作，直至招标人全部接管为止。</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4.投标人应高度重视安全文明施工措施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5.在施工过程中，须做好降尘降噪措施，不得影响机场正常运行。</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6.本工程拟采用半开放式施工，根据机场场区施工围挡管理规定要求，如有施工需设置施工围挡，相关费用由投标人综合考虑在施工组织措施费中，中标后不再调整。</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7.本工程拆除工作均为保护性拆除，投标人不得暴力拆除，拆除过程中，应做好现有设施的保护工作。如因投标人操作不当，造成现有设施设备破损的，投标人需原样恢复并赔偿损失。</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8.施工组织实施须遵招标人相关规定要求。</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9.投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11.投标人需无条件配合招标人完成消防部门的审批或备案。</w:t>
      </w:r>
    </w:p>
    <w:p>
      <w:pPr>
        <w:pStyle w:val="3"/>
        <w:keepNext w:val="0"/>
        <w:keepLines w:val="0"/>
        <w:pageBreakBefore w:val="0"/>
        <w:widowControl w:val="0"/>
        <w:kinsoku/>
        <w:wordWrap/>
        <w:overflowPunct/>
        <w:topLinePunct w:val="0"/>
        <w:autoSpaceDE/>
        <w:autoSpaceDN/>
        <w:bidi w:val="0"/>
        <w:spacing w:after="0" w:line="540" w:lineRule="exact"/>
        <w:ind w:firstLine="440" w:firstLineChars="200"/>
        <w:textAlignment w:val="auto"/>
        <w:rPr>
          <w:rFonts w:hint="eastAsia" w:ascii="宋体" w:hAnsi="宋体" w:eastAsia="宋体" w:cs="宋体"/>
          <w:bCs/>
          <w:color w:val="000000"/>
          <w:kern w:val="2"/>
          <w:sz w:val="22"/>
          <w:szCs w:val="22"/>
          <w:highlight w:val="none"/>
          <w:lang w:val="en-US" w:eastAsia="zh-CN" w:bidi="ar-SA"/>
        </w:rPr>
      </w:pPr>
      <w:r>
        <w:rPr>
          <w:rFonts w:hint="eastAsia" w:ascii="宋体" w:hAnsi="宋体" w:eastAsia="宋体" w:cs="宋体"/>
          <w:bCs/>
          <w:color w:val="000000"/>
          <w:kern w:val="2"/>
          <w:sz w:val="22"/>
          <w:szCs w:val="22"/>
          <w:highlight w:val="none"/>
          <w:lang w:val="en-US" w:eastAsia="zh-CN" w:bidi="ar-SA"/>
        </w:rPr>
        <w:t>12.招标人有权结合现场实际情况要求投标人对施工方案、施工程序进行调整，投标人不得就调整部分增加任何费用；</w:t>
      </w:r>
    </w:p>
    <w:p>
      <w:pPr>
        <w:numPr>
          <w:ilvl w:val="-1"/>
          <w:numId w:val="0"/>
        </w:numPr>
        <w:ind w:firstLine="0"/>
      </w:pPr>
    </w:p>
    <w:p>
      <w:pPr>
        <w:pStyle w:val="4"/>
        <w:spacing w:line="564" w:lineRule="exact"/>
        <w:ind w:right="57"/>
        <w:jc w:val="center"/>
      </w:pPr>
    </w:p>
    <w:p>
      <w:pPr>
        <w:sectPr>
          <w:pgSz w:w="12240" w:h="15840"/>
          <w:pgMar w:top="1400" w:right="1680" w:bottom="1120" w:left="1580" w:header="0" w:footer="921" w:gutter="0"/>
          <w:cols w:space="720" w:num="1"/>
        </w:sectPr>
      </w:pPr>
    </w:p>
    <w:p>
      <w:pPr>
        <w:pStyle w:val="4"/>
        <w:spacing w:line="564" w:lineRule="exact"/>
        <w:ind w:right="57"/>
        <w:jc w:val="center"/>
        <w:rPr>
          <w:b w:val="0"/>
          <w:bCs w:val="0"/>
        </w:rPr>
      </w:pPr>
      <w:bookmarkStart w:id="49" w:name="_bookmark151"/>
      <w:bookmarkEnd w:id="49"/>
      <w:bookmarkStart w:id="50" w:name="_bookmark150"/>
      <w:bookmarkEnd w:id="50"/>
      <w:bookmarkStart w:id="51" w:name="_bookmark148"/>
      <w:bookmarkEnd w:id="51"/>
      <w:bookmarkStart w:id="52" w:name="_bookmark152"/>
      <w:bookmarkEnd w:id="52"/>
      <w:bookmarkStart w:id="53" w:name="_bookmark149"/>
      <w:bookmarkEnd w:id="53"/>
      <w:bookmarkStart w:id="54" w:name="_Toc33099969"/>
      <w:r>
        <w:rPr>
          <w:rFonts w:hint="eastAsia"/>
          <w:b w:val="0"/>
          <w:bCs w:val="0"/>
        </w:rPr>
        <w:t>第八章</w:t>
      </w:r>
      <w:r>
        <w:rPr>
          <w:b w:val="0"/>
          <w:bCs w:val="0"/>
        </w:rPr>
        <w:t xml:space="preserve">  </w:t>
      </w:r>
      <w:r>
        <w:rPr>
          <w:rFonts w:hint="eastAsia"/>
          <w:b w:val="0"/>
          <w:bCs w:val="0"/>
        </w:rPr>
        <w:t>投标文件格式</w:t>
      </w:r>
      <w:bookmarkEnd w:id="54"/>
    </w:p>
    <w:p>
      <w:pPr>
        <w:pStyle w:val="4"/>
        <w:spacing w:line="564" w:lineRule="exact"/>
        <w:ind w:right="57"/>
        <w:jc w:val="center"/>
        <w:rPr>
          <w:b w:val="0"/>
          <w:bCs w:val="0"/>
        </w:rPr>
        <w:sectPr>
          <w:headerReference r:id="rId13" w:type="default"/>
          <w:footerReference r:id="rId14"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pStyle w:val="22"/>
        <w:autoSpaceDE w:val="0"/>
        <w:autoSpaceDN w:val="0"/>
        <w:adjustRightInd w:val="0"/>
        <w:spacing w:line="360" w:lineRule="auto"/>
        <w:ind w:left="450" w:right="4013" w:firstLine="0" w:firstLineChars="0"/>
        <w:rPr>
          <w:rFonts w:ascii="微软雅黑" w:hAnsi="Times New Roman" w:cs="微软雅黑"/>
          <w:kern w:val="0"/>
          <w:sz w:val="22"/>
        </w:rPr>
      </w:pP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22"/>
        <w:numPr>
          <w:ilvl w:val="0"/>
          <w:numId w:val="7"/>
        </w:numPr>
        <w:tabs>
          <w:tab w:val="left" w:pos="7371"/>
        </w:tabs>
        <w:autoSpaceDE w:val="0"/>
        <w:autoSpaceDN w:val="0"/>
        <w:adjustRightInd w:val="0"/>
        <w:spacing w:line="360" w:lineRule="auto"/>
        <w:ind w:right="2210" w:firstLineChars="0"/>
        <w:rPr>
          <w:rFonts w:ascii="微软雅黑" w:hAnsi="Times New Roman" w:cs="微软雅黑"/>
          <w:spacing w:val="-2"/>
          <w:kern w:val="0"/>
          <w:sz w:val="22"/>
        </w:rPr>
      </w:pPr>
      <w:r>
        <w:rPr>
          <w:rFonts w:ascii="微软雅黑" w:hAnsi="Times New Roman" w:cs="微软雅黑"/>
          <w:spacing w:val="-2"/>
          <w:kern w:val="0"/>
          <w:sz w:val="22"/>
        </w:rPr>
        <w:t>法定代表人身份证明或附有法定代表人身份证明的授权委托书；</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联合体协议书；</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投标保证金；</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已标价工程量清单；</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施工组织设计；</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项目管理机构；</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拟分包项目情况表；</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资格审查资料；</w:t>
      </w:r>
    </w:p>
    <w:p>
      <w:pPr>
        <w:pStyle w:val="22"/>
        <w:numPr>
          <w:ilvl w:val="0"/>
          <w:numId w:val="7"/>
        </w:numPr>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投标人须知前附表规定的其他材料。</w:t>
      </w:r>
    </w:p>
    <w:p>
      <w:pPr>
        <w:autoSpaceDE w:val="0"/>
        <w:autoSpaceDN w:val="0"/>
        <w:adjustRightInd w:val="0"/>
        <w:spacing w:line="360" w:lineRule="auto"/>
        <w:ind w:right="4013"/>
        <w:rPr>
          <w:rFonts w:ascii="微软雅黑" w:hAnsi="Times New Roman" w:cs="微软雅黑"/>
          <w:kern w:val="0"/>
          <w:sz w:val="22"/>
        </w:rPr>
      </w:pPr>
    </w:p>
    <w:p>
      <w:pPr>
        <w:autoSpaceDE w:val="0"/>
        <w:autoSpaceDN w:val="0"/>
        <w:adjustRightInd w:val="0"/>
        <w:spacing w:line="360" w:lineRule="auto"/>
        <w:ind w:right="4013"/>
        <w:rPr>
          <w:rFonts w:ascii="微软雅黑" w:hAnsi="Times New Roman" w:cs="微软雅黑"/>
          <w:kern w:val="0"/>
          <w:sz w:val="22"/>
        </w:rPr>
      </w:pPr>
    </w:p>
    <w:p>
      <w:pPr>
        <w:widowControl/>
        <w:jc w:val="left"/>
        <w:rPr>
          <w:rFonts w:ascii="微软雅黑" w:hAnsi="Times New Roman" w:cs="微软雅黑"/>
          <w:b/>
          <w:kern w:val="0"/>
          <w:sz w:val="36"/>
          <w:szCs w:val="36"/>
        </w:rPr>
      </w:pPr>
      <w:r>
        <w:rPr>
          <w:rFonts w:ascii="微软雅黑" w:hAnsi="Times New Roman" w:cs="微软雅黑"/>
          <w:b/>
          <w:kern w:val="0"/>
          <w:sz w:val="36"/>
          <w:szCs w:val="36"/>
        </w:rPr>
        <w:br w:type="page"/>
      </w:r>
    </w:p>
    <w:p>
      <w:pPr>
        <w:autoSpaceDE w:val="0"/>
        <w:autoSpaceDN w:val="0"/>
        <w:adjustRightInd w:val="0"/>
        <w:ind w:leftChars="-257" w:hanging="540" w:hangingChars="200"/>
        <w:jc w:val="center"/>
        <w:rPr>
          <w:rFonts w:ascii="黑体" w:hAnsi="Times New Roman" w:eastAsia="黑体" w:cs="黑体"/>
          <w:kern w:val="0"/>
          <w:sz w:val="27"/>
          <w:szCs w:val="27"/>
        </w:rPr>
      </w:pPr>
      <w:bookmarkStart w:id="55" w:name="_Toc184635140"/>
      <w:r>
        <w:rPr>
          <w:rFonts w:hint="eastAsia" w:ascii="黑体" w:hAnsi="Times New Roman" w:eastAsia="黑体" w:cs="黑体"/>
          <w:kern w:val="0"/>
          <w:sz w:val="27"/>
          <w:szCs w:val="27"/>
        </w:rPr>
        <w:t>一、投标函</w:t>
      </w:r>
    </w:p>
    <w:p>
      <w:pPr>
        <w:autoSpaceDE w:val="0"/>
        <w:autoSpaceDN w:val="0"/>
        <w:adjustRightInd w:val="0"/>
        <w:jc w:val="left"/>
        <w:rPr>
          <w:rFonts w:ascii="黑体" w:hAnsi="Times New Roman" w:eastAsia="黑体" w:cs="黑体"/>
          <w:kern w:val="0"/>
          <w:sz w:val="24"/>
          <w:szCs w:val="24"/>
        </w:rPr>
      </w:pPr>
    </w:p>
    <w:p>
      <w:pPr>
        <w:spacing w:line="360" w:lineRule="auto"/>
        <w:rPr>
          <w:rFonts w:ascii="宋体" w:hAnsi="宋体"/>
          <w:sz w:val="22"/>
        </w:rPr>
      </w:pPr>
      <w:r>
        <w:rPr>
          <w:rFonts w:hint="eastAsia" w:ascii="宋体" w:hAnsi="宋体"/>
          <w:sz w:val="22"/>
        </w:rPr>
        <w:t>（招标人名称）：</w:t>
      </w:r>
    </w:p>
    <w:p>
      <w:pPr>
        <w:spacing w:line="360" w:lineRule="auto"/>
        <w:ind w:firstLine="440" w:firstLineChars="200"/>
        <w:rPr>
          <w:rFonts w:ascii="宋体" w:hAnsi="宋体"/>
          <w:sz w:val="22"/>
        </w:rPr>
      </w:pPr>
      <w:r>
        <w:rPr>
          <w:rFonts w:ascii="宋体" w:hAnsi="宋体"/>
          <w:sz w:val="22"/>
        </w:rPr>
        <w:t>1</w:t>
      </w:r>
      <w:r>
        <w:rPr>
          <w:rFonts w:hint="eastAsia" w:ascii="宋体" w:hAnsi="宋体"/>
          <w:sz w:val="22"/>
        </w:rPr>
        <w:t>．我方己仔细研究了</w:t>
      </w:r>
      <w:r>
        <w:rPr>
          <w:rFonts w:hint="eastAsia" w:ascii="宋体" w:hAnsi="宋体"/>
          <w:sz w:val="22"/>
          <w:u w:val="single"/>
        </w:rPr>
        <w:t xml:space="preserve">            </w:t>
      </w:r>
      <w:r>
        <w:rPr>
          <w:rFonts w:hint="eastAsia" w:ascii="宋体" w:hAnsi="宋体"/>
          <w:sz w:val="22"/>
        </w:rPr>
        <w:t>（项目名称）施工招标文件的全部内容（含澄清、</w:t>
      </w:r>
      <w:r>
        <w:rPr>
          <w:rFonts w:ascii="宋体" w:hAnsi="宋体"/>
          <w:sz w:val="22"/>
        </w:rPr>
        <w:t>修改文件</w:t>
      </w:r>
      <w:r>
        <w:rPr>
          <w:rFonts w:hint="eastAsia" w:ascii="宋体" w:hAnsi="宋体"/>
          <w:sz w:val="22"/>
        </w:rPr>
        <w:t>），愿意以人民币（大写）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）的投标总报价，工期</w:t>
      </w:r>
      <w:r>
        <w:rPr>
          <w:rFonts w:hint="eastAsia" w:ascii="宋体" w:hAnsi="宋体"/>
          <w:sz w:val="22"/>
          <w:u w:val="single"/>
        </w:rPr>
        <w:t xml:space="preserve">           </w:t>
      </w:r>
      <w:r>
        <w:rPr>
          <w:rFonts w:hint="eastAsia" w:ascii="宋体" w:hAnsi="宋体"/>
          <w:sz w:val="22"/>
        </w:rPr>
        <w:t>日历天，按合同约定实施和完成承包工程，修补工程中的任何缺陷，</w:t>
      </w:r>
      <w:r>
        <w:rPr>
          <w:rFonts w:hint="eastAsia" w:ascii="宋体" w:hAnsi="宋体" w:cs="宋体"/>
          <w:sz w:val="22"/>
        </w:rPr>
        <w:t>工程质量达到一次验收合格。</w:t>
      </w:r>
    </w:p>
    <w:p>
      <w:pPr>
        <w:spacing w:line="360" w:lineRule="auto"/>
        <w:ind w:firstLine="442" w:firstLineChars="200"/>
        <w:rPr>
          <w:rFonts w:ascii="宋体" w:hAnsi="宋体"/>
          <w:sz w:val="22"/>
        </w:rPr>
      </w:pPr>
      <w:r>
        <w:rPr>
          <w:rFonts w:hint="eastAsia" w:ascii="宋体" w:hAnsi="宋体" w:cs="Arial"/>
          <w:b/>
          <w:sz w:val="22"/>
        </w:rPr>
        <w:t>2</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pacing w:line="360" w:lineRule="auto"/>
        <w:ind w:firstLine="440" w:firstLineChars="200"/>
        <w:rPr>
          <w:rFonts w:ascii="宋体" w:hAnsi="宋体"/>
          <w:sz w:val="22"/>
        </w:rPr>
      </w:pPr>
      <w:r>
        <w:rPr>
          <w:rFonts w:hint="eastAsia" w:ascii="宋体" w:hAnsi="宋体"/>
          <w:sz w:val="22"/>
        </w:rPr>
        <w:t>3．我方承诺在投标有效期内不修改、撤销投标文件。</w:t>
      </w:r>
    </w:p>
    <w:p>
      <w:pPr>
        <w:spacing w:line="360" w:lineRule="auto"/>
        <w:ind w:firstLine="440" w:firstLineChars="200"/>
        <w:rPr>
          <w:rFonts w:ascii="宋体" w:hAnsi="宋体"/>
          <w:sz w:val="22"/>
        </w:rPr>
      </w:pPr>
      <w:r>
        <w:rPr>
          <w:rFonts w:hint="eastAsia" w:ascii="宋体" w:hAnsi="宋体"/>
          <w:sz w:val="22"/>
        </w:rPr>
        <w:t>4．随同本投标函提交投标保证金一份，金额为人民币（大写）</w:t>
      </w:r>
      <w:r>
        <w:rPr>
          <w:rFonts w:hint="eastAsia" w:ascii="宋体" w:hAnsi="宋体"/>
          <w:sz w:val="22"/>
          <w:u w:val="single"/>
        </w:rPr>
        <w:t xml:space="preserve">          </w:t>
      </w:r>
      <w:r>
        <w:rPr>
          <w:rFonts w:hint="eastAsia" w:ascii="宋体" w:hAnsi="宋体"/>
          <w:sz w:val="22"/>
        </w:rPr>
        <w:t>元（￥</w:t>
      </w:r>
      <w:r>
        <w:rPr>
          <w:rFonts w:hint="eastAsia" w:ascii="宋体" w:hAnsi="宋体"/>
          <w:sz w:val="22"/>
          <w:u w:val="single"/>
        </w:rPr>
        <w:t xml:space="preserve">           </w:t>
      </w:r>
      <w:r>
        <w:rPr>
          <w:rFonts w:hint="eastAsia" w:ascii="宋体" w:hAnsi="宋体"/>
          <w:sz w:val="22"/>
        </w:rPr>
        <w:t>）。</w:t>
      </w:r>
    </w:p>
    <w:p>
      <w:pPr>
        <w:spacing w:line="360" w:lineRule="auto"/>
        <w:ind w:firstLine="440" w:firstLineChars="200"/>
        <w:rPr>
          <w:rFonts w:ascii="宋体" w:hAnsi="宋体"/>
          <w:sz w:val="22"/>
        </w:rPr>
      </w:pPr>
      <w:r>
        <w:rPr>
          <w:rFonts w:hint="eastAsia" w:ascii="宋体" w:hAnsi="宋体"/>
          <w:sz w:val="22"/>
        </w:rPr>
        <w:t>5．如我方中标：</w:t>
      </w:r>
    </w:p>
    <w:p>
      <w:pPr>
        <w:spacing w:line="360" w:lineRule="auto"/>
        <w:ind w:firstLine="440" w:firstLineChars="200"/>
        <w:rPr>
          <w:rFonts w:ascii="宋体" w:hAnsi="宋体"/>
          <w:sz w:val="22"/>
        </w:rPr>
      </w:pPr>
      <w:r>
        <w:rPr>
          <w:rFonts w:ascii="宋体" w:hAnsi="宋体"/>
          <w:sz w:val="22"/>
        </w:rPr>
        <w:t>（l</w:t>
      </w:r>
      <w:r>
        <w:rPr>
          <w:rFonts w:hint="eastAsia" w:ascii="宋体" w:hAnsi="宋体"/>
          <w:sz w:val="22"/>
        </w:rPr>
        <w:t>）我方承诺在收到中标通知书后，在中标通知书规定的期限内与你方签订合同。</w:t>
      </w:r>
    </w:p>
    <w:p>
      <w:pPr>
        <w:spacing w:line="360" w:lineRule="auto"/>
        <w:ind w:firstLine="440" w:firstLineChars="200"/>
        <w:rPr>
          <w:rFonts w:ascii="宋体" w:hAnsi="宋体"/>
          <w:sz w:val="22"/>
        </w:rPr>
      </w:pPr>
      <w:r>
        <w:rPr>
          <w:rFonts w:ascii="宋体" w:hAnsi="宋体"/>
          <w:sz w:val="22"/>
        </w:rPr>
        <w:t>（2</w:t>
      </w:r>
      <w:r>
        <w:rPr>
          <w:rFonts w:hint="eastAsia" w:ascii="宋体" w:hAnsi="宋体"/>
          <w:sz w:val="22"/>
        </w:rPr>
        <w:t>）随同本投标函递交的投标函附录属于合同文件的组成部分。</w:t>
      </w:r>
    </w:p>
    <w:p>
      <w:pPr>
        <w:spacing w:line="360" w:lineRule="auto"/>
        <w:ind w:firstLine="440" w:firstLineChars="200"/>
        <w:rPr>
          <w:rFonts w:ascii="宋体" w:hAnsi="宋体"/>
          <w:sz w:val="22"/>
        </w:rPr>
      </w:pPr>
      <w:r>
        <w:rPr>
          <w:rFonts w:ascii="宋体" w:hAnsi="宋体"/>
          <w:sz w:val="22"/>
        </w:rPr>
        <w:t>（3</w:t>
      </w:r>
      <w:r>
        <w:rPr>
          <w:rFonts w:hint="eastAsia" w:ascii="宋体" w:hAnsi="宋体"/>
          <w:sz w:val="22"/>
        </w:rPr>
        <w:t>）我方承诺按照招标文件规定向你方递交履约担保。</w:t>
      </w:r>
    </w:p>
    <w:p>
      <w:pPr>
        <w:spacing w:line="360" w:lineRule="auto"/>
        <w:ind w:firstLine="440" w:firstLineChars="200"/>
        <w:rPr>
          <w:rFonts w:ascii="宋体" w:hAnsi="宋体"/>
          <w:sz w:val="22"/>
        </w:rPr>
      </w:pPr>
      <w:r>
        <w:rPr>
          <w:rFonts w:ascii="宋体" w:hAnsi="宋体"/>
          <w:sz w:val="22"/>
        </w:rPr>
        <w:t>（4</w:t>
      </w:r>
      <w:r>
        <w:rPr>
          <w:rFonts w:hint="eastAsia" w:ascii="宋体" w:hAnsi="宋体"/>
          <w:sz w:val="22"/>
        </w:rPr>
        <w:t>）我方承诺在合同约定的期限内完成并移交全部合同工程。</w:t>
      </w:r>
    </w:p>
    <w:p>
      <w:pPr>
        <w:spacing w:line="360" w:lineRule="auto"/>
        <w:ind w:firstLine="440" w:firstLineChars="200"/>
        <w:rPr>
          <w:rFonts w:ascii="宋体" w:hAnsi="宋体"/>
          <w:sz w:val="22"/>
        </w:rPr>
      </w:pPr>
      <w:r>
        <w:rPr>
          <w:rFonts w:hint="eastAsia" w:ascii="宋体" w:hAnsi="宋体"/>
          <w:sz w:val="22"/>
        </w:rPr>
        <w:t>6．我方在此声明，所递交的投标文件、</w:t>
      </w:r>
      <w:r>
        <w:rPr>
          <w:rFonts w:ascii="宋体" w:hAnsi="宋体"/>
          <w:sz w:val="22"/>
        </w:rPr>
        <w:t>投标承诺书</w:t>
      </w:r>
      <w:r>
        <w:rPr>
          <w:rFonts w:hint="eastAsia" w:ascii="宋体" w:hAnsi="宋体"/>
          <w:sz w:val="22"/>
        </w:rPr>
        <w:t>及有关资料内容完整、真实和准确。</w:t>
      </w:r>
    </w:p>
    <w:p>
      <w:pPr>
        <w:spacing w:line="360" w:lineRule="auto"/>
        <w:ind w:firstLine="440" w:firstLineChars="200"/>
        <w:rPr>
          <w:rFonts w:ascii="宋体" w:hAnsi="宋体"/>
          <w:sz w:val="22"/>
        </w:rPr>
      </w:pPr>
      <w:r>
        <w:rPr>
          <w:rFonts w:hint="eastAsia" w:ascii="宋体" w:hAnsi="宋体"/>
          <w:sz w:val="22"/>
        </w:rPr>
        <w:t>7．在合同协议书正式签署生效之前，本投标函连同你方的中标通知书将构成我们双方之间共同遵守的文件，对双方具有约束力。</w:t>
      </w:r>
    </w:p>
    <w:p>
      <w:pPr>
        <w:spacing w:line="360" w:lineRule="auto"/>
        <w:ind w:firstLine="440" w:firstLineChars="200"/>
        <w:rPr>
          <w:rFonts w:ascii="宋体" w:hAnsi="宋体"/>
          <w:sz w:val="22"/>
        </w:rPr>
      </w:pPr>
      <w:r>
        <w:rPr>
          <w:rFonts w:hint="eastAsia" w:ascii="宋体" w:hAnsi="宋体"/>
          <w:sz w:val="22"/>
        </w:rPr>
        <w:t>8.（其他补充说明）</w:t>
      </w:r>
      <w:r>
        <w:rPr>
          <w:rFonts w:ascii="宋体" w:hAnsi="宋体"/>
          <w:sz w:val="22"/>
          <w:u w:val="single"/>
        </w:rPr>
        <w:t xml:space="preserve">                                              </w:t>
      </w:r>
      <w:r>
        <w:rPr>
          <w:rFonts w:hint="eastAsia" w:ascii="宋体" w:hAnsi="宋体"/>
          <w:sz w:val="22"/>
        </w:rPr>
        <w:t>。</w:t>
      </w:r>
    </w:p>
    <w:p>
      <w:pPr>
        <w:spacing w:line="360" w:lineRule="auto"/>
        <w:ind w:firstLine="420" w:firstLineChars="200"/>
        <w:rPr>
          <w:rFonts w:ascii="Times New Roman" w:hAnsi="Times New Roman"/>
          <w:szCs w:val="21"/>
        </w:rPr>
      </w:pPr>
    </w:p>
    <w:p>
      <w:pPr>
        <w:snapToGrid w:val="0"/>
        <w:spacing w:line="440" w:lineRule="exact"/>
        <w:ind w:firstLine="3300" w:firstLineChars="1500"/>
        <w:rPr>
          <w:rFonts w:ascii="宋体" w:hAnsi="宋体"/>
          <w:sz w:val="22"/>
        </w:rPr>
      </w:pPr>
      <w:r>
        <w:rPr>
          <w:rFonts w:hint="eastAsia" w:ascii="宋体" w:hAnsi="宋体" w:cs="宋体"/>
          <w:sz w:val="22"/>
        </w:rPr>
        <w:t>投标人：</w:t>
      </w:r>
      <w:r>
        <w:rPr>
          <w:rFonts w:ascii="宋体" w:hAnsi="宋体" w:cs="宋体"/>
          <w:sz w:val="22"/>
        </w:rPr>
        <w:t>(盖单位章)</w:t>
      </w:r>
    </w:p>
    <w:p>
      <w:pPr>
        <w:snapToGrid w:val="0"/>
        <w:spacing w:line="440" w:lineRule="exact"/>
        <w:ind w:firstLine="3300" w:firstLineChars="1500"/>
        <w:rPr>
          <w:rFonts w:ascii="宋体" w:hAnsi="宋体"/>
          <w:sz w:val="22"/>
        </w:rPr>
      </w:pPr>
      <w:r>
        <w:rPr>
          <w:rFonts w:hint="eastAsia" w:ascii="宋体" w:hAnsi="宋体" w:cs="宋体"/>
          <w:sz w:val="22"/>
        </w:rPr>
        <w:t>法定代表人或其委托代理人：</w:t>
      </w:r>
      <w:r>
        <w:rPr>
          <w:rFonts w:ascii="宋体" w:hAnsi="宋体" w:cs="宋体"/>
          <w:sz w:val="22"/>
        </w:rPr>
        <w:t>(签字或盖章)</w:t>
      </w:r>
    </w:p>
    <w:p>
      <w:pPr>
        <w:snapToGrid w:val="0"/>
        <w:spacing w:line="440" w:lineRule="exact"/>
        <w:ind w:firstLine="3300" w:firstLineChars="1500"/>
        <w:rPr>
          <w:rFonts w:ascii="宋体" w:hAnsi="宋体"/>
          <w:sz w:val="22"/>
        </w:rPr>
      </w:pPr>
      <w:r>
        <w:rPr>
          <w:rFonts w:hint="eastAsia" w:ascii="宋体" w:hAnsi="宋体" w:cs="宋体"/>
          <w:sz w:val="22"/>
        </w:rPr>
        <w:t>地址：</w:t>
      </w:r>
    </w:p>
    <w:p>
      <w:pPr>
        <w:snapToGrid w:val="0"/>
        <w:spacing w:line="440" w:lineRule="exact"/>
        <w:ind w:firstLine="3300" w:firstLineChars="1500"/>
        <w:rPr>
          <w:rFonts w:ascii="宋体" w:hAnsi="宋体"/>
          <w:sz w:val="22"/>
        </w:rPr>
      </w:pPr>
      <w:r>
        <w:rPr>
          <w:rFonts w:hint="eastAsia" w:ascii="宋体" w:hAnsi="宋体" w:cs="宋体"/>
          <w:sz w:val="22"/>
        </w:rPr>
        <w:t>邮政编码：</w:t>
      </w:r>
    </w:p>
    <w:p>
      <w:pPr>
        <w:snapToGrid w:val="0"/>
        <w:spacing w:line="440" w:lineRule="exact"/>
        <w:ind w:firstLine="3300" w:firstLineChars="1500"/>
        <w:rPr>
          <w:rFonts w:ascii="宋体" w:hAnsi="宋体"/>
          <w:sz w:val="22"/>
        </w:rPr>
      </w:pPr>
      <w:r>
        <w:rPr>
          <w:rFonts w:hint="eastAsia" w:ascii="宋体" w:hAnsi="宋体" w:cs="宋体"/>
          <w:sz w:val="22"/>
        </w:rPr>
        <w:t>电话：</w:t>
      </w:r>
    </w:p>
    <w:p>
      <w:pPr>
        <w:snapToGrid w:val="0"/>
        <w:spacing w:line="440" w:lineRule="exact"/>
        <w:ind w:firstLine="3300" w:firstLineChars="1500"/>
        <w:rPr>
          <w:rFonts w:ascii="宋体" w:hAnsi="宋体"/>
          <w:sz w:val="22"/>
        </w:rPr>
      </w:pPr>
      <w:r>
        <w:rPr>
          <w:rFonts w:hint="eastAsia" w:ascii="宋体" w:hAnsi="宋体" w:cs="宋体"/>
          <w:sz w:val="22"/>
        </w:rPr>
        <w:t>传真：</w:t>
      </w:r>
    </w:p>
    <w:p>
      <w:pPr>
        <w:snapToGrid w:val="0"/>
        <w:spacing w:line="440" w:lineRule="exact"/>
        <w:ind w:firstLine="3300" w:firstLineChars="1500"/>
        <w:rPr>
          <w:rFonts w:ascii="宋体" w:hAnsi="宋体"/>
          <w:sz w:val="22"/>
        </w:rPr>
      </w:pPr>
      <w:r>
        <w:rPr>
          <w:rFonts w:hint="eastAsia" w:ascii="宋体" w:hAnsi="宋体" w:cs="宋体"/>
          <w:sz w:val="22"/>
        </w:rPr>
        <w:t>开户银行：</w:t>
      </w:r>
    </w:p>
    <w:p>
      <w:pPr>
        <w:snapToGrid w:val="0"/>
        <w:spacing w:line="440" w:lineRule="exact"/>
        <w:ind w:firstLine="3300" w:firstLineChars="1500"/>
        <w:rPr>
          <w:rFonts w:ascii="宋体" w:hAnsi="宋体"/>
          <w:sz w:val="22"/>
        </w:rPr>
      </w:pPr>
      <w:r>
        <w:rPr>
          <w:rFonts w:hint="eastAsia" w:ascii="宋体" w:hAnsi="宋体" w:cs="宋体"/>
          <w:sz w:val="22"/>
        </w:rPr>
        <w:t>账号：</w:t>
      </w:r>
    </w:p>
    <w:p>
      <w:pPr>
        <w:snapToGrid w:val="0"/>
        <w:spacing w:line="440" w:lineRule="exact"/>
        <w:ind w:firstLine="3300" w:firstLineChars="1500"/>
        <w:rPr>
          <w:rFonts w:ascii="宋体" w:hAnsi="宋体"/>
          <w:sz w:val="22"/>
        </w:rPr>
      </w:pPr>
      <w:r>
        <w:rPr>
          <w:rFonts w:hint="eastAsia" w:ascii="宋体" w:hAnsi="宋体" w:cs="宋体"/>
          <w:sz w:val="22"/>
        </w:rPr>
        <w:t>日期：  年  月  日</w:t>
      </w:r>
    </w:p>
    <w:p>
      <w:pPr>
        <w:wordWrap w:val="0"/>
        <w:spacing w:before="120" w:beforeLines="50" w:after="120" w:afterLines="50" w:line="360" w:lineRule="auto"/>
        <w:ind w:right="420" w:firstLine="4960" w:firstLineChars="2362"/>
        <w:jc w:val="left"/>
        <w:rPr>
          <w:rFonts w:ascii="宋体" w:hAnsi="宋体"/>
          <w:szCs w:val="21"/>
          <w:u w:val="single"/>
        </w:rPr>
      </w:pPr>
    </w:p>
    <w:p>
      <w:pPr>
        <w:spacing w:line="360" w:lineRule="auto"/>
        <w:jc w:val="center"/>
        <w:outlineLvl w:val="1"/>
        <w:rPr>
          <w:rFonts w:ascii="Times New Roman" w:hAnsi="宋体"/>
          <w:szCs w:val="20"/>
        </w:rPr>
      </w:pPr>
      <w:r>
        <w:rPr>
          <w:rFonts w:ascii="Times New Roman" w:hAnsi="宋体"/>
          <w:szCs w:val="20"/>
        </w:rPr>
        <w:br w:type="page"/>
      </w:r>
    </w:p>
    <w:bookmarkEnd w:id="55"/>
    <w:p>
      <w:pPr>
        <w:autoSpaceDE w:val="0"/>
        <w:autoSpaceDN w:val="0"/>
        <w:adjustRightInd w:val="0"/>
        <w:ind w:leftChars="-257" w:hanging="540" w:hangingChars="200"/>
        <w:jc w:val="center"/>
        <w:rPr>
          <w:rFonts w:ascii="黑体" w:hAnsi="Times New Roman" w:eastAsia="黑体" w:cs="黑体"/>
          <w:kern w:val="0"/>
          <w:sz w:val="27"/>
          <w:szCs w:val="27"/>
        </w:rPr>
      </w:pPr>
      <w:r>
        <w:rPr>
          <w:rFonts w:hint="eastAsia" w:ascii="黑体" w:hAnsi="Times New Roman" w:eastAsia="黑体" w:cs="黑体"/>
          <w:kern w:val="0"/>
          <w:sz w:val="27"/>
          <w:szCs w:val="27"/>
        </w:rPr>
        <w:t>二、法定代表人身份证明或附有法定代表人身份证明的授权委托书</w:t>
      </w:r>
    </w:p>
    <w:p>
      <w:pPr>
        <w:autoSpaceDE w:val="0"/>
        <w:autoSpaceDN w:val="0"/>
        <w:adjustRightInd w:val="0"/>
        <w:ind w:leftChars="-257" w:hanging="540" w:hangingChars="200"/>
        <w:jc w:val="center"/>
        <w:rPr>
          <w:rFonts w:ascii="黑体" w:hAnsi="Times New Roman" w:eastAsia="黑体" w:cs="黑体"/>
          <w:kern w:val="0"/>
          <w:sz w:val="27"/>
          <w:szCs w:val="27"/>
        </w:r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（一）法定代表人身份证明</w:t>
      </w:r>
    </w:p>
    <w:p>
      <w:pPr>
        <w:autoSpaceDE w:val="0"/>
        <w:autoSpaceDN w:val="0"/>
        <w:adjustRightInd w:val="0"/>
        <w:jc w:val="center"/>
        <w:rPr>
          <w:rFonts w:ascii="黑体" w:hAnsi="Times New Roman" w:eastAsia="黑体" w:cs="黑体"/>
          <w:kern w:val="0"/>
          <w:sz w:val="27"/>
          <w:szCs w:val="27"/>
        </w:rPr>
      </w:pPr>
    </w:p>
    <w:p>
      <w:pPr>
        <w:spacing w:after="120" w:afterLines="50" w:line="440" w:lineRule="exact"/>
        <w:rPr>
          <w:rFonts w:ascii="宋体" w:hAnsi="宋体"/>
          <w:sz w:val="22"/>
          <w:u w:val="single"/>
        </w:rPr>
      </w:pPr>
      <w:r>
        <w:rPr>
          <w:rFonts w:hint="eastAsia" w:ascii="宋体" w:hAnsi="宋体" w:cs="宋体"/>
          <w:sz w:val="22"/>
        </w:rPr>
        <w:t>投标人名称：</w:t>
      </w:r>
    </w:p>
    <w:p>
      <w:pPr>
        <w:spacing w:after="120" w:afterLines="50" w:line="440" w:lineRule="exact"/>
        <w:rPr>
          <w:rFonts w:ascii="宋体" w:hAnsi="宋体"/>
          <w:sz w:val="22"/>
          <w:u w:val="single"/>
        </w:rPr>
      </w:pPr>
      <w:r>
        <w:rPr>
          <w:rFonts w:hint="eastAsia" w:ascii="宋体" w:hAnsi="宋体" w:cs="宋体"/>
          <w:sz w:val="22"/>
        </w:rPr>
        <w:t>单位性质：</w:t>
      </w:r>
    </w:p>
    <w:p>
      <w:pPr>
        <w:spacing w:after="120" w:afterLines="50" w:line="440" w:lineRule="exact"/>
        <w:rPr>
          <w:rFonts w:ascii="宋体" w:hAnsi="宋体"/>
          <w:sz w:val="22"/>
          <w:u w:val="single"/>
        </w:rPr>
      </w:pPr>
      <w:r>
        <w:rPr>
          <w:rFonts w:hint="eastAsia" w:ascii="宋体" w:hAnsi="宋体" w:cs="宋体"/>
          <w:sz w:val="22"/>
        </w:rPr>
        <w:t>地址：</w:t>
      </w:r>
    </w:p>
    <w:p>
      <w:pPr>
        <w:spacing w:after="120" w:afterLines="50" w:line="440" w:lineRule="exact"/>
        <w:rPr>
          <w:rFonts w:ascii="宋体" w:hAnsi="宋体"/>
          <w:sz w:val="22"/>
          <w:u w:val="single"/>
        </w:rPr>
      </w:pPr>
      <w:r>
        <w:rPr>
          <w:rFonts w:hint="eastAsia" w:ascii="宋体" w:hAnsi="宋体" w:cs="宋体"/>
          <w:sz w:val="22"/>
        </w:rPr>
        <w:t>成立时间：   年   月    日</w:t>
      </w:r>
    </w:p>
    <w:p>
      <w:pPr>
        <w:spacing w:after="120" w:afterLines="50" w:line="440" w:lineRule="exact"/>
        <w:rPr>
          <w:rFonts w:ascii="宋体" w:hAnsi="宋体"/>
          <w:sz w:val="22"/>
          <w:u w:val="single"/>
        </w:rPr>
      </w:pPr>
      <w:r>
        <w:rPr>
          <w:rFonts w:hint="eastAsia" w:ascii="宋体" w:hAnsi="宋体" w:cs="宋体"/>
          <w:sz w:val="22"/>
        </w:rPr>
        <w:t>经营期限：</w:t>
      </w:r>
    </w:p>
    <w:p>
      <w:pPr>
        <w:spacing w:after="120" w:afterLines="50" w:line="440" w:lineRule="exact"/>
        <w:rPr>
          <w:rFonts w:ascii="宋体" w:hAnsi="宋体"/>
          <w:sz w:val="22"/>
          <w:u w:val="single"/>
        </w:rPr>
      </w:pPr>
      <w:r>
        <w:rPr>
          <w:rFonts w:hint="eastAsia" w:ascii="宋体" w:hAnsi="宋体" w:cs="宋体"/>
          <w:sz w:val="22"/>
        </w:rPr>
        <w:t>姓名：      性别：      年龄：        职务：</w:t>
      </w:r>
    </w:p>
    <w:p>
      <w:pPr>
        <w:spacing w:after="120" w:afterLines="50" w:line="440" w:lineRule="exact"/>
        <w:rPr>
          <w:rFonts w:ascii="宋体" w:hAnsi="宋体"/>
          <w:sz w:val="22"/>
          <w:u w:val="single"/>
        </w:rPr>
      </w:pPr>
      <w:r>
        <w:rPr>
          <w:rFonts w:hint="eastAsia" w:ascii="宋体" w:hAnsi="宋体" w:cs="宋体"/>
          <w:sz w:val="22"/>
        </w:rPr>
        <w:t>身份证号码：</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系</w:t>
      </w:r>
      <w:r>
        <w:rPr>
          <w:rFonts w:hint="eastAsia" w:ascii="宋体" w:hAnsi="宋体" w:cs="宋体"/>
          <w:sz w:val="22"/>
          <w:u w:val="single"/>
        </w:rPr>
        <w:t xml:space="preserve">                  </w:t>
      </w:r>
      <w:r>
        <w:rPr>
          <w:rFonts w:hint="eastAsia" w:ascii="宋体" w:hAnsi="宋体" w:cs="宋体"/>
          <w:sz w:val="22"/>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w:t>
      </w:r>
    </w:p>
    <w:p>
      <w:pPr>
        <w:spacing w:line="440" w:lineRule="exact"/>
        <w:ind w:firstLine="560"/>
        <w:rPr>
          <w:rFonts w:ascii="宋体" w:hAnsi="宋体"/>
          <w:sz w:val="22"/>
        </w:rPr>
      </w:pPr>
    </w:p>
    <w:p>
      <w:pPr>
        <w:spacing w:line="440" w:lineRule="exact"/>
        <w:rPr>
          <w:rFonts w:ascii="宋体" w:hAnsi="宋体"/>
          <w:sz w:val="22"/>
        </w:rPr>
      </w:pPr>
      <w:r>
        <w:rPr>
          <w:rFonts w:hint="eastAsia" w:ascii="宋体" w:hAnsi="宋体" w:cs="宋体"/>
          <w:sz w:val="22"/>
        </w:rPr>
        <w:t>特此证明。</w:t>
      </w:r>
    </w:p>
    <w:p>
      <w:pPr>
        <w:spacing w:line="440" w:lineRule="exact"/>
        <w:rPr>
          <w:rFonts w:ascii="宋体" w:hAnsi="宋体"/>
          <w:sz w:val="22"/>
        </w:rPr>
      </w:pPr>
      <w:r>
        <w:rPr>
          <w:rFonts w:hint="eastAsia" w:ascii="宋体" w:hAnsi="宋体" w:cs="宋体"/>
          <w:sz w:val="22"/>
        </w:rPr>
        <w:t>附：法定代表人身份证复印件</w:t>
      </w: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ind w:firstLine="4693" w:firstLineChars="2235"/>
        <w:rPr>
          <w:rFonts w:ascii="宋体" w:hAnsi="宋体"/>
          <w:b/>
          <w:bCs/>
          <w:sz w:val="2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MwvI9cAAAAIAQAADwAAAAAAAAABACAA&#10;AAAiAAAAZHJzL2Rvd25yZXYueG1sUEsBAhQAFAAAAAgAh07iQCiuinw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pPr>
                      <w:r>
                        <w:rPr>
                          <w:rFonts w:hint="eastAsia" w:cs="宋体"/>
                        </w:rPr>
                        <w:t>法定代表人身份证复印件粘贴处(正、反面)</w:t>
                      </w:r>
                    </w:p>
                  </w:txbxContent>
                </v:textbox>
                <w10:wrap type="square"/>
              </v:shape>
            </w:pict>
          </mc:Fallback>
        </mc:AlternateContent>
      </w:r>
      <w:r>
        <w:rPr>
          <w:rFonts w:hint="eastAsia" w:ascii="宋体" w:hAnsi="宋体" w:cs="宋体"/>
          <w:sz w:val="22"/>
        </w:rPr>
        <w:t>日期：   年  月  日</w:t>
      </w:r>
    </w:p>
    <w:p>
      <w:pPr>
        <w:spacing w:line="360" w:lineRule="auto"/>
        <w:ind w:firstLine="4200" w:firstLineChars="2000"/>
        <w:rPr>
          <w:rFonts w:ascii="Times New Roman" w:hAnsi="Times New Roman"/>
          <w:szCs w:val="21"/>
        </w:rPr>
      </w:pPr>
      <w:r>
        <w:rPr>
          <w:rFonts w:ascii="宋体" w:hAnsi="宋体"/>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w:t>
      </w:r>
      <w:r>
        <w:rPr>
          <w:rFonts w:ascii="黑体" w:hAnsi="Times New Roman" w:eastAsia="黑体" w:cs="黑体"/>
          <w:kern w:val="0"/>
          <w:sz w:val="27"/>
          <w:szCs w:val="27"/>
        </w:rPr>
        <w:t>授权委托书</w:t>
      </w:r>
    </w:p>
    <w:p>
      <w:pPr>
        <w:autoSpaceDE w:val="0"/>
        <w:autoSpaceDN w:val="0"/>
        <w:adjustRightInd w:val="0"/>
        <w:rPr>
          <w:rFonts w:ascii="黑体" w:hAnsi="Times New Roman" w:eastAsia="黑体" w:cs="黑体"/>
          <w:kern w:val="0"/>
          <w:sz w:val="24"/>
          <w:szCs w:val="24"/>
        </w:rPr>
      </w:pPr>
    </w:p>
    <w:p>
      <w:pPr>
        <w:spacing w:line="440" w:lineRule="exact"/>
        <w:ind w:firstLine="440" w:firstLineChars="200"/>
        <w:rPr>
          <w:rFonts w:ascii="宋体" w:hAnsi="宋体"/>
          <w:sz w:val="22"/>
        </w:rPr>
      </w:pPr>
      <w:r>
        <w:rPr>
          <w:rFonts w:hint="eastAsia" w:ascii="宋体" w:hAnsi="宋体" w:cs="宋体"/>
          <w:sz w:val="22"/>
        </w:rPr>
        <w:t xml:space="preserve">本人 </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系</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投标人名称</w:t>
      </w:r>
      <w:r>
        <w:rPr>
          <w:rFonts w:ascii="宋体" w:hAnsi="宋体" w:cs="宋体"/>
          <w:sz w:val="22"/>
        </w:rPr>
        <w:t>)</w:t>
      </w:r>
      <w:r>
        <w:rPr>
          <w:rFonts w:hint="eastAsia" w:ascii="宋体" w:hAnsi="宋体" w:cs="宋体"/>
          <w:sz w:val="22"/>
        </w:rPr>
        <w:t>的法定代表人，现委托</w:t>
      </w:r>
      <w:r>
        <w:rPr>
          <w:rFonts w:hint="eastAsia" w:ascii="宋体" w:hAnsi="宋体" w:cs="宋体"/>
          <w:sz w:val="22"/>
          <w:u w:val="single"/>
        </w:rPr>
        <w:t xml:space="preserve">      </w:t>
      </w:r>
      <w:r>
        <w:rPr>
          <w:rFonts w:ascii="宋体" w:hAnsi="宋体" w:cs="宋体"/>
          <w:sz w:val="22"/>
        </w:rPr>
        <w:t>(</w:t>
      </w:r>
      <w:r>
        <w:rPr>
          <w:rFonts w:hint="eastAsia" w:ascii="宋体" w:hAnsi="宋体" w:cs="宋体"/>
          <w:sz w:val="22"/>
        </w:rPr>
        <w:t>姓名</w:t>
      </w:r>
      <w:r>
        <w:rPr>
          <w:rFonts w:ascii="宋体" w:hAnsi="宋体" w:cs="宋体"/>
          <w:sz w:val="22"/>
        </w:rPr>
        <w:t>)</w:t>
      </w:r>
      <w:r>
        <w:rPr>
          <w:rFonts w:hint="eastAsia" w:ascii="宋体" w:hAnsi="宋体" w:cs="宋体"/>
          <w:sz w:val="22"/>
        </w:rPr>
        <w:t>为我方代理人。代理人根据授权，以我方名义签署、澄清、说明、补正、递交、撤回、修改</w:t>
      </w:r>
      <w:r>
        <w:rPr>
          <w:rFonts w:hint="eastAsia" w:ascii="宋体" w:hAnsi="宋体" w:cs="宋体"/>
          <w:sz w:val="22"/>
          <w:u w:val="single"/>
        </w:rPr>
        <w:t xml:space="preserve">          </w:t>
      </w:r>
      <w:r>
        <w:rPr>
          <w:rFonts w:ascii="宋体" w:hAnsi="宋体" w:cs="宋体"/>
          <w:sz w:val="22"/>
        </w:rPr>
        <w:t xml:space="preserve"> (</w:t>
      </w:r>
      <w:r>
        <w:rPr>
          <w:rFonts w:hint="eastAsia" w:ascii="宋体" w:hAnsi="宋体" w:cs="宋体"/>
          <w:sz w:val="22"/>
        </w:rPr>
        <w:t>项目名称</w:t>
      </w:r>
      <w:r>
        <w:rPr>
          <w:rFonts w:ascii="宋体" w:hAnsi="宋体" w:cs="宋体"/>
          <w:sz w:val="22"/>
        </w:rPr>
        <w:t>)</w:t>
      </w:r>
      <w:r>
        <w:rPr>
          <w:rFonts w:hint="eastAsia" w:ascii="宋体" w:hAnsi="宋体" w:cs="宋体"/>
          <w:sz w:val="22"/>
        </w:rPr>
        <w:t>投标文件、签订合同和处理有关事宜，其法律后果由我方承担。</w:t>
      </w:r>
    </w:p>
    <w:p>
      <w:pPr>
        <w:spacing w:line="440" w:lineRule="exact"/>
        <w:ind w:firstLine="440" w:firstLineChars="200"/>
        <w:rPr>
          <w:rFonts w:ascii="宋体" w:hAnsi="宋体"/>
          <w:sz w:val="22"/>
        </w:rPr>
      </w:pPr>
      <w:r>
        <w:rPr>
          <w:rFonts w:hint="eastAsia" w:ascii="宋体" w:hAnsi="宋体" w:cs="宋体"/>
          <w:sz w:val="22"/>
        </w:rPr>
        <w:t>代理人无转委托权。</w:t>
      </w:r>
    </w:p>
    <w:p>
      <w:pPr>
        <w:spacing w:line="440" w:lineRule="exact"/>
        <w:ind w:firstLine="440" w:firstLineChars="200"/>
        <w:rPr>
          <w:rFonts w:ascii="宋体" w:hAnsi="宋体"/>
          <w:sz w:val="22"/>
        </w:rPr>
      </w:pPr>
      <w:r>
        <w:rPr>
          <w:rFonts w:hint="eastAsia" w:ascii="宋体" w:hAnsi="宋体" w:cs="宋体"/>
          <w:sz w:val="22"/>
        </w:rPr>
        <w:t>附：委托代理人身份证和社保证明复印件。</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投标人：</w:t>
      </w:r>
      <w:r>
        <w:rPr>
          <w:rFonts w:ascii="宋体" w:hAnsi="宋体" w:cs="宋体"/>
          <w:sz w:val="22"/>
        </w:rPr>
        <w:t>(</w:t>
      </w:r>
      <w:r>
        <w:rPr>
          <w:rFonts w:hint="eastAsia" w:ascii="宋体" w:hAnsi="宋体" w:cs="宋体"/>
          <w:sz w:val="22"/>
        </w:rPr>
        <w:t>盖单位章</w:t>
      </w:r>
      <w:r>
        <w:rPr>
          <w:rFonts w:ascii="宋体" w:hAnsi="宋体" w:cs="宋体"/>
          <w:sz w:val="22"/>
        </w:rPr>
        <w:t>)</w:t>
      </w:r>
    </w:p>
    <w:p>
      <w:pPr>
        <w:spacing w:line="440" w:lineRule="exact"/>
        <w:rPr>
          <w:rFonts w:ascii="宋体" w:hAnsi="宋体"/>
          <w:sz w:val="22"/>
        </w:rPr>
      </w:pPr>
      <w:r>
        <w:rPr>
          <w:rFonts w:hint="eastAsia" w:ascii="宋体" w:hAnsi="宋体" w:cs="宋体"/>
          <w:sz w:val="22"/>
        </w:rPr>
        <w:t>法定代表人：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rPr>
          <w:rFonts w:ascii="宋体" w:hAnsi="宋体"/>
          <w:sz w:val="22"/>
        </w:rPr>
      </w:pPr>
    </w:p>
    <w:p>
      <w:pPr>
        <w:spacing w:line="440" w:lineRule="exact"/>
        <w:rPr>
          <w:rFonts w:ascii="宋体" w:hAnsi="宋体"/>
          <w:sz w:val="22"/>
        </w:rPr>
      </w:pPr>
      <w:r>
        <w:rPr>
          <w:rFonts w:hint="eastAsia" w:ascii="宋体" w:hAnsi="宋体" w:cs="宋体"/>
          <w:sz w:val="22"/>
        </w:rPr>
        <w:t>委托的代理人：</w:t>
      </w:r>
      <w:r>
        <w:rPr>
          <w:rFonts w:ascii="宋体" w:hAnsi="宋体" w:cs="宋体"/>
          <w:sz w:val="22"/>
        </w:rPr>
        <w:t>(</w:t>
      </w:r>
      <w:r>
        <w:rPr>
          <w:rFonts w:hint="eastAsia" w:ascii="宋体" w:hAnsi="宋体" w:cs="宋体"/>
          <w:sz w:val="22"/>
        </w:rPr>
        <w:t>签字或盖章</w:t>
      </w:r>
      <w:r>
        <w:rPr>
          <w:rFonts w:ascii="宋体" w:hAnsi="宋体" w:cs="宋体"/>
          <w:sz w:val="22"/>
        </w:rPr>
        <w:t>)</w:t>
      </w:r>
    </w:p>
    <w:p>
      <w:pPr>
        <w:spacing w:line="440" w:lineRule="exact"/>
        <w:rPr>
          <w:rFonts w:ascii="宋体" w:hAnsi="宋体"/>
          <w:sz w:val="22"/>
        </w:rPr>
      </w:pPr>
      <w:r>
        <w:rPr>
          <w:rFonts w:hint="eastAsia" w:ascii="宋体" w:hAnsi="宋体" w:cs="宋体"/>
          <w:sz w:val="22"/>
        </w:rPr>
        <w:t>身份证号码：</w:t>
      </w:r>
    </w:p>
    <w:p>
      <w:pPr>
        <w:spacing w:line="440" w:lineRule="exact"/>
        <w:ind w:firstLine="4730" w:firstLineChars="2150"/>
        <w:rPr>
          <w:rFonts w:ascii="宋体" w:hAnsi="宋体"/>
          <w:sz w:val="22"/>
        </w:rPr>
      </w:pPr>
      <w:r>
        <w:rPr>
          <w:rFonts w:hint="eastAsia" w:ascii="宋体" w:hAnsi="宋体" w:cs="宋体"/>
          <w:sz w:val="22"/>
        </w:rPr>
        <w:t>日期：  年  月  日</w:t>
      </w:r>
    </w:p>
    <w:p>
      <w:pPr>
        <w:snapToGrid w:val="0"/>
        <w:spacing w:line="440" w:lineRule="exact"/>
        <w:rPr>
          <w:rFonts w:ascii="宋体" w:hAnsi="宋体"/>
        </w:rPr>
      </w:pP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6k96wdcAAAAJAQAADwAAAAAAAAABACAA&#10;AAAiAAAAZHJzL2Rvd25yZXYueG1sUEsBAhQAFAAAAAgAh07iQGNr3GgOAgAANwQAAA4AAAAAAAAA&#10;AQAgAAAAJgEAAGRycy9lMm9Eb2MueG1sUEsFBgAAAAAGAAYAWQEAAKY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rFonts w:ascii="宋体" w:hAnsi="宋体"/>
                          <w:sz w:val="30"/>
                          <w:szCs w:val="30"/>
                        </w:rPr>
                      </w:pPr>
                    </w:p>
                    <w:p>
                      <w:pPr>
                        <w:jc w:val="center"/>
                        <w:rPr>
                          <w:rFonts w:ascii="宋体" w:hAnsi="宋体"/>
                          <w:sz w:val="30"/>
                          <w:szCs w:val="30"/>
                        </w:rPr>
                      </w:pPr>
                    </w:p>
                    <w:p>
                      <w:pPr>
                        <w:jc w:val="center"/>
                        <w:rPr>
                          <w:rFonts w:ascii="宋体" w:hAnsi="宋体"/>
                          <w:sz w:val="28"/>
                          <w:szCs w:val="28"/>
                        </w:rPr>
                      </w:pPr>
                      <w:r>
                        <w:rPr>
                          <w:rFonts w:hint="eastAsia" w:ascii="宋体" w:hAnsi="宋体" w:cs="宋体"/>
                        </w:rPr>
                        <w:t>委托代理人身份证复印件粘贴处(正、反面)</w:t>
                      </w:r>
                    </w:p>
                  </w:txbxContent>
                </v:textbox>
                <w10:wrap type="square"/>
              </v:shape>
            </w:pict>
          </mc:Fallback>
        </mc:AlternateContent>
      </w:r>
    </w:p>
    <w:p>
      <w:pPr>
        <w:spacing w:line="440" w:lineRule="exact"/>
        <w:rPr>
          <w:rFonts w:ascii="宋体" w:hAnsi="宋体"/>
          <w:b/>
          <w:bCs/>
        </w:rPr>
      </w:pPr>
    </w:p>
    <w:p>
      <w:pPr>
        <w:spacing w:line="440" w:lineRule="exact"/>
        <w:rPr>
          <w:rFonts w:ascii="宋体" w:hAnsi="宋体"/>
          <w:b/>
          <w:bCs/>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b/>
          <w:bCs/>
          <w:sz w:val="22"/>
        </w:rPr>
      </w:pPr>
      <w:r>
        <w:rPr>
          <w:rFonts w:hint="eastAsia" w:ascii="宋体" w:hAnsi="宋体" w:cs="宋体"/>
          <w:sz w:val="22"/>
        </w:rPr>
        <w:t>注：如投标文件由委托代理人签字或盖章的，投标文件必须附此授权委托书。</w:t>
      </w:r>
    </w:p>
    <w:p>
      <w:pPr>
        <w:spacing w:line="360" w:lineRule="auto"/>
        <w:ind w:firstLine="4200" w:firstLineChars="2000"/>
        <w:rPr>
          <w:rFonts w:ascii="Times New Roman" w:hAnsi="Times New Roman"/>
          <w:szCs w:val="21"/>
        </w:rPr>
      </w:pPr>
    </w:p>
    <w:p>
      <w:pPr>
        <w:tabs>
          <w:tab w:val="left" w:pos="6640"/>
          <w:tab w:val="left" w:pos="7580"/>
          <w:tab w:val="left" w:pos="8520"/>
        </w:tabs>
        <w:autoSpaceDE w:val="0"/>
        <w:autoSpaceDN w:val="0"/>
        <w:adjustRightInd w:val="0"/>
        <w:spacing w:line="360" w:lineRule="auto"/>
        <w:ind w:right="-20" w:firstLine="480" w:firstLineChars="200"/>
        <w:jc w:val="righ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cols w:space="720" w:num="1"/>
        </w:sect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三、联合体协议书</w:t>
      </w:r>
      <w:r>
        <w:rPr>
          <w:rFonts w:ascii="黑体" w:hAnsi="Times New Roman" w:eastAsia="黑体" w:cs="黑体"/>
          <w:kern w:val="0"/>
          <w:sz w:val="27"/>
          <w:szCs w:val="27"/>
        </w:rPr>
        <w:t>(</w:t>
      </w:r>
      <w:r>
        <w:rPr>
          <w:rFonts w:hint="eastAsia" w:ascii="黑体" w:hAnsi="Times New Roman" w:eastAsia="黑体" w:cs="黑体"/>
          <w:kern w:val="0"/>
          <w:sz w:val="27"/>
          <w:szCs w:val="27"/>
        </w:rPr>
        <w:t>适用于接受联合体投标的项目</w:t>
      </w:r>
      <w:r>
        <w:rPr>
          <w:rFonts w:ascii="黑体" w:hAnsi="Times New Roman" w:eastAsia="黑体" w:cs="黑体"/>
          <w:kern w:val="0"/>
          <w:sz w:val="27"/>
          <w:szCs w:val="27"/>
        </w:rPr>
        <w:t>)</w:t>
      </w:r>
    </w:p>
    <w:p>
      <w:pPr>
        <w:autoSpaceDE w:val="0"/>
        <w:autoSpaceDN w:val="0"/>
        <w:adjustRightInd w:val="0"/>
        <w:jc w:val="center"/>
        <w:rPr>
          <w:rFonts w:ascii="黑体" w:hAnsi="Times New Roman" w:eastAsia="黑体" w:cs="黑体"/>
          <w:kern w:val="0"/>
          <w:sz w:val="27"/>
          <w:szCs w:val="27"/>
        </w:rPr>
      </w:pPr>
    </w:p>
    <w:p>
      <w:pPr>
        <w:pStyle w:val="21"/>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3"/>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4"/>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5"/>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3"/>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3"/>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6"/>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6"/>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6"/>
        <w:snapToGrid w:val="0"/>
        <w:spacing w:after="0" w:line="360" w:lineRule="auto"/>
        <w:ind w:firstLine="440" w:firstLineChars="200"/>
        <w:rPr>
          <w:rFonts w:hAnsi="宋体"/>
          <w:sz w:val="22"/>
        </w:rPr>
      </w:pPr>
    </w:p>
    <w:p>
      <w:pPr>
        <w:pStyle w:val="26"/>
        <w:snapToGrid w:val="0"/>
        <w:spacing w:after="0" w:line="360" w:lineRule="auto"/>
        <w:ind w:firstLine="440" w:firstLineChars="200"/>
        <w:rPr>
          <w:rFonts w:hAnsi="宋体"/>
          <w:sz w:val="22"/>
        </w:rPr>
      </w:pPr>
    </w:p>
    <w:p>
      <w:pPr>
        <w:pStyle w:val="26"/>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6"/>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1"/>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1"/>
        <w:snapToGrid w:val="0"/>
        <w:spacing w:line="360" w:lineRule="auto"/>
        <w:rPr>
          <w:rFonts w:hAnsi="宋体"/>
          <w:color w:val="auto"/>
          <w:sz w:val="22"/>
          <w:u w:val="single"/>
        </w:rPr>
      </w:pPr>
    </w:p>
    <w:p>
      <w:pPr>
        <w:pStyle w:val="21"/>
        <w:snapToGrid w:val="0"/>
        <w:spacing w:line="360" w:lineRule="auto"/>
        <w:ind w:firstLine="6820" w:firstLineChars="3100"/>
        <w:rPr>
          <w:rFonts w:hAnsi="宋体"/>
          <w:color w:val="auto"/>
          <w:sz w:val="22"/>
        </w:rPr>
      </w:pP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cols w:space="720" w:num="1"/>
        </w:sectPr>
      </w:pP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四、投标保证金</w:t>
      </w:r>
    </w:p>
    <w:p>
      <w:pPr>
        <w:autoSpaceDE w:val="0"/>
        <w:autoSpaceDN w:val="0"/>
        <w:adjustRightInd w:val="0"/>
        <w:jc w:val="center"/>
        <w:rPr>
          <w:rFonts w:ascii="黑体" w:hAnsi="Times New Roman" w:eastAsia="黑体" w:cs="黑体"/>
          <w:kern w:val="0"/>
          <w:sz w:val="27"/>
          <w:szCs w:val="27"/>
        </w:rPr>
      </w:pPr>
    </w:p>
    <w:p>
      <w:pPr>
        <w:pStyle w:val="22"/>
        <w:numPr>
          <w:ilvl w:val="0"/>
          <w:numId w:val="8"/>
        </w:numPr>
        <w:autoSpaceDE w:val="0"/>
        <w:autoSpaceDN w:val="0"/>
        <w:adjustRightInd w:val="0"/>
        <w:ind w:firstLineChars="0"/>
        <w:jc w:val="center"/>
        <w:rPr>
          <w:rFonts w:ascii="黑体" w:hAnsi="Times New Roman" w:eastAsia="黑体" w:cs="黑体"/>
          <w:kern w:val="0"/>
          <w:sz w:val="27"/>
          <w:szCs w:val="27"/>
        </w:rPr>
      </w:pPr>
      <w:r>
        <w:rPr>
          <w:rFonts w:hint="eastAsia" w:ascii="黑体" w:hAnsi="Times New Roman" w:eastAsia="黑体" w:cs="黑体"/>
          <w:kern w:val="0"/>
          <w:sz w:val="27"/>
          <w:szCs w:val="27"/>
        </w:rPr>
        <w:t>基本账户开户许可证和银行回单复印件</w:t>
      </w:r>
    </w:p>
    <w:p>
      <w:pPr>
        <w:autoSpaceDE w:val="0"/>
        <w:autoSpaceDN w:val="0"/>
        <w:adjustRightInd w:val="0"/>
        <w:jc w:val="center"/>
        <w:rPr>
          <w:rFonts w:ascii="黑体" w:hAnsi="Times New Roman" w:eastAsia="黑体" w:cs="黑体"/>
          <w:kern w:val="0"/>
          <w:sz w:val="27"/>
          <w:szCs w:val="27"/>
        </w:rPr>
      </w:pPr>
    </w:p>
    <w:p>
      <w:pPr>
        <w:autoSpaceDE w:val="0"/>
        <w:autoSpaceDN w:val="0"/>
        <w:adjustRightInd w:val="0"/>
        <w:ind w:firstLine="540"/>
        <w:jc w:val="center"/>
        <w:rPr>
          <w:rFonts w:ascii="黑体" w:hAnsi="Times New Roman" w:eastAsia="黑体" w:cs="黑体"/>
          <w:kern w:val="0"/>
          <w:sz w:val="27"/>
          <w:szCs w:val="27"/>
        </w:rPr>
      </w:pPr>
    </w:p>
    <w:p>
      <w:pPr>
        <w:autoSpaceDE w:val="0"/>
        <w:autoSpaceDN w:val="0"/>
        <w:adjustRightInd w:val="0"/>
        <w:ind w:firstLine="540"/>
        <w:jc w:val="center"/>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autoSpaceDE w:val="0"/>
        <w:autoSpaceDN w:val="0"/>
        <w:adjustRightInd w:val="0"/>
        <w:jc w:val="center"/>
        <w:rPr>
          <w:rFonts w:ascii="黑体" w:hAnsi="Times New Roman" w:eastAsia="黑体" w:cs="黑体"/>
          <w:kern w:val="0"/>
          <w:sz w:val="27"/>
          <w:szCs w:val="27"/>
        </w:rPr>
      </w:pPr>
      <w:r>
        <w:rPr>
          <w:rFonts w:hint="eastAsia" w:ascii="黑体" w:hAnsi="Times New Roman" w:eastAsia="黑体" w:cs="黑体"/>
          <w:kern w:val="0"/>
          <w:sz w:val="27"/>
          <w:szCs w:val="27"/>
        </w:rPr>
        <w:t>（二）投标保证金退还账户信息表</w:t>
      </w:r>
    </w:p>
    <w:p>
      <w:pPr>
        <w:spacing w:line="360" w:lineRule="exact"/>
        <w:jc w:val="left"/>
        <w:rPr>
          <w:rFonts w:ascii="宋体" w:hAnsi="宋体" w:cs="宋体"/>
          <w:sz w:val="22"/>
        </w:rPr>
      </w:pPr>
      <w:r>
        <w:rPr>
          <w:rFonts w:hint="eastAsia" w:ascii="宋体" w:hAnsi="宋体" w:cs="宋体"/>
          <w:sz w:val="22"/>
        </w:rPr>
        <w:t>致：杭州萧山国际机场有限公司</w:t>
      </w:r>
    </w:p>
    <w:p>
      <w:pPr>
        <w:spacing w:line="360" w:lineRule="exact"/>
        <w:ind w:firstLine="440" w:firstLineChars="200"/>
        <w:jc w:val="left"/>
        <w:rPr>
          <w:rFonts w:ascii="宋体" w:hAnsi="宋体" w:cs="宋体"/>
          <w:sz w:val="22"/>
        </w:rPr>
      </w:pPr>
      <w:r>
        <w:rPr>
          <w:rFonts w:hint="eastAsia" w:ascii="宋体" w:hAnsi="宋体" w:cs="宋体"/>
          <w:sz w:val="22"/>
        </w:rPr>
        <w:t>我单位参加了贵方招标项目</w:t>
      </w:r>
      <w:r>
        <w:rPr>
          <w:rFonts w:ascii="宋体" w:hAnsi="宋体" w:cs="宋体"/>
          <w:sz w:val="22"/>
          <w:u w:val="single"/>
        </w:rPr>
        <w:t xml:space="preserve">                </w:t>
      </w:r>
      <w:r>
        <w:rPr>
          <w:rFonts w:ascii="宋体" w:hAnsi="宋体" w:cs="宋体"/>
          <w:sz w:val="22"/>
        </w:rPr>
        <w:t>,在此我方说明,</w:t>
      </w:r>
      <w:r>
        <w:rPr>
          <w:sz w:val="22"/>
        </w:rPr>
        <w:t xml:space="preserve"> </w:t>
      </w:r>
      <w:r>
        <w:rPr>
          <w:rFonts w:hint="eastAsia" w:ascii="宋体" w:hAnsi="宋体" w:cs="宋体"/>
          <w:sz w:val="22"/>
        </w:rPr>
        <w:t>请按下表账户信息退还投标保证金。</w:t>
      </w:r>
    </w:p>
    <w:tbl>
      <w:tblPr>
        <w:tblStyle w:val="1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户名</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账户开户行行号</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账号</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账户所在省市</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开户行</w:t>
            </w:r>
          </w:p>
        </w:tc>
        <w:tc>
          <w:tcPr>
            <w:tcW w:w="2236" w:type="dxa"/>
            <w:vAlign w:val="center"/>
          </w:tcPr>
          <w:p>
            <w:pPr>
              <w:jc w:val="center"/>
              <w:rPr>
                <w:rFonts w:ascii="宋体" w:hAnsi="宋体" w:cs="宋体"/>
                <w:sz w:val="22"/>
              </w:rPr>
            </w:pPr>
          </w:p>
        </w:tc>
        <w:tc>
          <w:tcPr>
            <w:tcW w:w="2237" w:type="dxa"/>
            <w:vAlign w:val="center"/>
          </w:tcPr>
          <w:p>
            <w:pPr>
              <w:jc w:val="center"/>
              <w:rPr>
                <w:rFonts w:ascii="宋体" w:hAnsi="宋体" w:cs="宋体"/>
                <w:sz w:val="22"/>
              </w:rPr>
            </w:pPr>
            <w:r>
              <w:rPr>
                <w:rFonts w:hint="eastAsia" w:ascii="宋体" w:hAnsi="宋体" w:cs="宋体"/>
                <w:sz w:val="22"/>
              </w:rPr>
              <w:t>账户所在城市</w:t>
            </w:r>
          </w:p>
        </w:tc>
        <w:tc>
          <w:tcPr>
            <w:tcW w:w="2237" w:type="dxa"/>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保证金金额</w:t>
            </w:r>
          </w:p>
        </w:tc>
        <w:tc>
          <w:tcPr>
            <w:tcW w:w="6710" w:type="dxa"/>
            <w:gridSpan w:val="3"/>
            <w:vAlign w:val="center"/>
          </w:tcPr>
          <w:p>
            <w:pPr>
              <w:ind w:firstLine="660" w:firstLineChars="300"/>
              <w:rPr>
                <w:rFonts w:ascii="宋体" w:hAnsi="宋体" w:cs="宋体"/>
                <w:sz w:val="22"/>
              </w:rPr>
            </w:pPr>
            <w:r>
              <w:rPr>
                <w:rFonts w:hint="eastAsia" w:ascii="宋体" w:hAnsi="宋体" w:cs="宋体"/>
                <w:sz w:val="22"/>
              </w:rPr>
              <w:t>大写：</w:t>
            </w:r>
            <w:r>
              <w:rPr>
                <w:rFonts w:ascii="宋体" w:hAnsi="宋体" w:cs="宋体"/>
                <w:sz w:val="22"/>
              </w:rPr>
              <w:t xml:space="preserve">              </w:t>
            </w:r>
            <w:r>
              <w:rPr>
                <w:rFonts w:hint="eastAsia" w:ascii="宋体" w:hAnsi="宋体" w:cs="宋体"/>
                <w:sz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账户性质</w:t>
            </w:r>
          </w:p>
        </w:tc>
        <w:tc>
          <w:tcPr>
            <w:tcW w:w="6710" w:type="dxa"/>
            <w:gridSpan w:val="3"/>
            <w:vAlign w:val="center"/>
          </w:tcPr>
          <w:p>
            <w:pPr>
              <w:jc w:val="center"/>
              <w:rPr>
                <w:rFonts w:ascii="宋体" w:hAnsi="宋体" w:cs="宋体"/>
                <w:sz w:val="22"/>
              </w:rPr>
            </w:pPr>
            <w:r>
              <w:rPr>
                <w:rFonts w:hint="eastAsia" w:ascii="宋体" w:hAnsi="宋体" w:cs="宋体"/>
                <w:sz w:val="22"/>
              </w:rPr>
              <w:t>基本账户</w:t>
            </w:r>
            <w:r>
              <w:rPr>
                <w:rFonts w:ascii="宋体" w:hAnsi="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2"/>
              </w:rPr>
            </w:pPr>
            <w:r>
              <w:rPr>
                <w:rFonts w:hint="eastAsia" w:ascii="宋体" w:hAnsi="宋体" w:cs="宋体"/>
                <w:sz w:val="22"/>
              </w:rPr>
              <w:t>联系人及联系电话</w:t>
            </w:r>
          </w:p>
        </w:tc>
        <w:tc>
          <w:tcPr>
            <w:tcW w:w="6710" w:type="dxa"/>
            <w:gridSpan w:val="3"/>
            <w:vAlign w:val="center"/>
          </w:tcPr>
          <w:p>
            <w:pPr>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2"/>
              </w:rPr>
            </w:pPr>
            <w:r>
              <w:rPr>
                <w:rFonts w:hint="eastAsia" w:ascii="宋体" w:hAnsi="宋体" w:cs="宋体"/>
                <w:sz w:val="22"/>
              </w:rPr>
              <w:t>备注</w:t>
            </w:r>
          </w:p>
        </w:tc>
        <w:tc>
          <w:tcPr>
            <w:tcW w:w="6710" w:type="dxa"/>
            <w:gridSpan w:val="3"/>
            <w:vAlign w:val="center"/>
          </w:tcPr>
          <w:p>
            <w:pPr>
              <w:spacing w:line="360" w:lineRule="exact"/>
              <w:rPr>
                <w:rFonts w:ascii="宋体" w:hAnsi="宋体" w:cs="宋体"/>
                <w:sz w:val="22"/>
              </w:rPr>
            </w:pPr>
            <w:r>
              <w:rPr>
                <w:rFonts w:hint="eastAsia" w:ascii="宋体" w:hAnsi="宋体" w:cs="宋体"/>
                <w:sz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2"/>
              </w:rPr>
            </w:pPr>
            <w:r>
              <w:rPr>
                <w:rFonts w:hint="eastAsia" w:ascii="宋体" w:hAnsi="宋体" w:cs="宋体"/>
                <w:sz w:val="22"/>
              </w:rPr>
              <w:t>◎如开户行、账号有所变动请及时与我方联系人联系更正。以免造成保证金退还延迟情况；</w:t>
            </w:r>
          </w:p>
          <w:p>
            <w:pPr>
              <w:spacing w:line="360" w:lineRule="exact"/>
              <w:rPr>
                <w:rFonts w:ascii="宋体" w:hAnsi="宋体" w:cs="宋体"/>
                <w:sz w:val="22"/>
              </w:rPr>
            </w:pPr>
            <w:r>
              <w:rPr>
                <w:rFonts w:hint="eastAsia" w:ascii="宋体" w:hAnsi="宋体" w:cs="宋体"/>
                <w:sz w:val="22"/>
              </w:rPr>
              <w:t>◎如因上述账户信息有误或账户信息变更未及时通知导致投标保证金无法退还或丢失等可能产生的一切后果由投标人自行负责。</w:t>
            </w:r>
          </w:p>
          <w:p>
            <w:pPr>
              <w:spacing w:line="360" w:lineRule="exact"/>
              <w:rPr>
                <w:rFonts w:ascii="宋体" w:hAnsi="宋体" w:cs="宋体"/>
                <w:sz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2"/>
        </w:rPr>
      </w:pPr>
      <w:r>
        <w:rPr>
          <w:rFonts w:hint="eastAsia" w:ascii="宋体" w:hAnsi="宋体" w:cs="宋体"/>
          <w:sz w:val="22"/>
        </w:rPr>
        <w:t>投标人：</w:t>
      </w:r>
      <w:r>
        <w:rPr>
          <w:rFonts w:ascii="宋体" w:hAnsi="宋体" w:cs="宋体"/>
          <w:sz w:val="22"/>
          <w:u w:val="single"/>
        </w:rPr>
        <w:t xml:space="preserve">                     </w:t>
      </w:r>
      <w:r>
        <w:rPr>
          <w:rFonts w:ascii="宋体" w:hAnsi="宋体" w:cs="宋体"/>
          <w:sz w:val="22"/>
        </w:rPr>
        <w:t>(盖章)</w:t>
      </w:r>
    </w:p>
    <w:p>
      <w:pPr>
        <w:spacing w:line="480" w:lineRule="auto"/>
        <w:jc w:val="right"/>
        <w:rPr>
          <w:rFonts w:ascii="宋体" w:cs="宋体"/>
          <w:sz w:val="22"/>
          <w:u w:val="single"/>
        </w:rPr>
      </w:pPr>
      <w:r>
        <w:rPr>
          <w:rFonts w:hint="eastAsia" w:ascii="宋体" w:hAnsi="宋体" w:cs="宋体"/>
          <w:sz w:val="22"/>
        </w:rPr>
        <w:t>法定代表人或委托代理人：</w:t>
      </w:r>
      <w:r>
        <w:rPr>
          <w:rFonts w:ascii="宋体" w:hAnsi="宋体" w:cs="宋体"/>
          <w:sz w:val="22"/>
          <w:u w:val="single"/>
        </w:rPr>
        <w:t xml:space="preserve">                </w:t>
      </w:r>
      <w:r>
        <w:rPr>
          <w:rFonts w:ascii="宋体" w:hAnsi="宋体" w:cs="宋体"/>
          <w:sz w:val="22"/>
        </w:rPr>
        <w:t>(签字或盖章)</w:t>
      </w:r>
    </w:p>
    <w:p>
      <w:pPr>
        <w:spacing w:line="480" w:lineRule="auto"/>
        <w:jc w:val="right"/>
        <w:rPr>
          <w:rFonts w:ascii="宋体" w:cs="宋体"/>
          <w:sz w:val="22"/>
          <w:u w:val="single"/>
        </w:rPr>
      </w:pP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rPr>
        <w:t>月</w:t>
      </w:r>
      <w:r>
        <w:rPr>
          <w:rFonts w:ascii="宋体" w:hAnsi="宋体" w:cs="宋体"/>
          <w:sz w:val="22"/>
          <w:u w:val="single"/>
        </w:rPr>
        <w:t xml:space="preserve">       </w:t>
      </w:r>
      <w:r>
        <w:rPr>
          <w:rFonts w:hint="eastAsia" w:ascii="宋体" w:hAnsi="宋体" w:cs="宋体"/>
          <w:sz w:val="22"/>
        </w:rPr>
        <w:t>日</w:t>
      </w:r>
    </w:p>
    <w:p>
      <w:pPr>
        <w:widowControl/>
        <w:jc w:val="left"/>
        <w:rPr>
          <w:rStyle w:val="18"/>
          <w:sz w:val="22"/>
          <w:szCs w:val="22"/>
        </w:rPr>
        <w:sectPr>
          <w:footerReference r:id="rId15" w:type="default"/>
          <w:footerReference r:id="rId16" w:type="even"/>
          <w:pgSz w:w="11906" w:h="16838"/>
          <w:pgMar w:top="1701" w:right="1588" w:bottom="1588" w:left="1588" w:header="851" w:footer="992" w:gutter="0"/>
          <w:cols w:space="720" w:num="1"/>
          <w:docGrid w:linePitch="312" w:charSpace="0"/>
        </w:sectPr>
      </w:pPr>
    </w:p>
    <w:p>
      <w:pPr>
        <w:widowControl/>
        <w:jc w:val="left"/>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五、已标价工程量清单</w:t>
      </w:r>
    </w:p>
    <w:p>
      <w:pPr>
        <w:autoSpaceDE w:val="0"/>
        <w:autoSpaceDN w:val="0"/>
        <w:adjustRightInd w:val="0"/>
        <w:spacing w:line="360" w:lineRule="auto"/>
        <w:ind w:right="85"/>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）措施项目清单综合单价工料机分析表（投标时仅需提供电子版本，投标人中标后，另提供的投标文件副本三份中需提供书面文档）</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pacing w:line="360" w:lineRule="auto"/>
        <w:ind w:right="85" w:firstLine="405" w:firstLineChars="193"/>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jc w:val="center"/>
        <w:rPr>
          <w:rFonts w:ascii="黑体" w:hAnsi="Times New Roman" w:eastAsia="黑体" w:cs="黑体"/>
          <w:kern w:val="0"/>
          <w:sz w:val="27"/>
          <w:szCs w:val="27"/>
        </w:rPr>
      </w:pPr>
    </w:p>
    <w:p>
      <w:pPr>
        <w:jc w:val="left"/>
        <w:rPr>
          <w:b/>
          <w:sz w:val="24"/>
        </w:rPr>
      </w:pPr>
    </w:p>
    <w:p>
      <w:pPr>
        <w:widowControl/>
        <w:jc w:val="left"/>
        <w:rPr>
          <w:b/>
          <w:sz w:val="24"/>
        </w:rPr>
      </w:pPr>
      <w:r>
        <w:rPr>
          <w:b/>
          <w:sz w:val="24"/>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六、施工组织设计</w:t>
      </w:r>
    </w:p>
    <w:p>
      <w:pPr>
        <w:pStyle w:val="27"/>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pStyle w:val="27"/>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pStyle w:val="27"/>
        <w:spacing w:line="360" w:lineRule="auto"/>
        <w:ind w:firstLine="420" w:firstLineChars="200"/>
        <w:rPr>
          <w:rFonts w:ascii="宋体" w:hAnsi="宋体"/>
          <w:szCs w:val="21"/>
        </w:rPr>
      </w:pPr>
      <w:r>
        <w:rPr>
          <w:rFonts w:hint="eastAsia" w:ascii="宋体" w:hAnsi="宋体"/>
          <w:szCs w:val="21"/>
        </w:rPr>
        <w:t>附表一  拟投入本标段的主要施工设备表</w:t>
      </w:r>
    </w:p>
    <w:p>
      <w:pPr>
        <w:pStyle w:val="27"/>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pStyle w:val="27"/>
        <w:spacing w:line="360" w:lineRule="auto"/>
        <w:ind w:firstLine="420" w:firstLineChars="200"/>
        <w:rPr>
          <w:rFonts w:ascii="宋体" w:hAnsi="宋体"/>
          <w:szCs w:val="21"/>
        </w:rPr>
      </w:pPr>
      <w:r>
        <w:rPr>
          <w:rFonts w:hint="eastAsia" w:ascii="宋体" w:hAnsi="宋体"/>
          <w:szCs w:val="21"/>
        </w:rPr>
        <w:t>附表三  劳动力计划表</w:t>
      </w:r>
    </w:p>
    <w:p>
      <w:pPr>
        <w:pStyle w:val="27"/>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pStyle w:val="27"/>
        <w:spacing w:line="360" w:lineRule="auto"/>
        <w:ind w:firstLine="420" w:firstLineChars="200"/>
        <w:rPr>
          <w:rFonts w:ascii="宋体" w:hAnsi="宋体"/>
          <w:szCs w:val="21"/>
        </w:rPr>
      </w:pPr>
      <w:r>
        <w:rPr>
          <w:rFonts w:hint="eastAsia" w:ascii="宋体" w:hAnsi="宋体"/>
          <w:szCs w:val="21"/>
        </w:rPr>
        <w:t>附表五  施工总平面图</w:t>
      </w:r>
    </w:p>
    <w:p>
      <w:pPr>
        <w:pStyle w:val="27"/>
        <w:spacing w:line="360" w:lineRule="auto"/>
        <w:ind w:firstLine="420" w:firstLineChars="200"/>
        <w:rPr>
          <w:rFonts w:ascii="宋体" w:hAnsi="宋体"/>
          <w:szCs w:val="21"/>
        </w:rPr>
      </w:pPr>
      <w:r>
        <w:rPr>
          <w:rFonts w:hint="eastAsia" w:ascii="宋体" w:hAnsi="宋体"/>
          <w:szCs w:val="21"/>
        </w:rPr>
        <w:t>附表六  临时用地表</w:t>
      </w:r>
    </w:p>
    <w:p>
      <w:pPr>
        <w:pStyle w:val="27"/>
        <w:spacing w:line="360" w:lineRule="auto"/>
        <w:ind w:firstLine="420" w:firstLineChars="200"/>
        <w:rPr>
          <w:rFonts w:ascii="宋体" w:hAnsi="宋体"/>
          <w:szCs w:val="21"/>
        </w:rPr>
      </w:pPr>
    </w:p>
    <w:p>
      <w:pPr>
        <w:widowControl/>
        <w:jc w:val="left"/>
        <w:rPr>
          <w:rFonts w:ascii="黑体" w:eastAsia="黑体" w:cs="黑体"/>
          <w:kern w:val="0"/>
          <w:sz w:val="23"/>
          <w:szCs w:val="23"/>
        </w:rPr>
      </w:pPr>
    </w:p>
    <w:p>
      <w:pPr>
        <w:widowControl/>
        <w:jc w:val="left"/>
        <w:rPr>
          <w:rFonts w:ascii="黑体" w:eastAsia="黑体" w:cs="黑体"/>
          <w:kern w:val="0"/>
          <w:sz w:val="23"/>
          <w:szCs w:val="23"/>
        </w:rPr>
      </w:pPr>
      <w:r>
        <w:rPr>
          <w:rFonts w:ascii="黑体" w:eastAsia="黑体" w:cs="黑体"/>
          <w:kern w:val="0"/>
          <w:sz w:val="23"/>
          <w:szCs w:val="23"/>
        </w:rPr>
        <w:br w:type="page"/>
      </w:r>
    </w:p>
    <w:p>
      <w:pPr>
        <w:spacing w:line="360" w:lineRule="auto"/>
        <w:rPr>
          <w:rFonts w:ascii="黑体" w:eastAsia="黑体" w:cs="黑体"/>
          <w:kern w:val="0"/>
          <w:sz w:val="23"/>
          <w:szCs w:val="23"/>
        </w:rPr>
      </w:pPr>
      <w:r>
        <w:rPr>
          <w:rFonts w:hint="eastAsia" w:ascii="黑体" w:eastAsia="黑体" w:cs="黑体"/>
          <w:kern w:val="0"/>
          <w:sz w:val="23"/>
          <w:szCs w:val="23"/>
        </w:rPr>
        <w:t>附表一：拟投入本工程的主要施工设备表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p>
      <w:pPr>
        <w:spacing w:line="360" w:lineRule="auto"/>
        <w:rPr>
          <w:rFonts w:ascii="黑体" w:eastAsia="黑体" w:cs="黑体"/>
          <w:kern w:val="0"/>
          <w:sz w:val="23"/>
          <w:szCs w:val="23"/>
        </w:rPr>
      </w:pP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jc w:val="right"/>
        <w:rPr>
          <w:rFonts w:ascii="黑体" w:eastAsia="黑体" w:cs="黑体"/>
          <w:kern w:val="0"/>
          <w:sz w:val="20"/>
        </w:rPr>
      </w:pPr>
      <w:r>
        <w:rPr>
          <w:rFonts w:hint="eastAsia" w:ascii="黑体" w:eastAsia="黑体" w:cs="黑体"/>
          <w:kern w:val="0"/>
          <w:sz w:val="20"/>
        </w:rPr>
        <w:t>单位：人</w:t>
      </w:r>
    </w:p>
    <w:tbl>
      <w:tblPr>
        <w:tblStyle w:val="1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247" w:left="1191"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247" w:left="1191"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247" w:left="1191"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3"/>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七、项目管理机构</w:t>
      </w:r>
    </w:p>
    <w:tbl>
      <w:tblPr>
        <w:tblStyle w:val="1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vAlign w:val="center"/>
          </w:tcPr>
          <w:p>
            <w:pPr>
              <w:jc w:val="center"/>
              <w:rPr>
                <w:rFonts w:ascii="宋体" w:hAnsi="宋体"/>
                <w:szCs w:val="21"/>
              </w:rPr>
            </w:pPr>
            <w:r>
              <w:rPr>
                <w:rFonts w:hint="eastAsia" w:ascii="宋体" w:hAnsi="宋体"/>
                <w:szCs w:val="21"/>
              </w:rPr>
              <w:t>职务</w:t>
            </w:r>
          </w:p>
        </w:tc>
        <w:tc>
          <w:tcPr>
            <w:tcW w:w="709" w:type="dxa"/>
            <w:vMerge w:val="restart"/>
            <w:vAlign w:val="center"/>
          </w:tcPr>
          <w:p>
            <w:pPr>
              <w:jc w:val="center"/>
              <w:rPr>
                <w:rFonts w:ascii="宋体" w:hAnsi="宋体"/>
                <w:szCs w:val="21"/>
              </w:rPr>
            </w:pPr>
            <w:r>
              <w:rPr>
                <w:rFonts w:hint="eastAsia" w:ascii="宋体" w:hAnsi="宋体"/>
                <w:szCs w:val="21"/>
              </w:rPr>
              <w:t>姓名</w:t>
            </w:r>
          </w:p>
        </w:tc>
        <w:tc>
          <w:tcPr>
            <w:tcW w:w="709" w:type="dxa"/>
            <w:vMerge w:val="restart"/>
            <w:vAlign w:val="center"/>
          </w:tcPr>
          <w:p>
            <w:pPr>
              <w:jc w:val="center"/>
              <w:rPr>
                <w:rFonts w:ascii="宋体" w:hAnsi="宋体"/>
                <w:szCs w:val="21"/>
              </w:rPr>
            </w:pPr>
            <w:r>
              <w:rPr>
                <w:rFonts w:hint="eastAsia" w:ascii="宋体" w:hAnsi="宋体"/>
                <w:szCs w:val="21"/>
              </w:rPr>
              <w:t>职称</w:t>
            </w:r>
          </w:p>
        </w:tc>
        <w:tc>
          <w:tcPr>
            <w:tcW w:w="5670" w:type="dxa"/>
            <w:gridSpan w:val="5"/>
            <w:vAlign w:val="center"/>
          </w:tcPr>
          <w:p>
            <w:pPr>
              <w:jc w:val="center"/>
              <w:rPr>
                <w:rFonts w:ascii="宋体" w:hAnsi="宋体"/>
                <w:szCs w:val="21"/>
              </w:rPr>
            </w:pPr>
            <w:r>
              <w:rPr>
                <w:rFonts w:hint="eastAsia" w:ascii="宋体" w:hAnsi="宋体"/>
                <w:szCs w:val="21"/>
              </w:rPr>
              <w:t>执业或职业资格证明</w:t>
            </w:r>
          </w:p>
        </w:tc>
        <w:tc>
          <w:tcPr>
            <w:tcW w:w="708" w:type="dxa"/>
            <w:vMerge w:val="restart"/>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709"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证书名称</w:t>
            </w:r>
          </w:p>
        </w:tc>
        <w:tc>
          <w:tcPr>
            <w:tcW w:w="771" w:type="dxa"/>
            <w:vAlign w:val="center"/>
          </w:tcPr>
          <w:p>
            <w:pPr>
              <w:jc w:val="center"/>
              <w:rPr>
                <w:rFonts w:ascii="宋体" w:hAnsi="宋体"/>
                <w:szCs w:val="21"/>
              </w:rPr>
            </w:pPr>
            <w:r>
              <w:rPr>
                <w:rFonts w:hint="eastAsia" w:ascii="宋体" w:hAnsi="宋体"/>
                <w:szCs w:val="21"/>
              </w:rPr>
              <w:t>级别</w:t>
            </w:r>
          </w:p>
        </w:tc>
        <w:tc>
          <w:tcPr>
            <w:tcW w:w="788" w:type="dxa"/>
            <w:vAlign w:val="center"/>
          </w:tcPr>
          <w:p>
            <w:pPr>
              <w:jc w:val="center"/>
              <w:rPr>
                <w:rFonts w:ascii="宋体" w:hAnsi="宋体"/>
                <w:szCs w:val="21"/>
              </w:rPr>
            </w:pPr>
            <w:r>
              <w:rPr>
                <w:rFonts w:hint="eastAsia" w:ascii="宋体" w:hAnsi="宋体"/>
                <w:szCs w:val="21"/>
              </w:rPr>
              <w:t>证号</w:t>
            </w:r>
          </w:p>
        </w:tc>
        <w:tc>
          <w:tcPr>
            <w:tcW w:w="850" w:type="dxa"/>
            <w:vAlign w:val="center"/>
          </w:tcPr>
          <w:p>
            <w:pPr>
              <w:jc w:val="center"/>
              <w:rPr>
                <w:rFonts w:ascii="宋体" w:hAnsi="宋体"/>
                <w:szCs w:val="21"/>
              </w:rPr>
            </w:pPr>
            <w:r>
              <w:rPr>
                <w:rFonts w:hint="eastAsia" w:ascii="宋体" w:hAnsi="宋体"/>
                <w:szCs w:val="21"/>
              </w:rPr>
              <w:t>专业</w:t>
            </w:r>
          </w:p>
        </w:tc>
        <w:tc>
          <w:tcPr>
            <w:tcW w:w="2127" w:type="dxa"/>
            <w:vAlign w:val="center"/>
          </w:tcPr>
          <w:p>
            <w:pPr>
              <w:jc w:val="center"/>
              <w:rPr>
                <w:rFonts w:ascii="宋体" w:hAnsi="宋体"/>
                <w:szCs w:val="21"/>
              </w:rPr>
            </w:pPr>
            <w:r>
              <w:rPr>
                <w:rFonts w:hint="eastAsia" w:ascii="宋体" w:hAnsi="宋体"/>
                <w:szCs w:val="21"/>
              </w:rPr>
              <w:t>养老保险</w:t>
            </w:r>
          </w:p>
        </w:tc>
        <w:tc>
          <w:tcPr>
            <w:tcW w:w="708" w:type="dxa"/>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709" w:type="dxa"/>
            <w:vAlign w:val="center"/>
          </w:tcPr>
          <w:p>
            <w:pPr>
              <w:jc w:val="center"/>
              <w:rPr>
                <w:rFonts w:ascii="宋体" w:hAnsi="宋体"/>
                <w:szCs w:val="21"/>
              </w:rPr>
            </w:pPr>
          </w:p>
        </w:tc>
        <w:tc>
          <w:tcPr>
            <w:tcW w:w="1134" w:type="dxa"/>
            <w:vAlign w:val="center"/>
          </w:tcPr>
          <w:p>
            <w:pPr>
              <w:jc w:val="center"/>
              <w:rPr>
                <w:rFonts w:ascii="宋体" w:hAnsi="宋体"/>
                <w:szCs w:val="21"/>
              </w:rPr>
            </w:pPr>
          </w:p>
        </w:tc>
        <w:tc>
          <w:tcPr>
            <w:tcW w:w="771" w:type="dxa"/>
            <w:vAlign w:val="center"/>
          </w:tcPr>
          <w:p>
            <w:pPr>
              <w:jc w:val="center"/>
              <w:rPr>
                <w:rFonts w:ascii="宋体" w:hAnsi="宋体"/>
                <w:szCs w:val="21"/>
              </w:rPr>
            </w:pPr>
          </w:p>
        </w:tc>
        <w:tc>
          <w:tcPr>
            <w:tcW w:w="788" w:type="dxa"/>
            <w:vAlign w:val="center"/>
          </w:tcPr>
          <w:p>
            <w:pPr>
              <w:jc w:val="center"/>
              <w:rPr>
                <w:rFonts w:ascii="宋体" w:hAnsi="宋体"/>
                <w:szCs w:val="21"/>
              </w:rPr>
            </w:pPr>
          </w:p>
        </w:tc>
        <w:tc>
          <w:tcPr>
            <w:tcW w:w="850" w:type="dxa"/>
            <w:vAlign w:val="center"/>
          </w:tcPr>
          <w:p>
            <w:pPr>
              <w:jc w:val="center"/>
              <w:rPr>
                <w:rFonts w:ascii="宋体" w:hAnsi="宋体"/>
                <w:szCs w:val="21"/>
              </w:rPr>
            </w:pPr>
          </w:p>
        </w:tc>
        <w:tc>
          <w:tcPr>
            <w:tcW w:w="2127" w:type="dxa"/>
            <w:vAlign w:val="center"/>
          </w:tcPr>
          <w:p>
            <w:pPr>
              <w:jc w:val="center"/>
              <w:rPr>
                <w:rFonts w:ascii="宋体" w:hAnsi="宋体"/>
                <w:szCs w:val="21"/>
              </w:rPr>
            </w:pPr>
          </w:p>
        </w:tc>
        <w:tc>
          <w:tcPr>
            <w:tcW w:w="708" w:type="dxa"/>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八、拟分包项目情况表</w:t>
      </w:r>
    </w:p>
    <w:tbl>
      <w:tblPr>
        <w:tblStyle w:val="13"/>
        <w:tblW w:w="8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25"/>
        <w:gridCol w:w="2562"/>
        <w:gridCol w:w="2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分包人名称</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地址</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法定代表人</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电话</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营业执照号</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资质等级</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拟分包的工程项目</w:t>
            </w: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主要内容</w:t>
            </w: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预计造价（万元）</w:t>
            </w:r>
          </w:p>
        </w:tc>
        <w:tc>
          <w:tcPr>
            <w:tcW w:w="23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已做过的类似工程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restart"/>
            <w:tcBorders>
              <w:top w:val="single" w:color="auto" w:sz="4" w:space="0"/>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19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c>
          <w:tcPr>
            <w:tcW w:w="2373" w:type="dxa"/>
            <w:vMerge w:val="continue"/>
            <w:tcBorders>
              <w:left w:val="single" w:color="auto" w:sz="4" w:space="0"/>
              <w:bottom w:val="single" w:color="auto" w:sz="4" w:space="0"/>
              <w:right w:val="single" w:color="auto" w:sz="4" w:space="0"/>
            </w:tcBorders>
            <w:vAlign w:val="center"/>
          </w:tcPr>
          <w:p>
            <w:pPr>
              <w:jc w:val="center"/>
              <w:rPr>
                <w:rFonts w:ascii="宋体" w:hAnsi="宋体"/>
                <w:szCs w:val="21"/>
              </w:rPr>
            </w:pPr>
          </w:p>
        </w:tc>
      </w:tr>
    </w:tbl>
    <w:p>
      <w:pPr>
        <w:widowControl/>
        <w:jc w:val="left"/>
        <w:rPr>
          <w:rFonts w:ascii="黑体" w:hAnsi="Times New Roman" w:eastAsia="黑体" w:cs="黑体"/>
          <w:kern w:val="0"/>
          <w:sz w:val="27"/>
          <w:szCs w:val="27"/>
        </w:rPr>
      </w:pPr>
    </w:p>
    <w:p>
      <w:pPr>
        <w:widowControl/>
        <w:jc w:val="left"/>
        <w:rPr>
          <w:rFonts w:ascii="黑体" w:hAnsi="Times New Roman" w:eastAsia="黑体" w:cs="黑体"/>
          <w:kern w:val="0"/>
          <w:sz w:val="27"/>
          <w:szCs w:val="27"/>
        </w:rPr>
      </w:pPr>
      <w:r>
        <w:rPr>
          <w:rFonts w:ascii="黑体" w:hAnsi="Times New Roman" w:eastAsia="黑体" w:cs="黑体"/>
          <w:kern w:val="0"/>
          <w:sz w:val="27"/>
          <w:szCs w:val="27"/>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九、资格审查资料</w:t>
      </w:r>
    </w:p>
    <w:p>
      <w:pPr>
        <w:autoSpaceDE w:val="0"/>
        <w:autoSpaceDN w:val="0"/>
        <w:adjustRightInd w:val="0"/>
        <w:spacing w:before="7" w:line="110" w:lineRule="exact"/>
        <w:jc w:val="left"/>
        <w:rPr>
          <w:rFonts w:ascii="微软雅黑" w:hAnsi="Times New Roman" w:cs="微软雅黑"/>
          <w:kern w:val="0"/>
          <w:sz w:val="11"/>
          <w:szCs w:val="11"/>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（一）资格后审须知</w:t>
      </w:r>
    </w:p>
    <w:p>
      <w:pPr>
        <w:autoSpaceDE w:val="0"/>
        <w:autoSpaceDN w:val="0"/>
        <w:adjustRightInd w:val="0"/>
        <w:spacing w:line="200" w:lineRule="exact"/>
        <w:jc w:val="center"/>
        <w:rPr>
          <w:rFonts w:cs="Arial"/>
          <w:kern w:val="0"/>
          <w:sz w:val="20"/>
        </w:rPr>
      </w:pPr>
    </w:p>
    <w:p>
      <w:pPr>
        <w:autoSpaceDE w:val="0"/>
        <w:autoSpaceDN w:val="0"/>
        <w:adjustRightInd w:val="0"/>
        <w:spacing w:line="360" w:lineRule="auto"/>
        <w:ind w:left="141" w:leftChars="67" w:right="-20" w:firstLine="424" w:firstLineChars="202"/>
        <w:jc w:val="left"/>
        <w:rPr>
          <w:rFonts w:cs="Arial"/>
          <w:kern w:val="0"/>
        </w:rPr>
      </w:pPr>
      <w:r>
        <w:rPr>
          <w:rFonts w:cs="Arial"/>
          <w:kern w:val="0"/>
        </w:rPr>
        <w:t>1、投标人必须按本须知要求认真填写招标文件规定的所有表格，并对其真实性负责，招标人有权对其进行调查核实和澄清。</w:t>
      </w:r>
    </w:p>
    <w:p>
      <w:pPr>
        <w:autoSpaceDE w:val="0"/>
        <w:autoSpaceDN w:val="0"/>
        <w:adjustRightInd w:val="0"/>
        <w:spacing w:line="360" w:lineRule="auto"/>
        <w:ind w:left="141" w:leftChars="67" w:right="-20" w:firstLine="424" w:firstLineChars="202"/>
        <w:jc w:val="left"/>
        <w:rPr>
          <w:rFonts w:cs="Arial"/>
          <w:kern w:val="0"/>
        </w:rPr>
      </w:pPr>
      <w:r>
        <w:rPr>
          <w:rFonts w:cs="Arial"/>
          <w:kern w:val="0"/>
        </w:rPr>
        <w:t>2、资格后审按通过和不通过两种方式进行评定，投标人的资格、主要人员、业绩等方面的要求作为资格审查通过的强制性资格条件，经核实有一项不符合要求，则投标人的资格为不通过，不通过的投标人对其投标文件不进行后续评审。</w:t>
      </w:r>
    </w:p>
    <w:p>
      <w:pPr>
        <w:autoSpaceDE w:val="0"/>
        <w:autoSpaceDN w:val="0"/>
        <w:adjustRightInd w:val="0"/>
        <w:spacing w:line="360" w:lineRule="auto"/>
        <w:ind w:left="141" w:leftChars="67" w:right="-20" w:firstLine="424" w:firstLineChars="202"/>
        <w:jc w:val="left"/>
        <w:rPr>
          <w:rFonts w:cs="Arial"/>
          <w:kern w:val="0"/>
        </w:rPr>
      </w:pPr>
      <w:bookmarkStart w:id="56" w:name="_Toc179623472"/>
      <w:bookmarkStart w:id="57" w:name="_Toc257220590"/>
      <w:bookmarkStart w:id="58" w:name="_Toc179801514"/>
      <w:bookmarkStart w:id="59" w:name="_Toc208484561"/>
      <w:bookmarkStart w:id="60" w:name="_Toc227658251"/>
      <w:bookmarkStart w:id="61" w:name="_Toc204944488"/>
      <w:bookmarkStart w:id="62" w:name="_Toc191897610"/>
      <w:bookmarkStart w:id="63" w:name="_Toc208051215"/>
      <w:r>
        <w:rPr>
          <w:rFonts w:cs="Arial"/>
          <w:kern w:val="0"/>
          <w:position w:val="-2"/>
        </w:rPr>
        <w:t>3、企业无处于被</w:t>
      </w:r>
      <w:bookmarkEnd w:id="56"/>
      <w:bookmarkEnd w:id="57"/>
      <w:bookmarkEnd w:id="58"/>
      <w:bookmarkEnd w:id="59"/>
      <w:bookmarkEnd w:id="60"/>
      <w:bookmarkEnd w:id="61"/>
      <w:bookmarkEnd w:id="62"/>
      <w:bookmarkEnd w:id="63"/>
      <w:r>
        <w:rPr>
          <w:rFonts w:cs="Arial"/>
          <w:kern w:val="0"/>
          <w:position w:val="-2"/>
        </w:rPr>
        <w:t>责令停业或破产状态，财产被接管、冻结等，否则视为资格审查不通过。</w:t>
      </w:r>
    </w:p>
    <w:p>
      <w:pPr>
        <w:spacing w:line="360" w:lineRule="auto"/>
        <w:jc w:val="center"/>
        <w:rPr>
          <w:rFonts w:ascii="黑体" w:hAnsi="Times New Roman" w:eastAsia="黑体" w:cs="黑体"/>
          <w:kern w:val="0"/>
          <w:sz w:val="27"/>
          <w:szCs w:val="27"/>
        </w:rPr>
      </w:pP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（二）资格后审资料目录</w:t>
      </w:r>
    </w:p>
    <w:tbl>
      <w:tblPr>
        <w:tblStyle w:val="13"/>
        <w:tblW w:w="10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2"/>
        <w:gridCol w:w="1843"/>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center"/>
              <w:rPr>
                <w:rFonts w:cs="Arial"/>
                <w:b/>
                <w:szCs w:val="21"/>
              </w:rPr>
            </w:pPr>
            <w:r>
              <w:rPr>
                <w:rFonts w:cs="Arial"/>
                <w:b/>
                <w:szCs w:val="21"/>
              </w:rPr>
              <w:t>表名</w:t>
            </w:r>
          </w:p>
        </w:tc>
        <w:tc>
          <w:tcPr>
            <w:tcW w:w="1843" w:type="dxa"/>
            <w:vAlign w:val="center"/>
          </w:tcPr>
          <w:p>
            <w:pPr>
              <w:snapToGrid w:val="0"/>
              <w:jc w:val="center"/>
              <w:rPr>
                <w:rFonts w:cs="Arial"/>
                <w:b/>
                <w:szCs w:val="21"/>
              </w:rPr>
            </w:pPr>
            <w:r>
              <w:rPr>
                <w:rFonts w:cs="Arial"/>
                <w:b/>
                <w:szCs w:val="21"/>
              </w:rPr>
              <w:t>表号</w:t>
            </w:r>
          </w:p>
        </w:tc>
        <w:tc>
          <w:tcPr>
            <w:tcW w:w="1468" w:type="dxa"/>
          </w:tcPr>
          <w:p>
            <w:pPr>
              <w:snapToGrid w:val="0"/>
              <w:jc w:val="center"/>
              <w:rPr>
                <w:rFonts w:cs="Arial"/>
                <w:b/>
                <w:szCs w:val="21"/>
              </w:rPr>
            </w:pPr>
            <w:r>
              <w:rPr>
                <w:rFonts w:hint="eastAsia" w:cs="Arial"/>
                <w:b/>
                <w:szCs w:val="21"/>
              </w:rPr>
              <w:t>页码</w:t>
            </w:r>
          </w:p>
        </w:tc>
        <w:tc>
          <w:tcPr>
            <w:tcW w:w="1468" w:type="dxa"/>
            <w:vAlign w:val="center"/>
          </w:tcPr>
          <w:p>
            <w:pPr>
              <w:snapToGrid w:val="0"/>
              <w:jc w:val="center"/>
              <w:rPr>
                <w:rFonts w:cs="Arial"/>
                <w:b/>
                <w:szCs w:val="21"/>
              </w:rPr>
            </w:pPr>
            <w:r>
              <w:rPr>
                <w:rFonts w:cs="Arial"/>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w:t>
            </w:r>
            <w:r>
              <w:rPr>
                <w:rFonts w:hint="eastAsia" w:cs="Arial"/>
                <w:szCs w:val="21"/>
              </w:rPr>
              <w:t>投标人</w:t>
            </w:r>
            <w:r>
              <w:rPr>
                <w:rFonts w:cs="Arial"/>
                <w:szCs w:val="21"/>
              </w:rPr>
              <w:t>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表1</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强制性资格条件——项目经理资质、</w:t>
            </w:r>
            <w:r>
              <w:rPr>
                <w:rFonts w:hint="eastAsia" w:cs="Arial"/>
                <w:szCs w:val="21"/>
              </w:rPr>
              <w:t>信用</w:t>
            </w:r>
            <w:r>
              <w:rPr>
                <w:rFonts w:cs="Arial"/>
                <w:szCs w:val="21"/>
              </w:rPr>
              <w:t>要求表</w:t>
            </w:r>
          </w:p>
        </w:tc>
        <w:tc>
          <w:tcPr>
            <w:tcW w:w="1843" w:type="dxa"/>
            <w:vAlign w:val="center"/>
          </w:tcPr>
          <w:p>
            <w:pPr>
              <w:snapToGrid w:val="0"/>
              <w:jc w:val="center"/>
              <w:rPr>
                <w:rFonts w:cs="Arial"/>
                <w:szCs w:val="21"/>
              </w:rPr>
            </w:pPr>
            <w:r>
              <w:rPr>
                <w:rFonts w:cs="Arial"/>
                <w:szCs w:val="21"/>
              </w:rPr>
              <w:t>表2</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履约行为表</w:t>
            </w:r>
          </w:p>
        </w:tc>
        <w:tc>
          <w:tcPr>
            <w:tcW w:w="1843" w:type="dxa"/>
            <w:vAlign w:val="center"/>
          </w:tcPr>
          <w:p>
            <w:pPr>
              <w:snapToGrid w:val="0"/>
              <w:jc w:val="center"/>
              <w:rPr>
                <w:rFonts w:cs="Arial"/>
                <w:szCs w:val="21"/>
              </w:rPr>
            </w:pPr>
            <w:r>
              <w:rPr>
                <w:rFonts w:hint="eastAsia" w:cs="Arial"/>
                <w:szCs w:val="21"/>
              </w:rPr>
              <w:t>表3</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投标人基本情况表</w:t>
            </w:r>
          </w:p>
        </w:tc>
        <w:tc>
          <w:tcPr>
            <w:tcW w:w="1843" w:type="dxa"/>
            <w:vAlign w:val="center"/>
          </w:tcPr>
          <w:p>
            <w:pPr>
              <w:snapToGrid w:val="0"/>
              <w:jc w:val="center"/>
              <w:rPr>
                <w:rFonts w:cs="Arial"/>
                <w:szCs w:val="21"/>
              </w:rPr>
            </w:pPr>
            <w:r>
              <w:rPr>
                <w:rFonts w:cs="Arial"/>
                <w:szCs w:val="21"/>
              </w:rPr>
              <w:t>表</w:t>
            </w:r>
            <w:r>
              <w:rPr>
                <w:rFonts w:hint="eastAsia" w:cs="Arial"/>
                <w:szCs w:val="21"/>
              </w:rPr>
              <w:t>4</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投标人</w:t>
            </w:r>
            <w:r>
              <w:rPr>
                <w:rFonts w:cs="Arial"/>
                <w:szCs w:val="21"/>
              </w:rPr>
              <w:t>主要类似工程一览表</w:t>
            </w:r>
          </w:p>
        </w:tc>
        <w:tc>
          <w:tcPr>
            <w:tcW w:w="1843" w:type="dxa"/>
            <w:vAlign w:val="center"/>
          </w:tcPr>
          <w:p>
            <w:pPr>
              <w:snapToGrid w:val="0"/>
              <w:jc w:val="center"/>
              <w:rPr>
                <w:rFonts w:cs="Arial"/>
                <w:szCs w:val="21"/>
              </w:rPr>
            </w:pPr>
            <w:r>
              <w:rPr>
                <w:rFonts w:cs="Arial"/>
                <w:szCs w:val="21"/>
              </w:rPr>
              <w:t>表</w:t>
            </w:r>
            <w:r>
              <w:rPr>
                <w:rFonts w:hint="eastAsia" w:cs="Arial"/>
                <w:szCs w:val="21"/>
              </w:rPr>
              <w:t>5</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拟派项目经理简历表</w:t>
            </w:r>
          </w:p>
        </w:tc>
        <w:tc>
          <w:tcPr>
            <w:tcW w:w="1843" w:type="dxa"/>
            <w:vAlign w:val="center"/>
          </w:tcPr>
          <w:p>
            <w:pPr>
              <w:snapToGrid w:val="0"/>
              <w:jc w:val="center"/>
              <w:rPr>
                <w:rFonts w:cs="Arial"/>
                <w:szCs w:val="21"/>
              </w:rPr>
            </w:pPr>
            <w:r>
              <w:rPr>
                <w:rFonts w:cs="Arial"/>
                <w:szCs w:val="21"/>
              </w:rPr>
              <w:t>表</w:t>
            </w:r>
            <w:r>
              <w:rPr>
                <w:rFonts w:hint="eastAsia" w:cs="Arial"/>
                <w:szCs w:val="21"/>
              </w:rPr>
              <w:t>6</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拟派技术负责人简历表</w:t>
            </w:r>
          </w:p>
        </w:tc>
        <w:tc>
          <w:tcPr>
            <w:tcW w:w="1843" w:type="dxa"/>
            <w:vAlign w:val="center"/>
          </w:tcPr>
          <w:p>
            <w:pPr>
              <w:snapToGrid w:val="0"/>
              <w:jc w:val="center"/>
              <w:rPr>
                <w:rFonts w:cs="Arial"/>
                <w:szCs w:val="21"/>
              </w:rPr>
            </w:pPr>
            <w:r>
              <w:rPr>
                <w:rFonts w:cs="Arial"/>
                <w:szCs w:val="21"/>
              </w:rPr>
              <w:t>表</w:t>
            </w:r>
            <w:r>
              <w:rPr>
                <w:rFonts w:hint="eastAsia" w:cs="Arial"/>
                <w:szCs w:val="21"/>
              </w:rPr>
              <w:t>7</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cs="Arial"/>
                <w:szCs w:val="21"/>
              </w:rPr>
              <w:t>主要项目班子成员配备情况表</w:t>
            </w:r>
          </w:p>
        </w:tc>
        <w:tc>
          <w:tcPr>
            <w:tcW w:w="1843" w:type="dxa"/>
            <w:vAlign w:val="center"/>
          </w:tcPr>
          <w:p>
            <w:pPr>
              <w:snapToGrid w:val="0"/>
              <w:jc w:val="center"/>
              <w:rPr>
                <w:rFonts w:cs="Arial"/>
                <w:szCs w:val="21"/>
              </w:rPr>
            </w:pPr>
            <w:r>
              <w:rPr>
                <w:rFonts w:cs="Arial"/>
                <w:szCs w:val="21"/>
              </w:rPr>
              <w:t>表</w:t>
            </w:r>
            <w:r>
              <w:rPr>
                <w:rFonts w:hint="eastAsia" w:cs="Arial"/>
                <w:szCs w:val="21"/>
              </w:rPr>
              <w:t>8</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rPr>
                <w:rFonts w:cs="Arial"/>
                <w:szCs w:val="21"/>
              </w:rPr>
            </w:pPr>
            <w:r>
              <w:rPr>
                <w:rFonts w:hint="eastAsia" w:cs="Arial"/>
                <w:szCs w:val="21"/>
              </w:rPr>
              <w:t>廉洁自律承诺书</w:t>
            </w:r>
          </w:p>
        </w:tc>
        <w:tc>
          <w:tcPr>
            <w:tcW w:w="1843" w:type="dxa"/>
            <w:vAlign w:val="center"/>
          </w:tcPr>
          <w:p>
            <w:pPr>
              <w:snapToGrid w:val="0"/>
              <w:jc w:val="center"/>
              <w:rPr>
                <w:rFonts w:cs="Arial"/>
                <w:szCs w:val="21"/>
              </w:rPr>
            </w:pPr>
            <w:r>
              <w:rPr>
                <w:rFonts w:cs="Arial"/>
                <w:szCs w:val="21"/>
              </w:rPr>
              <w:t>表</w:t>
            </w:r>
            <w:r>
              <w:rPr>
                <w:rFonts w:hint="eastAsia" w:cs="Arial"/>
                <w:szCs w:val="21"/>
              </w:rPr>
              <w:t>9</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vAlign w:val="center"/>
          </w:tcPr>
          <w:p>
            <w:pPr>
              <w:snapToGrid w:val="0"/>
              <w:jc w:val="left"/>
              <w:rPr>
                <w:rFonts w:cs="Arial"/>
                <w:szCs w:val="21"/>
              </w:rPr>
            </w:pPr>
            <w:r>
              <w:rPr>
                <w:rFonts w:hint="eastAsia" w:cs="Arial"/>
                <w:szCs w:val="21"/>
              </w:rPr>
              <w:t>保密承诺书</w:t>
            </w:r>
          </w:p>
        </w:tc>
        <w:tc>
          <w:tcPr>
            <w:tcW w:w="1843" w:type="dxa"/>
            <w:vAlign w:val="center"/>
          </w:tcPr>
          <w:p>
            <w:pPr>
              <w:snapToGrid w:val="0"/>
              <w:jc w:val="center"/>
              <w:rPr>
                <w:rFonts w:cs="Arial"/>
                <w:szCs w:val="21"/>
              </w:rPr>
            </w:pPr>
            <w:r>
              <w:rPr>
                <w:rFonts w:cs="Arial"/>
                <w:szCs w:val="21"/>
              </w:rPr>
              <w:t>表10</w:t>
            </w:r>
          </w:p>
        </w:tc>
        <w:tc>
          <w:tcPr>
            <w:tcW w:w="1468" w:type="dxa"/>
          </w:tcPr>
          <w:p>
            <w:pPr>
              <w:snapToGrid w:val="0"/>
              <w:rPr>
                <w:rFonts w:cs="Arial"/>
                <w:szCs w:val="21"/>
              </w:rPr>
            </w:pPr>
          </w:p>
        </w:tc>
        <w:tc>
          <w:tcPr>
            <w:tcW w:w="1468" w:type="dxa"/>
          </w:tcPr>
          <w:p>
            <w:pPr>
              <w:snapToGrid w:val="0"/>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582" w:type="dxa"/>
            <w:shd w:val="clear" w:color="auto" w:fill="FFFFFF"/>
            <w:vAlign w:val="center"/>
          </w:tcPr>
          <w:p>
            <w:pPr>
              <w:snapToGrid w:val="0"/>
              <w:jc w:val="left"/>
              <w:rPr>
                <w:rFonts w:cs="Arial"/>
                <w:szCs w:val="21"/>
              </w:rPr>
            </w:pPr>
            <w:r>
              <w:rPr>
                <w:rFonts w:hint="eastAsia" w:cs="Arial"/>
                <w:szCs w:val="21"/>
              </w:rPr>
              <w:t>投标承诺书</w:t>
            </w:r>
          </w:p>
        </w:tc>
        <w:tc>
          <w:tcPr>
            <w:tcW w:w="1843" w:type="dxa"/>
            <w:shd w:val="clear" w:color="auto" w:fill="FFFFFF"/>
            <w:vAlign w:val="center"/>
          </w:tcPr>
          <w:p>
            <w:pPr>
              <w:snapToGrid w:val="0"/>
              <w:jc w:val="center"/>
              <w:rPr>
                <w:rFonts w:cs="Arial"/>
                <w:szCs w:val="21"/>
              </w:rPr>
            </w:pPr>
            <w:r>
              <w:rPr>
                <w:rFonts w:cs="Arial"/>
                <w:szCs w:val="21"/>
              </w:rPr>
              <w:t>表11</w:t>
            </w:r>
          </w:p>
        </w:tc>
        <w:tc>
          <w:tcPr>
            <w:tcW w:w="1468" w:type="dxa"/>
            <w:shd w:val="clear" w:color="auto" w:fill="FFFFFF"/>
          </w:tcPr>
          <w:p>
            <w:pPr>
              <w:snapToGrid w:val="0"/>
              <w:rPr>
                <w:rFonts w:cs="Arial"/>
                <w:szCs w:val="21"/>
              </w:rPr>
            </w:pPr>
          </w:p>
        </w:tc>
        <w:tc>
          <w:tcPr>
            <w:tcW w:w="1468" w:type="dxa"/>
            <w:shd w:val="clear" w:color="auto" w:fill="FFFFFF"/>
          </w:tcPr>
          <w:p>
            <w:pPr>
              <w:snapToGrid w:val="0"/>
              <w:rPr>
                <w:rFonts w:cs="Arial"/>
                <w:szCs w:val="21"/>
              </w:rPr>
            </w:pPr>
          </w:p>
        </w:tc>
      </w:tr>
    </w:tbl>
    <w:p>
      <w:pPr>
        <w:kinsoku w:val="0"/>
        <w:overflowPunct w:val="0"/>
        <w:rPr>
          <w:rFonts w:cs="Arial"/>
          <w:snapToGrid w:val="0"/>
          <w:szCs w:val="21"/>
        </w:rPr>
      </w:pPr>
    </w:p>
    <w:p>
      <w:pPr>
        <w:kinsoku w:val="0"/>
        <w:overflowPunct w:val="0"/>
        <w:rPr>
          <w:rFonts w:cs="Arial"/>
          <w:snapToGrid w:val="0"/>
          <w:szCs w:val="21"/>
        </w:rPr>
      </w:pPr>
    </w:p>
    <w:p>
      <w:pPr>
        <w:jc w:val="center"/>
        <w:rPr>
          <w:rFonts w:cs="Arial"/>
          <w:b/>
          <w:sz w:val="24"/>
        </w:rPr>
      </w:pPr>
      <w:r>
        <w:rPr>
          <w:rFonts w:hint="eastAsia" w:cs="Arial"/>
          <w:b/>
          <w:sz w:val="24"/>
        </w:rPr>
        <w:br w:type="page"/>
      </w:r>
      <w:r>
        <w:rPr>
          <w:rFonts w:cs="Arial"/>
          <w:b/>
          <w:sz w:val="24"/>
        </w:rPr>
        <w:t>表1强制性资格条件——资质、</w:t>
      </w:r>
      <w:r>
        <w:rPr>
          <w:rFonts w:hint="eastAsia" w:cs="Arial"/>
          <w:b/>
          <w:sz w:val="24"/>
        </w:rPr>
        <w:t>信用</w:t>
      </w:r>
      <w:r>
        <w:rPr>
          <w:rFonts w:cs="Arial"/>
          <w:b/>
          <w:sz w:val="24"/>
        </w:rPr>
        <w:t>要求表</w:t>
      </w:r>
    </w:p>
    <w:p>
      <w:pPr>
        <w:jc w:val="center"/>
        <w:rPr>
          <w:rFonts w:cs="Arial"/>
          <w:b/>
          <w:sz w:val="24"/>
        </w:rPr>
      </w:pPr>
    </w:p>
    <w:tbl>
      <w:tblPr>
        <w:tblStyle w:val="13"/>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887"/>
        <w:gridCol w:w="1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7887" w:type="dxa"/>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1115" w:type="dxa"/>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restart"/>
            <w:vAlign w:val="center"/>
          </w:tcPr>
          <w:p>
            <w:pPr>
              <w:snapToGrid w:val="0"/>
              <w:jc w:val="center"/>
              <w:rPr>
                <w:rFonts w:ascii="宋体" w:hAnsi="宋体" w:cs="Arial"/>
                <w:sz w:val="20"/>
                <w:szCs w:val="20"/>
              </w:rPr>
            </w:pPr>
            <w:r>
              <w:rPr>
                <w:rFonts w:hint="eastAsia" w:ascii="宋体" w:hAnsi="宋体" w:cs="Arial"/>
                <w:sz w:val="20"/>
                <w:szCs w:val="20"/>
              </w:rPr>
              <w:t>投标人</w:t>
            </w:r>
          </w:p>
        </w:tc>
        <w:tc>
          <w:tcPr>
            <w:tcW w:w="7887" w:type="dxa"/>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具备</w:t>
            </w:r>
            <w:r>
              <w:rPr>
                <w:rFonts w:ascii="宋体" w:hAnsi="宋体" w:cs="宋体"/>
                <w:sz w:val="20"/>
                <w:szCs w:val="20"/>
                <w:u w:val="single"/>
              </w:rPr>
              <w:t xml:space="preserve">             </w:t>
            </w:r>
            <w:r>
              <w:rPr>
                <w:rFonts w:hint="eastAsia" w:ascii="宋体" w:hAnsi="宋体" w:cs="宋体"/>
                <w:sz w:val="20"/>
                <w:szCs w:val="20"/>
              </w:rPr>
              <w:t>施工总承包</w:t>
            </w:r>
            <w:r>
              <w:rPr>
                <w:rFonts w:ascii="宋体" w:hAnsi="宋体" w:cs="宋体"/>
                <w:sz w:val="20"/>
                <w:szCs w:val="20"/>
              </w:rPr>
              <w:t>(</w:t>
            </w:r>
            <w:r>
              <w:rPr>
                <w:rFonts w:hint="eastAsia" w:ascii="宋体" w:hAnsi="宋体" w:cs="宋体"/>
                <w:sz w:val="20"/>
                <w:szCs w:val="20"/>
              </w:rPr>
              <w:t>或专业承包</w:t>
            </w:r>
            <w:r>
              <w:rPr>
                <w:rFonts w:ascii="宋体" w:hAnsi="宋体" w:cs="宋体"/>
                <w:sz w:val="20"/>
                <w:szCs w:val="20"/>
              </w:rPr>
              <w:t xml:space="preserve">) </w:t>
            </w:r>
            <w:r>
              <w:rPr>
                <w:rFonts w:ascii="宋体" w:hAnsi="宋体" w:cs="宋体"/>
                <w:sz w:val="20"/>
                <w:szCs w:val="20"/>
                <w:u w:val="single"/>
              </w:rPr>
              <w:t xml:space="preserve">             </w:t>
            </w:r>
            <w:r>
              <w:rPr>
                <w:rFonts w:hint="eastAsia" w:ascii="宋体" w:hAnsi="宋体" w:cs="宋体"/>
                <w:sz w:val="20"/>
                <w:szCs w:val="20"/>
              </w:rPr>
              <w:t>及以上资质。</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具有有效的《安全生产许可证》。企业法定代表人、企业经理、企业技术负责人及企业分管安全的副经理具有“三类人员”</w:t>
            </w:r>
            <w:r>
              <w:rPr>
                <w:rFonts w:ascii="宋体" w:hAnsi="宋体" w:cs="宋体"/>
                <w:sz w:val="20"/>
                <w:szCs w:val="20"/>
              </w:rPr>
              <w:t>A</w:t>
            </w:r>
            <w:r>
              <w:rPr>
                <w:rFonts w:hint="eastAsia" w:ascii="宋体" w:hAnsi="宋体" w:cs="宋体"/>
                <w:sz w:val="20"/>
                <w:szCs w:val="20"/>
              </w:rPr>
              <w:t>类证书；项目安全生产专职管理人员具有“三类人员”</w:t>
            </w:r>
            <w:r>
              <w:rPr>
                <w:rFonts w:ascii="宋体" w:hAnsi="宋体" w:cs="宋体"/>
                <w:sz w:val="20"/>
                <w:szCs w:val="20"/>
              </w:rPr>
              <w:t>C</w:t>
            </w:r>
            <w:r>
              <w:rPr>
                <w:rFonts w:hint="eastAsia" w:ascii="宋体" w:hAnsi="宋体" w:cs="宋体"/>
                <w:sz w:val="20"/>
                <w:szCs w:val="20"/>
              </w:rPr>
              <w:t>类证书。</w:t>
            </w:r>
            <w:r>
              <w:rPr>
                <w:rFonts w:hint="eastAsia" w:ascii="宋体" w:hAnsi="宋体" w:cs="宋体"/>
                <w:b/>
                <w:sz w:val="20"/>
                <w:szCs w:val="20"/>
              </w:rPr>
              <w:t>企业法定代表人、企业经理、企业技术负责人及企业分管安全的副经理须提供相应任职文件。</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依据最高人民法院等九部门《关于在招标投标活动中对失信被执行人实施联合惩戒的通知》，投标人不得为失信被执行人。</w:t>
            </w:r>
            <w:r>
              <w:rPr>
                <w:rFonts w:ascii="宋体" w:hAnsi="宋体" w:cs="宋体"/>
                <w:sz w:val="20"/>
                <w:szCs w:val="20"/>
              </w:rPr>
              <w:t>(</w:t>
            </w:r>
            <w:r>
              <w:rPr>
                <w:rFonts w:hint="eastAsia" w:ascii="宋体" w:hAnsi="宋体" w:cs="宋体"/>
                <w:sz w:val="20"/>
                <w:szCs w:val="20"/>
              </w:rPr>
              <w:t>通过信用中国网站</w:t>
            </w:r>
            <w:r>
              <w:rPr>
                <w:rFonts w:ascii="宋体" w:hAnsi="宋体"/>
                <w:sz w:val="20"/>
                <w:szCs w:val="20"/>
              </w:rPr>
              <w:t xml:space="preserve">www.creditchina.gov.cn </w:t>
            </w:r>
            <w:r>
              <w:rPr>
                <w:rFonts w:hint="eastAsia" w:ascii="宋体" w:hAnsi="宋体" w:cs="宋体"/>
                <w:sz w:val="20"/>
                <w:szCs w:val="20"/>
              </w:rPr>
              <w:t>查询，查询结果以网站页面显示内容为准，投标时提供查询结果并加盖投标人公章作为证明材料或在投标承诺书中承诺投标人不是失信被执行人</w:t>
            </w:r>
            <w:r>
              <w:rPr>
                <w:rFonts w:ascii="宋体" w:hAnsi="宋体" w:cs="宋体"/>
                <w:sz w:val="20"/>
                <w:szCs w:val="20"/>
              </w:rPr>
              <w:t>)</w:t>
            </w:r>
            <w:r>
              <w:rPr>
                <w:rFonts w:hint="eastAsia" w:ascii="宋体" w:hAnsi="宋体" w:cs="宋体"/>
                <w:sz w:val="20"/>
                <w:szCs w:val="20"/>
              </w:rPr>
              <w:t>。</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查询，查询结果以网站页面显示内容为准，投标时提供查询结果并加盖投标人公章作为证明材料或在承诺书中承诺投标人在规定期限内无行贿犯罪记录</w:t>
            </w:r>
            <w:r>
              <w:rPr>
                <w:rFonts w:ascii="宋体" w:hAnsi="宋体"/>
                <w:sz w:val="20"/>
                <w:szCs w:val="20"/>
              </w:rPr>
              <w:t>)</w:t>
            </w:r>
            <w:r>
              <w:rPr>
                <w:rFonts w:hint="eastAsia" w:ascii="宋体" w:hAnsi="宋体" w:cs="宋体"/>
                <w:sz w:val="20"/>
                <w:szCs w:val="20"/>
              </w:rPr>
              <w:t>。</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日起至投标截止日完成过</w:t>
            </w:r>
            <w:r>
              <w:rPr>
                <w:rFonts w:hint="eastAsia" w:cs="宋体"/>
                <w:u w:val="single"/>
              </w:rPr>
              <w:t>类似</w:t>
            </w:r>
            <w:r>
              <w:rPr>
                <w:rFonts w:hint="eastAsia" w:cs="宋体"/>
              </w:rPr>
              <w:t>项目的施工业绩（类似项目是指</w:t>
            </w:r>
            <w:r>
              <w:rPr>
                <w:rFonts w:hint="eastAsia" w:cs="宋体"/>
                <w:u w:val="single"/>
              </w:rPr>
              <w:t xml:space="preserve">                    </w:t>
            </w:r>
            <w:r>
              <w:rPr>
                <w:rFonts w:hint="eastAsia" w:cs="宋体"/>
              </w:rPr>
              <w:t>），需提供中标通知书或合同复印件或竣（交）工验收记录（报告）并加盖投标人公章作为证明材料，原件备查。</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sz w:val="20"/>
                <w:szCs w:val="20"/>
              </w:rPr>
            </w:pPr>
            <w:r>
              <w:rPr>
                <w:rFonts w:hint="eastAsia" w:ascii="宋体" w:hAnsi="宋体"/>
                <w:spacing w:val="7"/>
                <w:sz w:val="20"/>
                <w:szCs w:val="20"/>
              </w:rPr>
              <w:t>本次招标</w:t>
            </w:r>
            <w:r>
              <w:rPr>
                <w:rFonts w:ascii="宋体" w:hAnsi="宋体"/>
                <w:spacing w:val="7"/>
                <w:sz w:val="20"/>
                <w:szCs w:val="20"/>
                <w:u w:val="single"/>
              </w:rPr>
              <w:t xml:space="preserve">         </w:t>
            </w:r>
            <w:r>
              <w:rPr>
                <w:rFonts w:ascii="宋体" w:hAnsi="宋体"/>
                <w:spacing w:val="7"/>
                <w:sz w:val="20"/>
                <w:szCs w:val="20"/>
              </w:rPr>
              <w:t xml:space="preserve"> </w:t>
            </w:r>
            <w:r>
              <w:rPr>
                <w:rFonts w:ascii="宋体" w:hAnsi="宋体"/>
                <w:spacing w:val="7"/>
                <w:sz w:val="20"/>
                <w:szCs w:val="20"/>
                <w:u w:val="single" w:color="000000"/>
              </w:rPr>
              <w:tab/>
            </w:r>
            <w:r>
              <w:rPr>
                <w:rFonts w:ascii="宋体" w:hAnsi="宋体"/>
                <w:spacing w:val="6"/>
                <w:sz w:val="20"/>
                <w:szCs w:val="20"/>
              </w:rPr>
              <w:t>(</w:t>
            </w:r>
            <w:r>
              <w:rPr>
                <w:rFonts w:hint="eastAsia" w:ascii="宋体" w:hAnsi="宋体"/>
                <w:spacing w:val="6"/>
                <w:sz w:val="20"/>
                <w:szCs w:val="20"/>
              </w:rPr>
              <w:t>接受或不接受</w:t>
            </w:r>
            <w:r>
              <w:rPr>
                <w:rFonts w:ascii="宋体" w:hAnsi="宋体"/>
                <w:spacing w:val="6"/>
                <w:sz w:val="20"/>
                <w:szCs w:val="20"/>
              </w:rPr>
              <w:t>)</w:t>
            </w:r>
            <w:r>
              <w:rPr>
                <w:rFonts w:hint="eastAsia" w:ascii="宋体" w:hAnsi="宋体"/>
                <w:spacing w:val="6"/>
                <w:sz w:val="20"/>
                <w:szCs w:val="20"/>
              </w:rPr>
              <w:t>联合体投标。联合体投标的，应满足下列要</w:t>
            </w:r>
            <w:r>
              <w:rPr>
                <w:rFonts w:hint="eastAsia" w:ascii="宋体" w:hAnsi="宋体"/>
                <w:spacing w:val="-1"/>
                <w:sz w:val="20"/>
                <w:szCs w:val="20"/>
              </w:rPr>
              <w:t>求：</w:t>
            </w:r>
            <w:r>
              <w:rPr>
                <w:rFonts w:ascii="宋体" w:hAnsi="宋体"/>
                <w:spacing w:val="-1"/>
                <w:sz w:val="20"/>
                <w:szCs w:val="20"/>
                <w:u w:val="single"/>
              </w:rPr>
              <w:t xml:space="preserve">                        </w:t>
            </w:r>
            <w:r>
              <w:rPr>
                <w:rFonts w:ascii="宋体" w:hAnsi="宋体"/>
                <w:spacing w:val="-1"/>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p>
        </w:tc>
        <w:tc>
          <w:tcPr>
            <w:tcW w:w="1115"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2" w:type="dxa"/>
            <w:vMerge w:val="continue"/>
            <w:vAlign w:val="center"/>
          </w:tcPr>
          <w:p>
            <w:pPr>
              <w:snapToGrid w:val="0"/>
              <w:jc w:val="center"/>
              <w:rPr>
                <w:rFonts w:ascii="宋体" w:hAnsi="宋体" w:cs="Arial"/>
                <w:sz w:val="20"/>
                <w:szCs w:val="20"/>
              </w:rPr>
            </w:pPr>
          </w:p>
        </w:tc>
        <w:tc>
          <w:tcPr>
            <w:tcW w:w="7887" w:type="dxa"/>
            <w:vAlign w:val="center"/>
          </w:tcPr>
          <w:p>
            <w:pPr>
              <w:shd w:val="clear" w:color="auto" w:fill="FFFFFF"/>
              <w:snapToGrid w:val="0"/>
              <w:rPr>
                <w:rFonts w:ascii="宋体" w:hAnsi="宋体" w:cs="TimesNewRomanPSMT"/>
                <w:kern w:val="0"/>
                <w:sz w:val="20"/>
                <w:szCs w:val="20"/>
              </w:rPr>
            </w:pPr>
            <w:r>
              <w:rPr>
                <w:rFonts w:ascii="宋体" w:hAnsi="宋体" w:cs="宋体"/>
                <w:sz w:val="20"/>
                <w:szCs w:val="20"/>
                <w:u w:val="single"/>
              </w:rPr>
              <w:t xml:space="preserve">                                   </w:t>
            </w:r>
            <w:r>
              <w:rPr>
                <w:rFonts w:ascii="宋体" w:hAnsi="宋体" w:cs="宋体"/>
                <w:sz w:val="20"/>
                <w:szCs w:val="20"/>
              </w:rPr>
              <w:t xml:space="preserve"> </w:t>
            </w:r>
            <w:r>
              <w:rPr>
                <w:rFonts w:ascii="宋体" w:hAnsi="宋体"/>
                <w:spacing w:val="-1"/>
                <w:sz w:val="20"/>
                <w:szCs w:val="20"/>
                <w:u w:val="single" w:color="000000"/>
              </w:rPr>
              <w:tab/>
            </w:r>
            <w:r>
              <w:rPr>
                <w:rFonts w:ascii="宋体" w:hAnsi="宋体"/>
                <w:spacing w:val="-1"/>
                <w:sz w:val="20"/>
                <w:szCs w:val="20"/>
                <w:u w:val="single" w:color="000000"/>
              </w:rPr>
              <w:tab/>
            </w:r>
            <w:r>
              <w:rPr>
                <w:rFonts w:hint="eastAsia" w:ascii="宋体" w:hAnsi="宋体"/>
                <w:sz w:val="20"/>
                <w:szCs w:val="20"/>
              </w:rPr>
              <w:t>。</w:t>
            </w:r>
            <w:r>
              <w:rPr>
                <w:rFonts w:ascii="宋体" w:hAnsi="宋体"/>
                <w:sz w:val="20"/>
                <w:szCs w:val="20"/>
              </w:rPr>
              <w:t>(</w:t>
            </w:r>
            <w:r>
              <w:rPr>
                <w:rFonts w:hint="eastAsia" w:ascii="宋体" w:hAnsi="宋体"/>
                <w:sz w:val="20"/>
                <w:szCs w:val="20"/>
              </w:rPr>
              <w:t>招标人认为需要增加的其他要求</w:t>
            </w:r>
            <w:r>
              <w:rPr>
                <w:rFonts w:ascii="宋体" w:hAnsi="宋体"/>
                <w:sz w:val="20"/>
                <w:szCs w:val="20"/>
              </w:rPr>
              <w:t>)</w:t>
            </w:r>
          </w:p>
        </w:tc>
        <w:tc>
          <w:tcPr>
            <w:tcW w:w="1115" w:type="dxa"/>
          </w:tcPr>
          <w:p>
            <w:pPr>
              <w:snapToGrid w:val="0"/>
              <w:rPr>
                <w:rFonts w:ascii="宋体" w:hAnsi="宋体" w:cs="Arial"/>
                <w:sz w:val="20"/>
                <w:szCs w:val="20"/>
              </w:rPr>
            </w:pPr>
          </w:p>
        </w:tc>
      </w:tr>
    </w:tbl>
    <w:p>
      <w:pPr>
        <w:snapToGrid w:val="0"/>
        <w:rPr>
          <w:rFonts w:ascii="宋体" w:hAnsi="宋体" w:cs="TimesNewRomanPSMT"/>
          <w:kern w:val="0"/>
          <w:sz w:val="20"/>
          <w:szCs w:val="21"/>
        </w:rPr>
      </w:pPr>
      <w:bookmarkStart w:id="64" w:name="_Toc204944492"/>
      <w:bookmarkStart w:id="65" w:name="_Toc208484565"/>
      <w:bookmarkStart w:id="66" w:name="_Toc227658255"/>
      <w:bookmarkStart w:id="67" w:name="_Toc179623476"/>
      <w:bookmarkStart w:id="68" w:name="_Toc179801518"/>
      <w:bookmarkStart w:id="69" w:name="_Toc208051219"/>
      <w:bookmarkStart w:id="70" w:name="_Toc191897614"/>
      <w:r>
        <w:rPr>
          <w:rFonts w:hint="eastAsia" w:ascii="宋体" w:hAnsi="宋体" w:cs="TimesNewRomanPSMT"/>
          <w:kern w:val="0"/>
          <w:sz w:val="20"/>
          <w:szCs w:val="21"/>
        </w:rPr>
        <w:t>注：1、相应证明资料均需提供复印件加盖公章附后（原件备查）；</w:t>
      </w:r>
    </w:p>
    <w:p>
      <w:pPr>
        <w:snapToGrid w:val="0"/>
        <w:rPr>
          <w:rFonts w:ascii="宋体" w:hAnsi="宋体" w:cs="TimesNewRomanPSMT"/>
          <w:kern w:val="0"/>
          <w:sz w:val="20"/>
          <w:szCs w:val="21"/>
        </w:rPr>
      </w:pPr>
      <w:r>
        <w:rPr>
          <w:rFonts w:hint="eastAsia" w:ascii="宋体" w:hAnsi="宋体" w:cs="TimesNewRomanPSMT"/>
          <w:kern w:val="0"/>
          <w:sz w:val="20"/>
          <w:szCs w:val="21"/>
        </w:rPr>
        <w:t>2、如查实投标人提供虚假资料以满足强制性要求的，招标人将依法取消其中标候选人资格，并有权没收其投标保证金。</w:t>
      </w:r>
    </w:p>
    <w:bookmarkEnd w:id="64"/>
    <w:bookmarkEnd w:id="65"/>
    <w:bookmarkEnd w:id="66"/>
    <w:bookmarkEnd w:id="67"/>
    <w:bookmarkEnd w:id="68"/>
    <w:bookmarkEnd w:id="69"/>
    <w:bookmarkEnd w:id="70"/>
    <w:p>
      <w:pPr>
        <w:snapToGrid w:val="0"/>
        <w:rPr>
          <w:rFonts w:cs="Arial"/>
          <w:u w:val="dotted"/>
        </w:rPr>
      </w:pPr>
    </w:p>
    <w:p>
      <w:pPr>
        <w:jc w:val="center"/>
        <w:rPr>
          <w:rFonts w:cs="Arial"/>
          <w:b/>
          <w:sz w:val="24"/>
        </w:rPr>
      </w:pPr>
      <w:r>
        <w:rPr>
          <w:rFonts w:cs="Arial"/>
          <w:b/>
          <w:sz w:val="24"/>
        </w:rPr>
        <w:t>表2强制性资格条件——项目经理资质、</w:t>
      </w:r>
      <w:r>
        <w:rPr>
          <w:rFonts w:hint="eastAsia" w:cs="Arial"/>
          <w:b/>
          <w:sz w:val="24"/>
        </w:rPr>
        <w:t>信用</w:t>
      </w:r>
      <w:r>
        <w:rPr>
          <w:rFonts w:cs="Arial"/>
          <w:b/>
          <w:sz w:val="24"/>
        </w:rPr>
        <w:t>要求表</w:t>
      </w:r>
    </w:p>
    <w:p>
      <w:pPr>
        <w:ind w:firstLine="210" w:firstLineChars="100"/>
        <w:rPr>
          <w:rFonts w:cs="Arial"/>
        </w:rPr>
      </w:pPr>
    </w:p>
    <w:tbl>
      <w:tblPr>
        <w:tblStyle w:val="13"/>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743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Align w:val="center"/>
          </w:tcPr>
          <w:p>
            <w:pPr>
              <w:snapToGrid w:val="0"/>
              <w:jc w:val="center"/>
              <w:rPr>
                <w:rFonts w:ascii="宋体" w:hAnsi="宋体" w:cs="Arial"/>
                <w:sz w:val="20"/>
                <w:szCs w:val="20"/>
              </w:rPr>
            </w:pPr>
            <w:r>
              <w:rPr>
                <w:rFonts w:hint="eastAsia" w:ascii="宋体" w:hAnsi="宋体" w:cs="Arial"/>
                <w:sz w:val="20"/>
                <w:szCs w:val="20"/>
              </w:rPr>
              <w:t>内容</w:t>
            </w:r>
          </w:p>
        </w:tc>
        <w:tc>
          <w:tcPr>
            <w:tcW w:w="7438" w:type="dxa"/>
            <w:vAlign w:val="center"/>
          </w:tcPr>
          <w:p>
            <w:pPr>
              <w:snapToGrid w:val="0"/>
              <w:jc w:val="center"/>
              <w:rPr>
                <w:rFonts w:ascii="宋体" w:hAnsi="宋体" w:cs="Arial"/>
                <w:sz w:val="20"/>
                <w:szCs w:val="20"/>
              </w:rPr>
            </w:pPr>
            <w:r>
              <w:rPr>
                <w:rFonts w:hint="eastAsia" w:ascii="宋体" w:hAnsi="宋体" w:cs="Arial"/>
                <w:sz w:val="20"/>
                <w:szCs w:val="20"/>
              </w:rPr>
              <w:t>要求</w:t>
            </w:r>
          </w:p>
        </w:tc>
        <w:tc>
          <w:tcPr>
            <w:tcW w:w="1659" w:type="dxa"/>
            <w:vAlign w:val="center"/>
          </w:tcPr>
          <w:p>
            <w:pPr>
              <w:snapToGrid w:val="0"/>
              <w:jc w:val="center"/>
              <w:rPr>
                <w:rFonts w:ascii="宋体" w:hAnsi="宋体" w:cs="Arial"/>
                <w:sz w:val="20"/>
                <w:szCs w:val="20"/>
              </w:rPr>
            </w:pPr>
            <w:r>
              <w:rPr>
                <w:rFonts w:hint="eastAsia" w:ascii="宋体" w:hAnsi="宋体" w:cs="Arial"/>
                <w:sz w:val="20"/>
                <w:szCs w:val="20"/>
              </w:rPr>
              <w:t>投标文件位置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Merge w:val="restart"/>
            <w:vAlign w:val="center"/>
          </w:tcPr>
          <w:p>
            <w:pPr>
              <w:snapToGrid w:val="0"/>
              <w:jc w:val="center"/>
              <w:rPr>
                <w:rFonts w:ascii="宋体" w:hAnsi="宋体" w:cs="Arial"/>
                <w:sz w:val="20"/>
                <w:szCs w:val="20"/>
              </w:rPr>
            </w:pPr>
            <w:r>
              <w:rPr>
                <w:rFonts w:hint="eastAsia" w:ascii="宋体" w:hAnsi="宋体" w:cs="Arial"/>
                <w:sz w:val="20"/>
                <w:szCs w:val="20"/>
              </w:rPr>
              <w:t>项目经理</w:t>
            </w:r>
          </w:p>
        </w:tc>
        <w:tc>
          <w:tcPr>
            <w:tcW w:w="7438" w:type="dxa"/>
          </w:tcPr>
          <w:p>
            <w:pPr>
              <w:shd w:val="clear" w:color="auto" w:fill="FFFFFF"/>
              <w:snapToGrid w:val="0"/>
              <w:spacing w:line="320" w:lineRule="exact"/>
              <w:rPr>
                <w:rFonts w:ascii="宋体" w:hAnsi="宋体"/>
                <w:sz w:val="20"/>
                <w:szCs w:val="20"/>
              </w:rPr>
            </w:pPr>
            <w:r>
              <w:rPr>
                <w:rFonts w:hint="eastAsia" w:ascii="宋体" w:hAnsi="宋体"/>
                <w:sz w:val="20"/>
                <w:szCs w:val="20"/>
              </w:rPr>
              <w:t>具有</w:t>
            </w:r>
            <w:r>
              <w:rPr>
                <w:rFonts w:hint="eastAsia" w:ascii="宋体" w:hAnsi="宋体" w:cs="宋体"/>
                <w:sz w:val="20"/>
                <w:szCs w:val="20"/>
              </w:rPr>
              <w:t>注册在投标人单位的</w:t>
            </w:r>
            <w:r>
              <w:rPr>
                <w:rFonts w:ascii="宋体" w:hAnsi="宋体"/>
                <w:sz w:val="20"/>
                <w:szCs w:val="20"/>
                <w:u w:val="single"/>
              </w:rPr>
              <w:t xml:space="preserve">        </w:t>
            </w:r>
            <w:r>
              <w:rPr>
                <w:rFonts w:hint="eastAsia" w:ascii="宋体" w:hAnsi="宋体"/>
                <w:sz w:val="20"/>
                <w:szCs w:val="20"/>
              </w:rPr>
              <w:t>专业</w:t>
            </w:r>
            <w:r>
              <w:rPr>
                <w:rFonts w:ascii="宋体" w:hAnsi="宋体"/>
                <w:sz w:val="20"/>
                <w:szCs w:val="20"/>
              </w:rPr>
              <w:t xml:space="preserve"> </w:t>
            </w:r>
            <w:r>
              <w:rPr>
                <w:rFonts w:ascii="宋体" w:hAnsi="宋体"/>
                <w:sz w:val="20"/>
                <w:szCs w:val="20"/>
                <w:u w:val="single"/>
              </w:rPr>
              <w:t xml:space="preserve">    </w:t>
            </w:r>
            <w:r>
              <w:rPr>
                <w:rFonts w:hint="eastAsia" w:ascii="宋体" w:hAnsi="宋体"/>
                <w:sz w:val="20"/>
                <w:szCs w:val="20"/>
              </w:rPr>
              <w:t>级及以上注册建造师执业证书。</w:t>
            </w:r>
          </w:p>
        </w:tc>
        <w:tc>
          <w:tcPr>
            <w:tcW w:w="1659"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Merge w:val="continue"/>
            <w:vAlign w:val="center"/>
          </w:tcPr>
          <w:p>
            <w:pPr>
              <w:snapToGrid w:val="0"/>
              <w:jc w:val="center"/>
              <w:rPr>
                <w:rFonts w:ascii="宋体" w:hAnsi="宋体" w:cs="Arial"/>
                <w:sz w:val="20"/>
                <w:szCs w:val="20"/>
              </w:rPr>
            </w:pPr>
          </w:p>
        </w:tc>
        <w:tc>
          <w:tcPr>
            <w:tcW w:w="7438" w:type="dxa"/>
          </w:tcPr>
          <w:p>
            <w:pPr>
              <w:shd w:val="clear" w:color="auto" w:fill="FFFFFF"/>
              <w:snapToGrid w:val="0"/>
              <w:rPr>
                <w:rFonts w:ascii="宋体" w:hAnsi="宋体" w:cs="Calibri"/>
                <w:kern w:val="0"/>
                <w:sz w:val="20"/>
                <w:szCs w:val="20"/>
              </w:rPr>
            </w:pPr>
            <w:r>
              <w:rPr>
                <w:rFonts w:hint="eastAsia" w:ascii="宋体" w:hAnsi="宋体" w:cs="TimesNewRomanPSMT"/>
                <w:kern w:val="0"/>
                <w:sz w:val="20"/>
                <w:szCs w:val="20"/>
              </w:rPr>
              <w:t>具有“三类人员”</w:t>
            </w:r>
            <w:r>
              <w:rPr>
                <w:rFonts w:ascii="宋体" w:hAnsi="宋体" w:cs="TimesNewRomanPSMT"/>
                <w:kern w:val="0"/>
                <w:sz w:val="20"/>
                <w:szCs w:val="20"/>
              </w:rPr>
              <w:t>B类证书。</w:t>
            </w:r>
          </w:p>
        </w:tc>
        <w:tc>
          <w:tcPr>
            <w:tcW w:w="1659" w:type="dxa"/>
          </w:tcPr>
          <w:p>
            <w:pPr>
              <w:snapToGrid w:val="0"/>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7" w:type="dxa"/>
            <w:vMerge w:val="continue"/>
            <w:vAlign w:val="center"/>
          </w:tcPr>
          <w:p>
            <w:pPr>
              <w:snapToGrid w:val="0"/>
              <w:jc w:val="center"/>
              <w:rPr>
                <w:rFonts w:ascii="宋体" w:hAnsi="宋体" w:cs="Arial"/>
                <w:sz w:val="20"/>
                <w:szCs w:val="20"/>
              </w:rPr>
            </w:pPr>
          </w:p>
        </w:tc>
        <w:tc>
          <w:tcPr>
            <w:tcW w:w="7438" w:type="dxa"/>
          </w:tcPr>
          <w:p>
            <w:pPr>
              <w:shd w:val="clear" w:color="auto" w:fill="FFFFFF"/>
              <w:snapToGrid w:val="0"/>
              <w:rPr>
                <w:rFonts w:ascii="宋体" w:hAnsi="宋体"/>
                <w:sz w:val="20"/>
                <w:szCs w:val="20"/>
              </w:rPr>
            </w:pPr>
            <w:r>
              <w:rPr>
                <w:rFonts w:hint="eastAsia" w:ascii="宋体" w:hAnsi="宋体" w:cs="宋体"/>
                <w:sz w:val="20"/>
                <w:szCs w:val="20"/>
              </w:rPr>
              <w:t>近年</w:t>
            </w:r>
            <w:r>
              <w:rPr>
                <w:rFonts w:ascii="宋体" w:hAnsi="宋体" w:cs="宋体"/>
                <w:sz w:val="20"/>
                <w:szCs w:val="20"/>
              </w:rPr>
              <w:t>(</w:t>
            </w:r>
            <w:r>
              <w:rPr>
                <w:rFonts w:ascii="宋体" w:hAnsi="宋体"/>
                <w:sz w:val="20"/>
                <w:szCs w:val="20"/>
              </w:rPr>
              <w:t>201</w:t>
            </w:r>
            <w:r>
              <w:rPr>
                <w:rFonts w:ascii="宋体" w:hAnsi="宋体"/>
                <w:sz w:val="20"/>
                <w:szCs w:val="20"/>
                <w:u w:val="single"/>
              </w:rPr>
              <w:t xml:space="preserve">  </w:t>
            </w:r>
            <w:r>
              <w:rPr>
                <w:rFonts w:hint="eastAsia" w:ascii="宋体" w:hAnsi="宋体" w:cs="宋体"/>
                <w:sz w:val="20"/>
                <w:szCs w:val="20"/>
              </w:rPr>
              <w:t>年</w:t>
            </w:r>
            <w:r>
              <w:rPr>
                <w:rFonts w:ascii="宋体" w:hAnsi="宋体"/>
                <w:sz w:val="20"/>
                <w:szCs w:val="20"/>
              </w:rPr>
              <w:t>1</w:t>
            </w:r>
            <w:r>
              <w:rPr>
                <w:rFonts w:hint="eastAsia" w:ascii="宋体" w:hAnsi="宋体" w:cs="宋体"/>
                <w:sz w:val="20"/>
                <w:szCs w:val="20"/>
              </w:rPr>
              <w:t>月</w:t>
            </w:r>
            <w:r>
              <w:rPr>
                <w:rFonts w:ascii="宋体" w:hAnsi="宋体"/>
                <w:sz w:val="20"/>
                <w:szCs w:val="20"/>
              </w:rPr>
              <w:t>1</w:t>
            </w:r>
            <w:r>
              <w:rPr>
                <w:rFonts w:hint="eastAsia" w:ascii="宋体" w:hAnsi="宋体" w:cs="宋体"/>
                <w:sz w:val="20"/>
                <w:szCs w:val="20"/>
              </w:rPr>
              <w:t>日起至投标截止日止</w:t>
            </w:r>
            <w:r>
              <w:rPr>
                <w:rFonts w:ascii="宋体" w:hAnsi="宋体" w:cs="宋体"/>
                <w:sz w:val="20"/>
                <w:szCs w:val="20"/>
              </w:rPr>
              <w:t>)</w:t>
            </w:r>
            <w:r>
              <w:rPr>
                <w:rFonts w:hint="eastAsia" w:ascii="宋体" w:hAnsi="宋体" w:cs="宋体"/>
                <w:sz w:val="20"/>
                <w:szCs w:val="20"/>
              </w:rPr>
              <w:t>无行贿犯罪记录</w:t>
            </w:r>
            <w:r>
              <w:rPr>
                <w:rFonts w:ascii="宋体" w:hAnsi="宋体"/>
                <w:sz w:val="20"/>
                <w:szCs w:val="20"/>
              </w:rPr>
              <w:t>(</w:t>
            </w:r>
            <w:r>
              <w:rPr>
                <w:rFonts w:hint="eastAsia" w:ascii="宋体" w:hAnsi="宋体" w:cs="宋体"/>
                <w:sz w:val="20"/>
                <w:szCs w:val="20"/>
              </w:rPr>
              <w:t>通过中国裁判文书网</w:t>
            </w:r>
            <w:r>
              <w:rPr>
                <w:rFonts w:ascii="宋体" w:hAnsi="宋体"/>
                <w:sz w:val="20"/>
                <w:szCs w:val="20"/>
              </w:rPr>
              <w:t>http://wenshu.court.gov.cn</w:t>
            </w:r>
            <w:r>
              <w:rPr>
                <w:rFonts w:hint="eastAsia" w:ascii="宋体" w:hAnsi="宋体" w:cs="宋体"/>
                <w:sz w:val="20"/>
                <w:szCs w:val="20"/>
              </w:rPr>
              <w:t>查询，查询结果以网站页面显示内容为准，投标时提供查询结果并加盖投标人公章作为证明材料或在承诺书中承诺拟派项目经理在规定期限内无行贿犯罪记录</w:t>
            </w:r>
            <w:r>
              <w:rPr>
                <w:rFonts w:ascii="宋体" w:hAnsi="宋体"/>
                <w:sz w:val="20"/>
                <w:szCs w:val="20"/>
              </w:rPr>
              <w:t>)</w:t>
            </w:r>
            <w:r>
              <w:rPr>
                <w:rFonts w:hint="eastAsia" w:ascii="宋体" w:hAnsi="宋体" w:cs="宋体"/>
                <w:sz w:val="20"/>
                <w:szCs w:val="20"/>
              </w:rPr>
              <w:t>。</w:t>
            </w:r>
          </w:p>
        </w:tc>
        <w:tc>
          <w:tcPr>
            <w:tcW w:w="1659" w:type="dxa"/>
          </w:tcPr>
          <w:p>
            <w:pPr>
              <w:snapToGrid w:val="0"/>
              <w:rPr>
                <w:rFonts w:ascii="宋体" w:hAnsi="宋体" w:cs="Arial"/>
                <w:sz w:val="20"/>
                <w:szCs w:val="20"/>
              </w:rPr>
            </w:pPr>
          </w:p>
        </w:tc>
      </w:tr>
    </w:tbl>
    <w:p>
      <w:pPr>
        <w:snapToGrid w:val="0"/>
        <w:rPr>
          <w:rFonts w:ascii="宋体" w:hAnsi="宋体" w:cs="TimesNewRomanPSMT"/>
          <w:kern w:val="0"/>
          <w:sz w:val="20"/>
          <w:szCs w:val="21"/>
        </w:rPr>
      </w:pPr>
      <w:r>
        <w:rPr>
          <w:rFonts w:ascii="宋体" w:hAnsi="宋体" w:cs="TimesNewRomanPSMT"/>
          <w:kern w:val="0"/>
          <w:sz w:val="20"/>
          <w:szCs w:val="21"/>
        </w:rPr>
        <w:t>注：</w:t>
      </w:r>
      <w:r>
        <w:rPr>
          <w:rFonts w:hint="eastAsia" w:ascii="宋体" w:hAnsi="宋体" w:cs="TimesNewRomanPSMT"/>
          <w:kern w:val="0"/>
          <w:sz w:val="20"/>
          <w:szCs w:val="21"/>
        </w:rPr>
        <w:t>1、</w:t>
      </w:r>
      <w:r>
        <w:rPr>
          <w:rFonts w:ascii="宋体" w:hAnsi="宋体" w:cs="TimesNewRomanPSMT"/>
          <w:kern w:val="0"/>
          <w:sz w:val="20"/>
          <w:szCs w:val="21"/>
        </w:rPr>
        <w:t>本表后应附上</w:t>
      </w:r>
      <w:r>
        <w:rPr>
          <w:rFonts w:hint="eastAsia" w:ascii="宋体" w:hAnsi="宋体" w:cs="TimesNewRomanPSMT"/>
          <w:kern w:val="0"/>
          <w:sz w:val="20"/>
          <w:szCs w:val="21"/>
        </w:rPr>
        <w:t>相应证明资料均提供复印件加盖公章附后（原件备查）；</w:t>
      </w:r>
    </w:p>
    <w:p>
      <w:pPr>
        <w:snapToGrid w:val="0"/>
        <w:rPr>
          <w:rFonts w:ascii="宋体" w:hAnsi="宋体" w:cs="TimesNewRomanPSMT"/>
          <w:b/>
          <w:kern w:val="0"/>
          <w:sz w:val="20"/>
          <w:szCs w:val="21"/>
        </w:rPr>
      </w:pPr>
      <w:r>
        <w:rPr>
          <w:rFonts w:ascii="宋体" w:hAnsi="宋体" w:cs="TimesNewRomanPSMT"/>
          <w:kern w:val="0"/>
          <w:sz w:val="20"/>
          <w:szCs w:val="21"/>
        </w:rPr>
        <w:t>2、</w:t>
      </w:r>
      <w:r>
        <w:rPr>
          <w:rFonts w:hint="eastAsia" w:ascii="宋体" w:hAnsi="宋体" w:cs="TimesNewRomanPSMT"/>
          <w:kern w:val="0"/>
          <w:sz w:val="20"/>
          <w:szCs w:val="21"/>
        </w:rPr>
        <w:t>★</w:t>
      </w:r>
      <w:r>
        <w:rPr>
          <w:rFonts w:hint="eastAsia" w:ascii="宋体" w:hAnsi="宋体" w:cs="TimesNewRomanPSMT"/>
          <w:b/>
          <w:kern w:val="0"/>
          <w:sz w:val="20"/>
          <w:szCs w:val="21"/>
        </w:rPr>
        <w:t>附投标人企业为项目经理缴纳的有效社会保险证明；社会保险证明：应由社保部门出具且需体现最近三个月中任何一个月</w:t>
      </w:r>
      <w:r>
        <w:rPr>
          <w:rFonts w:ascii="宋体" w:hAnsi="宋体" w:cs="TimesNewRomanPSMT"/>
          <w:b/>
          <w:kern w:val="0"/>
          <w:sz w:val="20"/>
          <w:szCs w:val="21"/>
        </w:rPr>
        <w:t>(</w:t>
      </w:r>
      <w:r>
        <w:rPr>
          <w:rFonts w:hint="eastAsia" w:ascii="宋体" w:hAnsi="宋体" w:cs="TimesNewRomanPSMT"/>
          <w:b/>
          <w:kern w:val="0"/>
          <w:sz w:val="20"/>
          <w:szCs w:val="21"/>
        </w:rPr>
        <w:t>最近三个月是指投标截止日当月的前三个月</w:t>
      </w:r>
      <w:r>
        <w:rPr>
          <w:rFonts w:ascii="宋体" w:hAnsi="宋体" w:cs="TimesNewRomanPSMT"/>
          <w:b/>
          <w:kern w:val="0"/>
          <w:sz w:val="20"/>
          <w:szCs w:val="21"/>
        </w:rPr>
        <w:t>)</w:t>
      </w:r>
      <w:r>
        <w:rPr>
          <w:rFonts w:hint="eastAsia" w:ascii="宋体" w:hAnsi="宋体" w:cs="TimesNewRomanPSMT"/>
          <w:b/>
          <w:kern w:val="0"/>
          <w:sz w:val="20"/>
          <w:szCs w:val="21"/>
        </w:rPr>
        <w:t>在本企业缴纳的时间要求。若项目经理已退休但仍可执业的，社保证明可凭社保部门出具的退休证明及聘用合同替代。投标文件中可使用社保证明的复制件但须同时加盖投标人印章。</w:t>
      </w:r>
    </w:p>
    <w:p>
      <w:pPr>
        <w:snapToGrid w:val="0"/>
        <w:rPr>
          <w:rFonts w:ascii="宋体" w:hAnsi="宋体" w:cs="TimesNewRomanPSMT"/>
          <w:kern w:val="0"/>
          <w:sz w:val="20"/>
          <w:szCs w:val="21"/>
        </w:rPr>
      </w:pPr>
      <w:r>
        <w:rPr>
          <w:rFonts w:hint="eastAsia" w:ascii="宋体" w:hAnsi="宋体" w:cs="TimesNewRomanPSMT"/>
          <w:kern w:val="0"/>
          <w:sz w:val="20"/>
          <w:szCs w:val="21"/>
        </w:rPr>
        <w:t>3、</w:t>
      </w:r>
      <w:r>
        <w:rPr>
          <w:rFonts w:ascii="宋体" w:hAnsi="宋体" w:cs="TimesNewRomanPSMT"/>
          <w:kern w:val="0"/>
          <w:sz w:val="20"/>
          <w:szCs w:val="21"/>
        </w:rPr>
        <w:t>在建项目情况暂以投标人承诺为准，招标人在</w:t>
      </w:r>
      <w:r>
        <w:rPr>
          <w:rFonts w:hint="eastAsia" w:ascii="宋体" w:hAnsi="宋体" w:cs="TimesNewRomanPSMT"/>
          <w:kern w:val="0"/>
          <w:sz w:val="20"/>
          <w:szCs w:val="21"/>
        </w:rPr>
        <w:t>定</w:t>
      </w:r>
      <w:r>
        <w:rPr>
          <w:rFonts w:ascii="宋体" w:hAnsi="宋体" w:cs="TimesNewRomanPSMT"/>
          <w:kern w:val="0"/>
          <w:sz w:val="20"/>
          <w:szCs w:val="21"/>
        </w:rPr>
        <w:t>标前将进</w:t>
      </w:r>
      <w:r>
        <w:rPr>
          <w:rFonts w:hint="eastAsia" w:ascii="宋体" w:hAnsi="宋体" w:cs="TimesNewRomanPSMT"/>
          <w:kern w:val="0"/>
          <w:sz w:val="20"/>
          <w:szCs w:val="21"/>
        </w:rPr>
        <w:t>一</w:t>
      </w:r>
      <w:r>
        <w:rPr>
          <w:rFonts w:ascii="宋体" w:hAnsi="宋体" w:cs="TimesNewRomanPSMT"/>
          <w:kern w:val="0"/>
          <w:sz w:val="20"/>
          <w:szCs w:val="21"/>
        </w:rPr>
        <w:t>步核实</w:t>
      </w:r>
      <w:r>
        <w:rPr>
          <w:rFonts w:hint="eastAsia" w:ascii="宋体" w:hAnsi="宋体" w:cs="TimesNewRomanPSMT"/>
          <w:kern w:val="0"/>
          <w:sz w:val="20"/>
          <w:szCs w:val="21"/>
        </w:rPr>
        <w:t>；</w:t>
      </w:r>
    </w:p>
    <w:p>
      <w:pPr>
        <w:snapToGrid w:val="0"/>
        <w:rPr>
          <w:rFonts w:ascii="宋体" w:hAnsi="宋体" w:cs="TimesNewRomanPSMT"/>
          <w:kern w:val="0"/>
          <w:sz w:val="20"/>
          <w:szCs w:val="21"/>
        </w:rPr>
      </w:pPr>
      <w:r>
        <w:rPr>
          <w:rFonts w:hint="eastAsia" w:ascii="宋体" w:hAnsi="宋体" w:cs="TimesNewRomanPSMT"/>
          <w:kern w:val="0"/>
          <w:sz w:val="20"/>
          <w:szCs w:val="21"/>
        </w:rPr>
        <w:t>4、如查实投标人提供虚假资料以满足强制性要求的，，招标人将依法取消其中标候选人资格，并有权没收其投标保证金。</w:t>
      </w:r>
    </w:p>
    <w:p>
      <w:pPr>
        <w:snapToGrid w:val="0"/>
        <w:rPr>
          <w:rFonts w:ascii="宋体" w:hAnsi="宋体" w:cs="TimesNewRomanPSMT"/>
          <w:kern w:val="0"/>
          <w:sz w:val="20"/>
          <w:szCs w:val="21"/>
        </w:rPr>
      </w:pPr>
    </w:p>
    <w:p>
      <w:pPr>
        <w:widowControl/>
        <w:jc w:val="left"/>
        <w:rPr>
          <w:rFonts w:cs="Arial"/>
          <w:b/>
          <w:sz w:val="24"/>
        </w:rPr>
      </w:pPr>
    </w:p>
    <w:p>
      <w:pPr>
        <w:widowControl/>
        <w:jc w:val="left"/>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sz w:val="24"/>
        </w:rPr>
      </w:pPr>
    </w:p>
    <w:p>
      <w:pPr>
        <w:jc w:val="center"/>
        <w:rPr>
          <w:rFonts w:cs="Arial"/>
          <w:b/>
          <w:bCs/>
          <w:kern w:val="44"/>
          <w:sz w:val="24"/>
        </w:rPr>
      </w:pPr>
      <w:r>
        <w:rPr>
          <w:rFonts w:cs="Arial"/>
          <w:b/>
          <w:sz w:val="24"/>
        </w:rPr>
        <w:t>表</w:t>
      </w:r>
      <w:r>
        <w:rPr>
          <w:rFonts w:hint="eastAsia" w:cs="Arial"/>
          <w:b/>
          <w:sz w:val="24"/>
        </w:rPr>
        <w:t>3</w:t>
      </w:r>
      <w:r>
        <w:rPr>
          <w:rFonts w:cs="Arial"/>
          <w:b/>
          <w:bCs/>
          <w:kern w:val="44"/>
          <w:sz w:val="24"/>
        </w:rPr>
        <w:t>履约行为表</w:t>
      </w:r>
    </w:p>
    <w:p>
      <w:pPr>
        <w:rPr>
          <w:rFonts w:cs="Arial"/>
        </w:rPr>
      </w:pPr>
    </w:p>
    <w:p>
      <w:pPr>
        <w:ind w:firstLine="420" w:firstLineChars="200"/>
        <w:jc w:val="left"/>
        <w:rPr>
          <w:rFonts w:cs="Arial"/>
          <w:szCs w:val="21"/>
        </w:rPr>
      </w:pPr>
    </w:p>
    <w:tbl>
      <w:tblPr>
        <w:tblStyle w:val="13"/>
        <w:tblW w:w="9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8"/>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4918" w:type="dxa"/>
            <w:vAlign w:val="center"/>
          </w:tcPr>
          <w:p>
            <w:pPr>
              <w:rPr>
                <w:rFonts w:cs="Arial"/>
                <w:szCs w:val="21"/>
              </w:rPr>
            </w:pPr>
            <w:r>
              <w:rPr>
                <w:rFonts w:cs="Arial"/>
                <w:szCs w:val="21"/>
              </w:rPr>
              <w:t>申请人应如实填写下列内容</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918" w:type="dxa"/>
            <w:vAlign w:val="center"/>
          </w:tcPr>
          <w:p>
            <w:pPr>
              <w:rPr>
                <w:rFonts w:cs="Arial"/>
                <w:szCs w:val="21"/>
              </w:rPr>
            </w:pPr>
            <w:r>
              <w:rPr>
                <w:rFonts w:cs="Arial"/>
                <w:szCs w:val="21"/>
              </w:rPr>
              <w:t>1、有无被责令停业</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4918" w:type="dxa"/>
            <w:vAlign w:val="center"/>
          </w:tcPr>
          <w:p>
            <w:pPr>
              <w:rPr>
                <w:rFonts w:cs="Arial"/>
                <w:szCs w:val="21"/>
              </w:rPr>
            </w:pPr>
            <w:r>
              <w:rPr>
                <w:rFonts w:cs="Arial"/>
                <w:szCs w:val="21"/>
              </w:rPr>
              <w:t>2、有无被限制投标</w:t>
            </w:r>
          </w:p>
          <w:p>
            <w:pPr>
              <w:rPr>
                <w:rFonts w:cs="Arial"/>
                <w:szCs w:val="21"/>
              </w:rPr>
            </w:pPr>
            <w:r>
              <w:rPr>
                <w:rFonts w:cs="Arial"/>
                <w:szCs w:val="21"/>
              </w:rPr>
              <w:t>（时间、原因）</w:t>
            </w:r>
          </w:p>
        </w:tc>
        <w:tc>
          <w:tcPr>
            <w:tcW w:w="4490"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918" w:type="dxa"/>
            <w:vAlign w:val="center"/>
          </w:tcPr>
          <w:p>
            <w:pPr>
              <w:rPr>
                <w:rFonts w:cs="Arial"/>
                <w:szCs w:val="21"/>
              </w:rPr>
            </w:pPr>
            <w:r>
              <w:rPr>
                <w:rFonts w:cs="Arial"/>
                <w:szCs w:val="21"/>
              </w:rPr>
              <w:t>3、有无财产被接管、冻结、破产状态</w:t>
            </w:r>
          </w:p>
          <w:p>
            <w:pPr>
              <w:rPr>
                <w:rFonts w:cs="Arial"/>
                <w:szCs w:val="21"/>
              </w:rPr>
            </w:pPr>
            <w:r>
              <w:rPr>
                <w:rFonts w:cs="Arial"/>
                <w:szCs w:val="21"/>
              </w:rPr>
              <w:t>（时间、原因）</w:t>
            </w:r>
          </w:p>
        </w:tc>
        <w:tc>
          <w:tcPr>
            <w:tcW w:w="4490" w:type="dxa"/>
          </w:tcPr>
          <w:p>
            <w:pPr>
              <w:rPr>
                <w:rFonts w:cs="Arial"/>
                <w:szCs w:val="21"/>
              </w:rPr>
            </w:pPr>
          </w:p>
        </w:tc>
      </w:tr>
    </w:tbl>
    <w:p>
      <w:pPr>
        <w:ind w:firstLine="315" w:firstLineChars="150"/>
        <w:rPr>
          <w:rFonts w:cs="Arial"/>
          <w:szCs w:val="21"/>
        </w:rPr>
      </w:pPr>
      <w:r>
        <w:rPr>
          <w:rFonts w:cs="Arial"/>
          <w:szCs w:val="21"/>
        </w:rPr>
        <w:t>说明：申请人应如实填写，若隐瞒不报，经查实取消申请资格。</w:t>
      </w:r>
    </w:p>
    <w:p>
      <w:pPr>
        <w:snapToGrid w:val="0"/>
        <w:spacing w:line="360" w:lineRule="auto"/>
        <w:jc w:val="left"/>
        <w:rPr>
          <w:rFonts w:cs="Arial"/>
          <w:u w:val="dotted"/>
        </w:rPr>
      </w:pPr>
    </w:p>
    <w:p>
      <w:pPr>
        <w:spacing w:line="400" w:lineRule="exact"/>
        <w:ind w:firstLine="420"/>
        <w:jc w:val="center"/>
        <w:rPr>
          <w:rFonts w:cs="Arial"/>
          <w:b/>
          <w:kern w:val="44"/>
          <w:sz w:val="24"/>
        </w:rPr>
      </w:pPr>
      <w:r>
        <w:rPr>
          <w:rFonts w:cs="Arial"/>
          <w:b/>
          <w:sz w:val="24"/>
        </w:rPr>
        <w:t>表</w:t>
      </w:r>
      <w:r>
        <w:rPr>
          <w:rFonts w:hint="eastAsia" w:cs="Arial"/>
          <w:b/>
          <w:sz w:val="24"/>
        </w:rPr>
        <w:t>4</w:t>
      </w:r>
      <w:r>
        <w:rPr>
          <w:rFonts w:cs="Arial"/>
          <w:b/>
          <w:kern w:val="44"/>
          <w:sz w:val="24"/>
        </w:rPr>
        <w:t>投标人基本情况表（格式）</w:t>
      </w:r>
    </w:p>
    <w:p>
      <w:pPr>
        <w:pStyle w:val="8"/>
        <w:rPr>
          <w:rFonts w:cs="Arial"/>
        </w:rPr>
      </w:pPr>
    </w:p>
    <w:p>
      <w:pPr>
        <w:pStyle w:val="8"/>
        <w:rPr>
          <w:rFonts w:cs="Arial"/>
          <w:szCs w:val="21"/>
          <w:u w:val="single"/>
        </w:rPr>
      </w:pPr>
    </w:p>
    <w:tbl>
      <w:tblPr>
        <w:tblStyle w:val="13"/>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500"/>
        <w:gridCol w:w="1501"/>
        <w:gridCol w:w="766"/>
        <w:gridCol w:w="735"/>
        <w:gridCol w:w="1501"/>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申请人全称</w:t>
            </w:r>
          </w:p>
        </w:tc>
        <w:tc>
          <w:tcPr>
            <w:tcW w:w="3001" w:type="dxa"/>
            <w:gridSpan w:val="2"/>
            <w:vAlign w:val="center"/>
          </w:tcPr>
          <w:p>
            <w:pPr>
              <w:jc w:val="center"/>
              <w:rPr>
                <w:rFonts w:cs="Arial"/>
                <w:snapToGrid w:val="0"/>
                <w:szCs w:val="21"/>
              </w:rPr>
            </w:pPr>
          </w:p>
        </w:tc>
        <w:tc>
          <w:tcPr>
            <w:tcW w:w="1501" w:type="dxa"/>
            <w:gridSpan w:val="2"/>
            <w:vAlign w:val="center"/>
          </w:tcPr>
          <w:p>
            <w:pPr>
              <w:jc w:val="center"/>
              <w:rPr>
                <w:rFonts w:cs="Arial"/>
                <w:snapToGrid w:val="0"/>
                <w:szCs w:val="21"/>
              </w:rPr>
            </w:pPr>
            <w:r>
              <w:rPr>
                <w:rFonts w:cs="Arial"/>
                <w:snapToGrid w:val="0"/>
                <w:szCs w:val="21"/>
              </w:rPr>
              <w:t>主要业务</w:t>
            </w:r>
          </w:p>
        </w:tc>
        <w:tc>
          <w:tcPr>
            <w:tcW w:w="2777" w:type="dxa"/>
            <w:gridSpan w:val="2"/>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营业执照</w:t>
            </w:r>
          </w:p>
        </w:tc>
        <w:tc>
          <w:tcPr>
            <w:tcW w:w="7279" w:type="dxa"/>
            <w:gridSpan w:val="6"/>
            <w:vAlign w:val="center"/>
          </w:tcPr>
          <w:p>
            <w:pPr>
              <w:rPr>
                <w:rFonts w:cs="Arial"/>
                <w:snapToGrid w:val="0"/>
                <w:szCs w:val="21"/>
              </w:rPr>
            </w:pPr>
            <w:r>
              <w:rPr>
                <w:rFonts w:cs="Arial"/>
                <w:snapToGrid w:val="0"/>
                <w:szCs w:val="21"/>
              </w:rPr>
              <w:t>1、编号：           2、营业范围：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企业资质</w:t>
            </w:r>
          </w:p>
        </w:tc>
        <w:tc>
          <w:tcPr>
            <w:tcW w:w="7279" w:type="dxa"/>
            <w:gridSpan w:val="6"/>
            <w:vAlign w:val="center"/>
          </w:tcPr>
          <w:p>
            <w:pPr>
              <w:rPr>
                <w:rFonts w:cs="Arial"/>
                <w:snapToGrid w:val="0"/>
                <w:szCs w:val="21"/>
              </w:rPr>
            </w:pPr>
            <w:r>
              <w:rPr>
                <w:rFonts w:cs="Arial"/>
                <w:snapToGrid w:val="0"/>
                <w:szCs w:val="21"/>
              </w:rPr>
              <w:t>1、等级：           2、证书号：           3、发证单位：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安全生产许可证</w:t>
            </w:r>
          </w:p>
        </w:tc>
        <w:tc>
          <w:tcPr>
            <w:tcW w:w="7279" w:type="dxa"/>
            <w:gridSpan w:val="6"/>
            <w:vAlign w:val="center"/>
          </w:tcPr>
          <w:p>
            <w:pPr>
              <w:rPr>
                <w:rFonts w:cs="Arial"/>
                <w:snapToGrid w:val="0"/>
                <w:szCs w:val="21"/>
              </w:rPr>
            </w:pPr>
            <w:r>
              <w:rPr>
                <w:rFonts w:cs="Arial"/>
                <w:snapToGrid w:val="0"/>
                <w:szCs w:val="21"/>
              </w:rPr>
              <w:t>1、证书号：         2、发证单位：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6" w:type="dxa"/>
            <w:vAlign w:val="center"/>
          </w:tcPr>
          <w:p>
            <w:pPr>
              <w:jc w:val="center"/>
              <w:rPr>
                <w:rFonts w:cs="Arial"/>
                <w:snapToGrid w:val="0"/>
                <w:szCs w:val="21"/>
              </w:rPr>
            </w:pPr>
            <w:r>
              <w:rPr>
                <w:rFonts w:cs="Arial"/>
                <w:snapToGrid w:val="0"/>
                <w:szCs w:val="21"/>
              </w:rPr>
              <w:t>成立日期</w:t>
            </w:r>
          </w:p>
        </w:tc>
        <w:tc>
          <w:tcPr>
            <w:tcW w:w="1500" w:type="dxa"/>
            <w:vAlign w:val="center"/>
          </w:tcPr>
          <w:p>
            <w:pPr>
              <w:jc w:val="center"/>
              <w:rPr>
                <w:rFonts w:cs="Arial"/>
                <w:snapToGrid w:val="0"/>
                <w:szCs w:val="21"/>
              </w:rPr>
            </w:pPr>
          </w:p>
        </w:tc>
        <w:tc>
          <w:tcPr>
            <w:tcW w:w="2267" w:type="dxa"/>
            <w:gridSpan w:val="2"/>
            <w:vAlign w:val="center"/>
          </w:tcPr>
          <w:p>
            <w:pPr>
              <w:jc w:val="center"/>
              <w:rPr>
                <w:rFonts w:cs="Arial"/>
                <w:snapToGrid w:val="0"/>
                <w:szCs w:val="21"/>
              </w:rPr>
            </w:pPr>
            <w:r>
              <w:rPr>
                <w:rFonts w:cs="Arial"/>
                <w:snapToGrid w:val="0"/>
                <w:szCs w:val="21"/>
              </w:rPr>
              <w:t>现有职工总人数（人）</w:t>
            </w:r>
          </w:p>
        </w:tc>
        <w:tc>
          <w:tcPr>
            <w:tcW w:w="735" w:type="dxa"/>
            <w:vAlign w:val="center"/>
          </w:tcPr>
          <w:p>
            <w:pPr>
              <w:jc w:val="center"/>
              <w:rPr>
                <w:rFonts w:cs="Arial"/>
                <w:snapToGrid w:val="0"/>
                <w:szCs w:val="21"/>
              </w:rPr>
            </w:pPr>
          </w:p>
        </w:tc>
        <w:tc>
          <w:tcPr>
            <w:tcW w:w="1501" w:type="dxa"/>
            <w:vAlign w:val="center"/>
          </w:tcPr>
          <w:p>
            <w:pPr>
              <w:jc w:val="center"/>
              <w:rPr>
                <w:rFonts w:cs="Arial"/>
                <w:snapToGrid w:val="0"/>
                <w:szCs w:val="21"/>
              </w:rPr>
            </w:pPr>
            <w:r>
              <w:rPr>
                <w:rFonts w:cs="Arial"/>
                <w:snapToGrid w:val="0"/>
                <w:szCs w:val="21"/>
              </w:rPr>
              <w:t>固定资产净值（万元）</w:t>
            </w:r>
          </w:p>
        </w:tc>
        <w:tc>
          <w:tcPr>
            <w:tcW w:w="1276" w:type="dxa"/>
            <w:vAlign w:val="center"/>
          </w:tcPr>
          <w:p>
            <w:pPr>
              <w:jc w:val="cente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法定代表人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116" w:type="dxa"/>
            <w:vAlign w:val="center"/>
          </w:tcPr>
          <w:p>
            <w:pPr>
              <w:jc w:val="center"/>
              <w:rPr>
                <w:rFonts w:cs="Arial"/>
                <w:snapToGrid w:val="0"/>
                <w:szCs w:val="21"/>
              </w:rPr>
            </w:pPr>
            <w:r>
              <w:rPr>
                <w:rFonts w:cs="Arial"/>
                <w:snapToGrid w:val="0"/>
                <w:szCs w:val="21"/>
              </w:rPr>
              <w:t>技术负责人</w:t>
            </w:r>
          </w:p>
        </w:tc>
        <w:tc>
          <w:tcPr>
            <w:tcW w:w="7279" w:type="dxa"/>
            <w:gridSpan w:val="6"/>
            <w:vAlign w:val="center"/>
          </w:tcPr>
          <w:p>
            <w:pPr>
              <w:rPr>
                <w:rFonts w:cs="Arial"/>
                <w:snapToGrid w:val="0"/>
                <w:szCs w:val="21"/>
              </w:rPr>
            </w:pPr>
            <w:r>
              <w:rPr>
                <w:rFonts w:cs="Arial"/>
                <w:snapToGrid w:val="0"/>
                <w:szCs w:val="21"/>
              </w:rPr>
              <w:t>1、姓名：           2、职务：             3、职称：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6" w:type="dxa"/>
            <w:vAlign w:val="center"/>
          </w:tcPr>
          <w:p>
            <w:pPr>
              <w:jc w:val="center"/>
              <w:rPr>
                <w:rFonts w:cs="Arial"/>
                <w:snapToGrid w:val="0"/>
                <w:szCs w:val="21"/>
              </w:rPr>
            </w:pPr>
            <w:r>
              <w:rPr>
                <w:rFonts w:cs="Arial"/>
                <w:snapToGrid w:val="0"/>
                <w:szCs w:val="21"/>
              </w:rPr>
              <w:t>联系电话</w:t>
            </w:r>
          </w:p>
        </w:tc>
        <w:tc>
          <w:tcPr>
            <w:tcW w:w="7279" w:type="dxa"/>
            <w:gridSpan w:val="6"/>
            <w:vAlign w:val="center"/>
          </w:tcPr>
          <w:p>
            <w:pPr>
              <w:rPr>
                <w:rFonts w:cs="Arial"/>
                <w:snapToGrid w:val="0"/>
                <w:szCs w:val="21"/>
              </w:rPr>
            </w:pPr>
            <w:r>
              <w:rPr>
                <w:rFonts w:cs="Arial"/>
                <w:snapToGrid w:val="0"/>
                <w:szCs w:val="21"/>
              </w:rPr>
              <w:t>1、地址：           2、联系人：           3、电话：</w:t>
            </w:r>
          </w:p>
          <w:p>
            <w:pPr>
              <w:rPr>
                <w:rFonts w:cs="Arial"/>
                <w:snapToGrid w:val="0"/>
                <w:szCs w:val="21"/>
              </w:rPr>
            </w:pPr>
            <w:r>
              <w:rPr>
                <w:rFonts w:cs="Arial"/>
                <w:snapToGrid w:val="0"/>
                <w:szCs w:val="21"/>
              </w:rPr>
              <w:t>4、邮编：           5、电挂：             6、传真：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116" w:type="dxa"/>
            <w:vAlign w:val="center"/>
          </w:tcPr>
          <w:p>
            <w:pPr>
              <w:jc w:val="center"/>
              <w:rPr>
                <w:rFonts w:cs="Arial"/>
                <w:snapToGrid w:val="0"/>
                <w:szCs w:val="21"/>
              </w:rPr>
            </w:pPr>
            <w:r>
              <w:rPr>
                <w:rFonts w:cs="Arial"/>
                <w:snapToGrid w:val="0"/>
                <w:szCs w:val="21"/>
              </w:rPr>
              <w:t>开户银行</w:t>
            </w:r>
          </w:p>
        </w:tc>
        <w:tc>
          <w:tcPr>
            <w:tcW w:w="7279" w:type="dxa"/>
            <w:gridSpan w:val="6"/>
            <w:vAlign w:val="center"/>
          </w:tcPr>
          <w:p>
            <w:pPr>
              <w:rPr>
                <w:rFonts w:cs="Arial"/>
                <w:snapToGrid w:val="0"/>
                <w:szCs w:val="21"/>
              </w:rPr>
            </w:pPr>
            <w:r>
              <w:rPr>
                <w:rFonts w:cs="Arial"/>
                <w:snapToGrid w:val="0"/>
                <w:szCs w:val="21"/>
              </w:rPr>
              <w:t>1、名称：           2、帐号：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2116" w:type="dxa"/>
            <w:vAlign w:val="center"/>
          </w:tcPr>
          <w:p>
            <w:pPr>
              <w:rPr>
                <w:rFonts w:cs="Arial"/>
                <w:snapToGrid w:val="0"/>
                <w:szCs w:val="21"/>
              </w:rPr>
            </w:pPr>
            <w:r>
              <w:rPr>
                <w:rFonts w:cs="Arial"/>
                <w:snapToGrid w:val="0"/>
                <w:szCs w:val="21"/>
              </w:rPr>
              <w:t>下属施工单位（个数、专业、年完成工作量等）</w:t>
            </w:r>
          </w:p>
        </w:tc>
        <w:tc>
          <w:tcPr>
            <w:tcW w:w="7279" w:type="dxa"/>
            <w:gridSpan w:val="6"/>
          </w:tcPr>
          <w:p>
            <w:pPr>
              <w:rPr>
                <w:rFonts w:cs="Arial"/>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2116" w:type="dxa"/>
            <w:vAlign w:val="center"/>
          </w:tcPr>
          <w:p>
            <w:pPr>
              <w:rPr>
                <w:rFonts w:cs="Arial"/>
                <w:snapToGrid w:val="0"/>
                <w:szCs w:val="21"/>
              </w:rPr>
            </w:pPr>
            <w:r>
              <w:rPr>
                <w:rFonts w:cs="Arial"/>
                <w:snapToGrid w:val="0"/>
                <w:szCs w:val="21"/>
              </w:rPr>
              <w:t>组织机构框架</w:t>
            </w:r>
          </w:p>
        </w:tc>
        <w:tc>
          <w:tcPr>
            <w:tcW w:w="7279" w:type="dxa"/>
            <w:gridSpan w:val="6"/>
          </w:tcPr>
          <w:p>
            <w:pPr>
              <w:rPr>
                <w:rFonts w:cs="Arial"/>
                <w:snapToGrid w:val="0"/>
                <w:szCs w:val="21"/>
              </w:rPr>
            </w:pPr>
          </w:p>
        </w:tc>
      </w:tr>
    </w:tbl>
    <w:p>
      <w:pPr>
        <w:spacing w:line="360" w:lineRule="exact"/>
        <w:ind w:firstLine="420"/>
        <w:jc w:val="center"/>
        <w:rPr>
          <w:rFonts w:cs="Arial"/>
          <w:b/>
          <w:sz w:val="24"/>
        </w:rPr>
      </w:pPr>
    </w:p>
    <w:p>
      <w:pPr>
        <w:widowControl/>
        <w:jc w:val="left"/>
        <w:rPr>
          <w:rFonts w:cs="Arial"/>
          <w:b/>
          <w:sz w:val="24"/>
        </w:rPr>
      </w:pPr>
      <w:r>
        <w:rPr>
          <w:rFonts w:hint="eastAsia" w:cs="Arial"/>
          <w:b/>
          <w:sz w:val="24"/>
        </w:rPr>
        <w:br w:type="page"/>
      </w:r>
    </w:p>
    <w:p>
      <w:pPr>
        <w:spacing w:line="360" w:lineRule="exact"/>
        <w:ind w:firstLine="420"/>
        <w:jc w:val="center"/>
        <w:rPr>
          <w:rFonts w:cs="Arial"/>
          <w:b/>
          <w:kern w:val="44"/>
          <w:sz w:val="24"/>
        </w:rPr>
      </w:pPr>
      <w:r>
        <w:rPr>
          <w:rFonts w:cs="Arial"/>
          <w:b/>
          <w:sz w:val="24"/>
        </w:rPr>
        <w:t>表</w:t>
      </w:r>
      <w:r>
        <w:rPr>
          <w:rFonts w:hint="eastAsia" w:cs="Arial"/>
          <w:b/>
          <w:sz w:val="24"/>
        </w:rPr>
        <w:t>5</w:t>
      </w:r>
      <w:r>
        <w:rPr>
          <w:rFonts w:hint="eastAsia" w:cs="Arial"/>
          <w:b/>
          <w:kern w:val="44"/>
          <w:sz w:val="24"/>
        </w:rPr>
        <w:t>投标人主</w:t>
      </w:r>
      <w:r>
        <w:rPr>
          <w:rFonts w:cs="Arial"/>
          <w:b/>
          <w:kern w:val="44"/>
          <w:sz w:val="24"/>
        </w:rPr>
        <w:t>要类似工程一览表</w:t>
      </w:r>
    </w:p>
    <w:p>
      <w:pPr>
        <w:rPr>
          <w:rFonts w:cs="Arial"/>
        </w:rPr>
      </w:pPr>
    </w:p>
    <w:p>
      <w:pPr>
        <w:ind w:firstLine="315" w:firstLineChars="150"/>
        <w:rPr>
          <w:rFonts w:cs="Arial"/>
        </w:rPr>
      </w:pPr>
    </w:p>
    <w:tbl>
      <w:tblPr>
        <w:tblStyle w:val="13"/>
        <w:tblW w:w="94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1"/>
        <w:gridCol w:w="1494"/>
        <w:gridCol w:w="1702"/>
        <w:gridCol w:w="1559"/>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9" w:type="dxa"/>
            <w:vAlign w:val="center"/>
          </w:tcPr>
          <w:p>
            <w:pPr>
              <w:jc w:val="center"/>
              <w:rPr>
                <w:rFonts w:cs="Arial"/>
                <w:szCs w:val="21"/>
              </w:rPr>
            </w:pPr>
            <w:r>
              <w:rPr>
                <w:rFonts w:cs="Arial"/>
                <w:szCs w:val="21"/>
              </w:rPr>
              <w:t>序号</w:t>
            </w:r>
          </w:p>
        </w:tc>
        <w:tc>
          <w:tcPr>
            <w:tcW w:w="2191" w:type="dxa"/>
            <w:vAlign w:val="center"/>
          </w:tcPr>
          <w:p>
            <w:pPr>
              <w:jc w:val="center"/>
              <w:rPr>
                <w:rFonts w:cs="Arial"/>
                <w:szCs w:val="21"/>
              </w:rPr>
            </w:pPr>
            <w:r>
              <w:rPr>
                <w:rFonts w:cs="Arial"/>
                <w:szCs w:val="21"/>
              </w:rPr>
              <w:t>工程名称</w:t>
            </w:r>
          </w:p>
        </w:tc>
        <w:tc>
          <w:tcPr>
            <w:tcW w:w="1494" w:type="dxa"/>
            <w:vAlign w:val="center"/>
          </w:tcPr>
          <w:p>
            <w:pPr>
              <w:jc w:val="center"/>
              <w:rPr>
                <w:rFonts w:cs="Arial"/>
                <w:szCs w:val="21"/>
              </w:rPr>
            </w:pPr>
            <w:r>
              <w:rPr>
                <w:rFonts w:cs="Arial"/>
                <w:szCs w:val="21"/>
              </w:rPr>
              <w:t>发包人</w:t>
            </w:r>
          </w:p>
        </w:tc>
        <w:tc>
          <w:tcPr>
            <w:tcW w:w="1702" w:type="dxa"/>
            <w:vAlign w:val="center"/>
          </w:tcPr>
          <w:p>
            <w:pPr>
              <w:jc w:val="center"/>
              <w:rPr>
                <w:rFonts w:cs="Arial"/>
                <w:szCs w:val="21"/>
              </w:rPr>
            </w:pPr>
            <w:r>
              <w:rPr>
                <w:rFonts w:cs="Arial"/>
                <w:szCs w:val="21"/>
              </w:rPr>
              <w:t>合同金额</w:t>
            </w:r>
          </w:p>
          <w:p>
            <w:pPr>
              <w:jc w:val="center"/>
              <w:rPr>
                <w:rFonts w:cs="Arial"/>
                <w:szCs w:val="21"/>
              </w:rPr>
            </w:pPr>
            <w:r>
              <w:rPr>
                <w:rFonts w:cs="Arial"/>
                <w:szCs w:val="21"/>
              </w:rPr>
              <w:t>（万元）</w:t>
            </w:r>
          </w:p>
        </w:tc>
        <w:tc>
          <w:tcPr>
            <w:tcW w:w="1559" w:type="dxa"/>
            <w:vAlign w:val="center"/>
          </w:tcPr>
          <w:p>
            <w:pPr>
              <w:jc w:val="center"/>
              <w:rPr>
                <w:rFonts w:cs="Arial"/>
                <w:szCs w:val="21"/>
              </w:rPr>
            </w:pPr>
            <w:r>
              <w:rPr>
                <w:rFonts w:cs="Arial"/>
                <w:szCs w:val="21"/>
              </w:rPr>
              <w:t>竣工日期</w:t>
            </w:r>
          </w:p>
        </w:tc>
        <w:tc>
          <w:tcPr>
            <w:tcW w:w="1843" w:type="dxa"/>
            <w:vAlign w:val="center"/>
          </w:tcPr>
          <w:p>
            <w:pPr>
              <w:jc w:val="center"/>
              <w:rPr>
                <w:rFonts w:cs="Arial"/>
                <w:szCs w:val="21"/>
              </w:rPr>
            </w:pPr>
            <w:r>
              <w:rPr>
                <w:rFonts w:cs="Arial"/>
                <w:szCs w:val="21"/>
              </w:rPr>
              <w:t>业主项目经理及联系方式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1</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2</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3</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4</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5</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6</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709" w:type="dxa"/>
            <w:vAlign w:val="center"/>
          </w:tcPr>
          <w:p>
            <w:pPr>
              <w:jc w:val="center"/>
              <w:rPr>
                <w:rFonts w:cs="Arial"/>
                <w:szCs w:val="21"/>
              </w:rPr>
            </w:pPr>
            <w:r>
              <w:rPr>
                <w:rFonts w:cs="Arial"/>
                <w:szCs w:val="21"/>
              </w:rPr>
              <w:t>……</w:t>
            </w:r>
          </w:p>
        </w:tc>
        <w:tc>
          <w:tcPr>
            <w:tcW w:w="2191" w:type="dxa"/>
            <w:vAlign w:val="center"/>
          </w:tcPr>
          <w:p>
            <w:pPr>
              <w:jc w:val="center"/>
              <w:rPr>
                <w:rFonts w:cs="Arial"/>
                <w:szCs w:val="21"/>
              </w:rPr>
            </w:pPr>
          </w:p>
        </w:tc>
        <w:tc>
          <w:tcPr>
            <w:tcW w:w="1494" w:type="dxa"/>
            <w:vAlign w:val="center"/>
          </w:tcPr>
          <w:p>
            <w:pPr>
              <w:jc w:val="center"/>
              <w:rPr>
                <w:rFonts w:cs="Arial"/>
                <w:b/>
                <w:szCs w:val="21"/>
              </w:rPr>
            </w:pPr>
          </w:p>
        </w:tc>
        <w:tc>
          <w:tcPr>
            <w:tcW w:w="1702" w:type="dxa"/>
            <w:vAlign w:val="center"/>
          </w:tcPr>
          <w:p>
            <w:pPr>
              <w:jc w:val="center"/>
              <w:rPr>
                <w:rFonts w:cs="Arial"/>
                <w:b/>
                <w:szCs w:val="21"/>
              </w:rPr>
            </w:pPr>
          </w:p>
        </w:tc>
        <w:tc>
          <w:tcPr>
            <w:tcW w:w="1559" w:type="dxa"/>
            <w:vAlign w:val="center"/>
          </w:tcPr>
          <w:p>
            <w:pPr>
              <w:jc w:val="center"/>
              <w:rPr>
                <w:rFonts w:cs="Arial"/>
                <w:b/>
                <w:szCs w:val="21"/>
              </w:rPr>
            </w:pPr>
          </w:p>
        </w:tc>
        <w:tc>
          <w:tcPr>
            <w:tcW w:w="1843" w:type="dxa"/>
            <w:vAlign w:val="center"/>
          </w:tcPr>
          <w:p>
            <w:pPr>
              <w:jc w:val="center"/>
              <w:rPr>
                <w:rFonts w:cs="Arial"/>
                <w:b/>
                <w:szCs w:val="21"/>
              </w:rPr>
            </w:pPr>
          </w:p>
        </w:tc>
      </w:tr>
    </w:tbl>
    <w:p>
      <w:pPr>
        <w:rPr>
          <w:rFonts w:cs="Arial"/>
          <w:b/>
        </w:rPr>
      </w:pPr>
      <w:r>
        <w:rPr>
          <w:rFonts w:cs="Arial"/>
          <w:b/>
          <w:szCs w:val="21"/>
          <w:u w:val="single"/>
        </w:rPr>
        <w:t>注：本表中应如实填写投标人业绩情况</w:t>
      </w:r>
      <w:r>
        <w:rPr>
          <w:rFonts w:hint="eastAsia" w:cs="Arial"/>
          <w:b/>
          <w:szCs w:val="21"/>
          <w:u w:val="single"/>
        </w:rPr>
        <w:t>，附符合</w:t>
      </w:r>
      <w:r>
        <w:rPr>
          <w:rFonts w:cs="Arial"/>
          <w:b/>
          <w:szCs w:val="21"/>
          <w:u w:val="single"/>
        </w:rPr>
        <w:t>评分要求的业绩证明材料。</w:t>
      </w:r>
    </w:p>
    <w:p>
      <w:pPr>
        <w:snapToGrid w:val="0"/>
        <w:spacing w:line="360" w:lineRule="auto"/>
        <w:jc w:val="left"/>
        <w:rPr>
          <w:rFonts w:cs="Arial"/>
          <w:u w:val="dotted"/>
        </w:rPr>
      </w:pPr>
    </w:p>
    <w:p>
      <w:pPr>
        <w:rPr>
          <w:rFonts w:cs="Arial"/>
          <w:b/>
        </w:rPr>
      </w:pPr>
    </w:p>
    <w:p>
      <w:pPr>
        <w:ind w:firstLine="420"/>
        <w:jc w:val="center"/>
        <w:rPr>
          <w:rFonts w:cs="Arial"/>
          <w:b/>
          <w:sz w:val="24"/>
        </w:rPr>
      </w:pPr>
      <w:r>
        <w:rPr>
          <w:rFonts w:cs="Arial"/>
          <w:b/>
          <w:sz w:val="24"/>
        </w:rPr>
        <w:t>表</w:t>
      </w:r>
      <w:r>
        <w:rPr>
          <w:rFonts w:hint="eastAsia" w:cs="Arial"/>
          <w:b/>
          <w:sz w:val="24"/>
        </w:rPr>
        <w:t>6</w:t>
      </w:r>
      <w:r>
        <w:rPr>
          <w:rFonts w:cs="Arial"/>
          <w:b/>
          <w:sz w:val="24"/>
        </w:rPr>
        <w:t>拟派项目经理简历表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从事项目经理年限及资质等级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附注册建造师执业证书、身份证、职称证、学历证、符合</w:t>
      </w:r>
      <w:r>
        <w:rPr>
          <w:rFonts w:cs="Arial"/>
          <w:b/>
          <w:szCs w:val="21"/>
          <w:u w:val="single"/>
        </w:rPr>
        <w:t>评分要求的业绩证明材料</w:t>
      </w:r>
      <w:r>
        <w:rPr>
          <w:rFonts w:hint="eastAsia" w:cs="Arial"/>
          <w:b/>
          <w:szCs w:val="21"/>
          <w:u w:val="single"/>
        </w:rPr>
        <w:t>等复印件</w:t>
      </w:r>
    </w:p>
    <w:p>
      <w:pPr>
        <w:spacing w:line="400" w:lineRule="exact"/>
        <w:rPr>
          <w:rFonts w:cs="Arial"/>
          <w:b/>
          <w:sz w:val="24"/>
        </w:rPr>
      </w:pPr>
    </w:p>
    <w:p>
      <w:pPr>
        <w:spacing w:line="400" w:lineRule="exact"/>
        <w:rPr>
          <w:rFonts w:cs="Arial"/>
          <w:b/>
          <w:sz w:val="24"/>
        </w:rPr>
      </w:pPr>
    </w:p>
    <w:p>
      <w:pPr>
        <w:widowControl/>
        <w:jc w:val="left"/>
        <w:rPr>
          <w:rFonts w:cs="Arial"/>
          <w:b/>
          <w:sz w:val="24"/>
        </w:rPr>
      </w:pPr>
      <w:r>
        <w:rPr>
          <w:rFonts w:hint="eastAsia" w:cs="Arial"/>
          <w:b/>
          <w:sz w:val="24"/>
        </w:rPr>
        <w:br w:type="page"/>
      </w:r>
    </w:p>
    <w:p>
      <w:pPr>
        <w:jc w:val="center"/>
        <w:rPr>
          <w:rFonts w:cs="Arial"/>
          <w:b/>
          <w:sz w:val="24"/>
        </w:rPr>
      </w:pPr>
      <w:r>
        <w:rPr>
          <w:rFonts w:cs="Arial"/>
          <w:b/>
          <w:sz w:val="24"/>
        </w:rPr>
        <w:t>表</w:t>
      </w:r>
      <w:r>
        <w:rPr>
          <w:rFonts w:hint="eastAsia" w:cs="Arial"/>
          <w:b/>
          <w:sz w:val="24"/>
        </w:rPr>
        <w:t>7</w:t>
      </w:r>
      <w:r>
        <w:rPr>
          <w:rFonts w:cs="Arial"/>
          <w:b/>
          <w:sz w:val="24"/>
        </w:rPr>
        <w:t>拟派技术负责人简历表</w:t>
      </w:r>
    </w:p>
    <w:p>
      <w:pPr>
        <w:rPr>
          <w:rFonts w:cs="Arial"/>
        </w:rPr>
      </w:pPr>
    </w:p>
    <w:p>
      <w:pPr>
        <w:ind w:firstLine="105" w:firstLineChars="50"/>
        <w:rPr>
          <w:rFonts w:cs="Arial"/>
        </w:rPr>
      </w:pPr>
    </w:p>
    <w:tbl>
      <w:tblPr>
        <w:tblStyle w:val="13"/>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附身份证、职称证、学历证等复印件</w:t>
      </w:r>
    </w:p>
    <w:p>
      <w:pPr>
        <w:spacing w:line="400" w:lineRule="exact"/>
        <w:rPr>
          <w:rFonts w:cs="Arial"/>
          <w:b/>
          <w:sz w:val="28"/>
          <w:u w:val="dotted"/>
        </w:rPr>
      </w:pPr>
    </w:p>
    <w:p>
      <w:pPr>
        <w:spacing w:line="400" w:lineRule="exact"/>
        <w:rPr>
          <w:rFonts w:cs="Arial"/>
          <w:b/>
          <w:sz w:val="24"/>
        </w:rPr>
      </w:pPr>
    </w:p>
    <w:p>
      <w:pPr>
        <w:jc w:val="center"/>
        <w:rPr>
          <w:rFonts w:cs="Arial"/>
          <w:b/>
          <w:sz w:val="24"/>
        </w:rPr>
      </w:pPr>
      <w:r>
        <w:rPr>
          <w:rFonts w:cs="Arial"/>
          <w:b/>
          <w:sz w:val="24"/>
        </w:rPr>
        <w:t>表</w:t>
      </w:r>
      <w:r>
        <w:rPr>
          <w:rFonts w:hint="eastAsia" w:cs="Arial"/>
          <w:b/>
          <w:sz w:val="24"/>
        </w:rPr>
        <w:t>8</w:t>
      </w:r>
      <w:r>
        <w:rPr>
          <w:rFonts w:cs="Arial"/>
          <w:b/>
          <w:sz w:val="24"/>
        </w:rPr>
        <w:t>主要项目班子成员配备情况表</w:t>
      </w:r>
    </w:p>
    <w:p>
      <w:pPr>
        <w:rPr>
          <w:rFonts w:cs="Arial"/>
        </w:rPr>
      </w:pPr>
    </w:p>
    <w:p>
      <w:pPr>
        <w:ind w:firstLine="210" w:firstLineChars="100"/>
        <w:rPr>
          <w:rFonts w:cs="Arial"/>
        </w:rPr>
      </w:pPr>
    </w:p>
    <w:tbl>
      <w:tblPr>
        <w:tblStyle w:val="13"/>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 w:val="24"/>
        </w:rPr>
      </w:pPr>
    </w:p>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autoSpaceDE w:val="0"/>
        <w:autoSpaceDN w:val="0"/>
        <w:adjustRightInd w:val="0"/>
        <w:spacing w:before="7" w:line="140" w:lineRule="exact"/>
        <w:jc w:val="left"/>
        <w:rPr>
          <w:rFonts w:ascii="微软雅黑" w:hAnsi="Times New Roman" w:cs="微软雅黑"/>
          <w:kern w:val="0"/>
          <w:sz w:val="14"/>
          <w:szCs w:val="14"/>
        </w:rPr>
      </w:pPr>
    </w:p>
    <w:p>
      <w:pPr>
        <w:pStyle w:val="28"/>
        <w:spacing w:line="360" w:lineRule="auto"/>
        <w:jc w:val="center"/>
        <w:rPr>
          <w:rFonts w:ascii="宋体" w:hAnsi="宋体" w:cs="宋体"/>
          <w:b/>
          <w:sz w:val="32"/>
          <w:szCs w:val="32"/>
        </w:rPr>
        <w:sectPr>
          <w:headerReference r:id="rId19" w:type="first"/>
          <w:headerReference r:id="rId17" w:type="default"/>
          <w:headerReference r:id="rId18" w:type="even"/>
          <w:pgSz w:w="11907" w:h="16840"/>
          <w:pgMar w:top="1191" w:right="1191" w:bottom="1191" w:left="1191" w:header="567" w:footer="720" w:gutter="227"/>
          <w:cols w:space="720" w:num="1"/>
        </w:sectPr>
      </w:pPr>
    </w:p>
    <w:p>
      <w:pPr>
        <w:jc w:val="center"/>
        <w:rPr>
          <w:rFonts w:cs="Arial"/>
          <w:b/>
          <w:sz w:val="24"/>
        </w:rPr>
      </w:pPr>
      <w:r>
        <w:rPr>
          <w:rFonts w:hint="eastAsia" w:cs="Arial"/>
          <w:b/>
          <w:sz w:val="24"/>
        </w:rPr>
        <w:t>表9杭州萧山国际机场有限公司廉洁自律承诺书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jc w:val="center"/>
        <w:rPr>
          <w:rFonts w:cs="Arial"/>
          <w:b/>
          <w:sz w:val="24"/>
        </w:rPr>
        <w:sectPr>
          <w:pgSz w:w="11907" w:h="16840"/>
          <w:pgMar w:top="1191" w:right="1191" w:bottom="1191" w:left="1191" w:header="567" w:footer="720" w:gutter="227"/>
          <w:pgNumType w:fmt="numberInDash"/>
          <w:cols w:space="720" w:num="1"/>
        </w:sectPr>
      </w:pPr>
    </w:p>
    <w:p>
      <w:pPr>
        <w:jc w:val="center"/>
        <w:rPr>
          <w:rFonts w:cs="Arial"/>
          <w:b/>
          <w:sz w:val="24"/>
        </w:rPr>
      </w:pPr>
      <w:r>
        <w:rPr>
          <w:rFonts w:hint="eastAsia" w:cs="Arial"/>
          <w:b/>
          <w:sz w:val="24"/>
        </w:rPr>
        <w:t>表10保密承诺书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Cs w:val="21"/>
        </w:rPr>
      </w:pPr>
      <w:r>
        <w:rPr>
          <w:rFonts w:hint="eastAsia" w:ascii="宋体" w:hAnsi="宋体" w:cs="宋体"/>
          <w:sz w:val="22"/>
        </w:rPr>
        <w:t>日期：     年   月   日</w:t>
      </w:r>
    </w:p>
    <w:p>
      <w:pPr>
        <w:jc w:val="center"/>
        <w:rPr>
          <w:rFonts w:cs="Arial"/>
          <w:b/>
        </w:rPr>
      </w:pPr>
      <w:r>
        <w:rPr>
          <w:rFonts w:ascii="宋体" w:hAnsi="宋体" w:cs="宋体"/>
          <w:b/>
          <w:szCs w:val="21"/>
        </w:rPr>
        <w:br w:type="page"/>
      </w:r>
      <w:r>
        <w:rPr>
          <w:rFonts w:hint="eastAsia" w:cs="Arial"/>
          <w:b/>
          <w:sz w:val="24"/>
        </w:rPr>
        <w:t>表</w:t>
      </w:r>
      <w:r>
        <w:rPr>
          <w:rFonts w:cs="Arial"/>
          <w:b/>
          <w:sz w:val="24"/>
        </w:rPr>
        <w:t>11</w:t>
      </w:r>
      <w:r>
        <w:rPr>
          <w:rFonts w:hint="eastAsia" w:cs="Arial"/>
          <w:b/>
          <w:sz w:val="24"/>
        </w:rPr>
        <w:t>投标承诺书</w:t>
      </w:r>
    </w:p>
    <w:p>
      <w:pPr>
        <w:jc w:val="center"/>
        <w:rPr>
          <w:rFonts w:ascii="宋体" w:hAnsi="宋体" w:cs="宋体"/>
          <w:b/>
          <w:sz w:val="30"/>
          <w:szCs w:val="30"/>
        </w:rPr>
      </w:pPr>
    </w:p>
    <w:p>
      <w:pPr>
        <w:snapToGrid w:val="0"/>
        <w:spacing w:line="360" w:lineRule="exact"/>
        <w:jc w:val="left"/>
        <w:rPr>
          <w:rFonts w:ascii="宋体" w:hAnsi="宋体" w:cs="宋体"/>
          <w:sz w:val="22"/>
        </w:rPr>
      </w:pPr>
      <w:r>
        <w:rPr>
          <w:rFonts w:hint="eastAsia" w:ascii="宋体" w:hAnsi="宋体" w:cs="宋体"/>
          <w:sz w:val="22"/>
        </w:rPr>
        <w:t>杭州萧山国际机场有限公司：</w:t>
      </w:r>
    </w:p>
    <w:p>
      <w:pPr>
        <w:snapToGrid w:val="0"/>
        <w:spacing w:line="360" w:lineRule="exact"/>
        <w:ind w:firstLine="440" w:firstLineChars="200"/>
        <w:rPr>
          <w:rFonts w:ascii="宋体" w:hAnsi="宋体" w:cs="宋体"/>
          <w:sz w:val="22"/>
          <w:szCs w:val="24"/>
        </w:rPr>
      </w:pPr>
      <w:r>
        <w:rPr>
          <w:rFonts w:hint="eastAsia" w:ascii="宋体" w:hAnsi="宋体" w:cs="宋体"/>
          <w:sz w:val="22"/>
        </w:rPr>
        <w:t>我公司拟参加</w:t>
      </w:r>
      <w:r>
        <w:rPr>
          <w:rFonts w:hint="eastAsia" w:ascii="宋体" w:hAnsi="宋体" w:cs="宋体"/>
          <w:sz w:val="22"/>
          <w:u w:val="single"/>
        </w:rPr>
        <w:t xml:space="preserve">         </w:t>
      </w:r>
      <w:r>
        <w:rPr>
          <w:rFonts w:hint="eastAsia" w:ascii="宋体" w:hAnsi="宋体" w:cs="宋体"/>
          <w:sz w:val="22"/>
        </w:rPr>
        <w:t>(项目名称)的投标，承诺我公司</w:t>
      </w:r>
      <w:r>
        <w:rPr>
          <w:rFonts w:hint="eastAsia" w:ascii="宋体" w:hAnsi="宋体" w:cs="宋体"/>
          <w:kern w:val="0"/>
          <w:sz w:val="22"/>
        </w:rPr>
        <w:t>不存在下列情形之一：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l</w:t>
      </w:r>
      <w:r>
        <w:rPr>
          <w:rFonts w:hint="eastAsia" w:ascii="宋体" w:hAnsi="宋体" w:cs="宋体"/>
          <w:kern w:val="0"/>
          <w:sz w:val="22"/>
        </w:rPr>
        <w:t>)为招标人不具有独立法人资格的附属机构(单位)</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)为本标段前期准备提供设计或咨询服务的，但设计施工总承包的除外；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)为本标段的监理人；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)为本标段的代建人；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)为本标段提供招标代理服务的；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)与本标段的监理人或代建人或招标代理机构同为一个法定代表人的；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)与本标段的监理人或代建人或招标代理机构相互控股或参股的；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)与本标段的监理人或代建人或招标代理机构相互任职或工作的；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)被责令停业的；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10</w:t>
      </w:r>
      <w:r>
        <w:rPr>
          <w:rFonts w:hint="eastAsia" w:ascii="宋体" w:hAnsi="宋体" w:cs="宋体"/>
          <w:kern w:val="0"/>
          <w:sz w:val="22"/>
        </w:rPr>
        <w:t>)被暂停或取消投标资格的；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11</w:t>
      </w:r>
      <w:r>
        <w:rPr>
          <w:rFonts w:hint="eastAsia" w:ascii="宋体" w:hAnsi="宋体" w:cs="宋体"/>
          <w:kern w:val="0"/>
          <w:sz w:val="22"/>
        </w:rPr>
        <w:t>)财产被接管或冻结的；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12</w:t>
      </w:r>
      <w:r>
        <w:rPr>
          <w:rFonts w:hint="eastAsia" w:ascii="宋体" w:hAnsi="宋体" w:cs="宋体"/>
          <w:kern w:val="0"/>
          <w:sz w:val="22"/>
        </w:rPr>
        <w:t>)在最近三年内有骗取中标或严重违约或重大工程质量问题的；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13</w:t>
      </w:r>
      <w:r>
        <w:rPr>
          <w:rFonts w:ascii="宋体" w:hAnsi="宋体" w:cs="宋体"/>
          <w:kern w:val="0"/>
          <w:sz w:val="22"/>
        </w:rPr>
        <w:t>)单位负责人为同一人或者存在控股、管理关系的不同单位，同时参加本标段投标的；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14</w:t>
      </w:r>
      <w:r>
        <w:rPr>
          <w:rFonts w:ascii="宋体" w:hAnsi="宋体" w:cs="宋体"/>
          <w:kern w:val="0"/>
          <w:sz w:val="22"/>
        </w:rPr>
        <w:t>)投标人及其法定代表人控股的其他公司，同时参加本标段投标的；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15</w:t>
      </w:r>
      <w:r>
        <w:rPr>
          <w:rFonts w:ascii="宋体" w:hAnsi="宋体" w:cs="宋体"/>
          <w:kern w:val="0"/>
          <w:sz w:val="22"/>
        </w:rPr>
        <w:t>)与招标人存在利害关系可能影响招标公正性的法人、其他组织或者个人参加投标的；</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(16)被最高人民法院在“信用中国”网站(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)中列入失信被执行人名单；</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(17)在近三年内投标人或拟委任的项目经理有行贿犯罪行为的(</w:t>
      </w:r>
      <w:r>
        <w:rPr>
          <w:rFonts w:ascii="宋体" w:hAnsi="宋体" w:cs="宋体"/>
          <w:sz w:val="22"/>
        </w:rPr>
        <w:t>以</w:t>
      </w:r>
      <w:r>
        <w:rPr>
          <w:rFonts w:hint="eastAsia" w:ascii="宋体" w:hAnsi="宋体" w:cs="宋体"/>
          <w:sz w:val="22"/>
        </w:rPr>
        <w:t>中国裁判文书网查询结果</w:t>
      </w:r>
      <w:r>
        <w:rPr>
          <w:rFonts w:ascii="宋体" w:hAnsi="宋体" w:cs="宋体"/>
          <w:sz w:val="22"/>
        </w:rPr>
        <w:t>为准</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(18)法律法规或投标人须知前附表规定的其他情形。</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sz w:val="22"/>
        </w:rPr>
        <w:t>若在中标候选人公示期间发现我方存在以上虚假承诺的，招标人有权依法取消其我方中标候选人资格，并有权没收投标保证金。</w:t>
      </w:r>
    </w:p>
    <w:p>
      <w:pPr>
        <w:spacing w:line="480" w:lineRule="auto"/>
        <w:ind w:firstLine="315" w:firstLineChars="150"/>
        <w:rPr>
          <w:rFonts w:ascii="宋体" w:hAnsi="宋体" w:cs="宋体"/>
          <w:szCs w:val="21"/>
        </w:rPr>
      </w:pPr>
    </w:p>
    <w:p>
      <w:pPr>
        <w:spacing w:line="360" w:lineRule="auto"/>
        <w:rPr>
          <w:rFonts w:ascii="宋体" w:hAnsi="宋体" w:cs="宋体"/>
          <w:sz w:val="22"/>
        </w:rPr>
      </w:pPr>
      <w:r>
        <w:rPr>
          <w:rFonts w:hint="eastAsia" w:ascii="宋体" w:hAnsi="宋体" w:cs="宋体"/>
          <w:sz w:val="22"/>
        </w:rPr>
        <w:t>投标人(单位公章)：</w:t>
      </w:r>
    </w:p>
    <w:p>
      <w:pPr>
        <w:spacing w:line="360" w:lineRule="auto"/>
        <w:rPr>
          <w:rFonts w:ascii="宋体" w:hAnsi="宋体" w:cs="宋体"/>
          <w:sz w:val="22"/>
        </w:rPr>
      </w:pPr>
      <w:r>
        <w:rPr>
          <w:rFonts w:hint="eastAsia" w:ascii="宋体" w:hAnsi="宋体" w:cs="宋体"/>
          <w:sz w:val="22"/>
        </w:rPr>
        <w:t>法定代表人或委托代理人(签字或盖章)：</w:t>
      </w:r>
    </w:p>
    <w:p>
      <w:pPr>
        <w:spacing w:line="360" w:lineRule="auto"/>
        <w:rPr>
          <w:rFonts w:ascii="宋体" w:hAnsi="宋体" w:cs="宋体"/>
          <w:sz w:val="22"/>
        </w:rPr>
      </w:pPr>
      <w:r>
        <w:rPr>
          <w:rFonts w:hint="eastAsia" w:ascii="宋体" w:hAnsi="宋体" w:cs="宋体"/>
          <w:sz w:val="22"/>
        </w:rPr>
        <w:t>日期：   年   月   日</w:t>
      </w:r>
    </w:p>
    <w:p>
      <w:pPr>
        <w:widowControl/>
        <w:jc w:val="left"/>
        <w:rPr>
          <w:rFonts w:ascii="宋体" w:hAnsi="宋体" w:cs="宋体"/>
          <w:b/>
          <w:szCs w:val="21"/>
        </w:rPr>
      </w:pPr>
    </w:p>
    <w:p>
      <w:pPr>
        <w:widowControl/>
        <w:jc w:val="left"/>
        <w:rPr>
          <w:rFonts w:ascii="宋体" w:hAnsi="宋体" w:cs="宋体"/>
          <w:b/>
          <w:szCs w:val="21"/>
        </w:rPr>
      </w:pPr>
      <w:r>
        <w:rPr>
          <w:rFonts w:ascii="宋体" w:hAnsi="宋体" w:cs="宋体"/>
          <w:b/>
          <w:szCs w:val="21"/>
        </w:rPr>
        <w:br w:type="page"/>
      </w:r>
    </w:p>
    <w:p>
      <w:pPr>
        <w:spacing w:line="360" w:lineRule="auto"/>
        <w:jc w:val="center"/>
        <w:rPr>
          <w:rFonts w:ascii="黑体" w:hAnsi="Times New Roman" w:eastAsia="黑体" w:cs="黑体"/>
          <w:kern w:val="0"/>
          <w:sz w:val="27"/>
          <w:szCs w:val="27"/>
        </w:rPr>
      </w:pPr>
      <w:r>
        <w:rPr>
          <w:rFonts w:hint="eastAsia" w:ascii="黑体" w:hAnsi="Times New Roman" w:eastAsia="黑体" w:cs="黑体"/>
          <w:kern w:val="0"/>
          <w:sz w:val="27"/>
          <w:szCs w:val="27"/>
        </w:rPr>
        <w:t>十、投标人须知前附表规定的其他材料。</w:t>
      </w:r>
    </w:p>
    <w:p>
      <w:pPr>
        <w:pStyle w:val="28"/>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0002009F"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129056"/>
    </w:sdtPr>
    <w:sdtContent>
      <w:p>
        <w:pPr>
          <w:pStyle w:val="10"/>
          <w:jc w:val="center"/>
        </w:pPr>
        <w:r>
          <w:fldChar w:fldCharType="begin"/>
        </w:r>
        <w:r>
          <w:instrText xml:space="preserve">PAGE   \* MERGEFORMAT</w:instrText>
        </w:r>
        <w:r>
          <w:fldChar w:fldCharType="separate"/>
        </w:r>
        <w:r>
          <w:rPr>
            <w:lang w:val="zh-CN"/>
          </w:rPr>
          <w:t>15</w:t>
        </w:r>
        <w:r>
          <w:fldChar w:fldCharType="end"/>
        </w:r>
      </w:p>
    </w:sdtContent>
  </w:sdt>
  <w:p>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4935837"/>
    </w:sdtPr>
    <w:sdtContent>
      <w:p>
        <w:pPr>
          <w:pStyle w:val="10"/>
          <w:jc w:val="center"/>
        </w:pPr>
        <w:r>
          <w:fldChar w:fldCharType="begin"/>
        </w:r>
        <w:r>
          <w:instrText xml:space="preserve">PAGE   \* MERGEFORMAT</w:instrText>
        </w:r>
        <w:r>
          <w:fldChar w:fldCharType="separate"/>
        </w:r>
        <w:r>
          <w:rPr>
            <w:lang w:val="zh-CN"/>
          </w:rPr>
          <w:t>-</w:t>
        </w:r>
        <w:r>
          <w:t xml:space="preserve"> 17 -</w:t>
        </w:r>
        <w:r>
          <w:fldChar w:fldCharType="end"/>
        </w:r>
      </w:p>
    </w:sdtContent>
  </w:sdt>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28</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49</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3</w:t>
    </w:r>
    <w:r>
      <w:fldChar w:fldCharType="end"/>
    </w:r>
  </w:p>
  <w:p>
    <w:pPr>
      <w:pStyle w:val="10"/>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625922"/>
    </w:sdtPr>
    <w:sdtContent>
      <w:p>
        <w:pPr>
          <w:pStyle w:val="10"/>
          <w:jc w:val="center"/>
        </w:pPr>
        <w:r>
          <w:fldChar w:fldCharType="begin"/>
        </w:r>
        <w:r>
          <w:instrText xml:space="preserve">PAGE   \* MERGEFORMAT</w:instrText>
        </w:r>
        <w:r>
          <w:fldChar w:fldCharType="separate"/>
        </w:r>
        <w:r>
          <w:rPr>
            <w:lang w:val="zh-CN"/>
          </w:rPr>
          <w:t>-</w:t>
        </w:r>
        <w:r>
          <w:t xml:space="preserve"> 72 -</w:t>
        </w:r>
        <w:r>
          <w:fldChar w:fldCharType="end"/>
        </w:r>
      </w:p>
    </w:sdtContent>
  </w:sdt>
  <w:p>
    <w:pPr>
      <w:pStyle w:val="10"/>
      <w:ind w:firstLine="1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6253945"/>
    <w:multiLevelType w:val="multilevel"/>
    <w:tmpl w:val="16253945"/>
    <w:lvl w:ilvl="0" w:tentative="0">
      <w:start w:val="1"/>
      <w:numFmt w:val="japaneseCounting"/>
      <w:lvlText w:val="（%1）"/>
      <w:lvlJc w:val="left"/>
      <w:pPr>
        <w:ind w:left="810" w:hanging="8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55BD59E"/>
    <w:multiLevelType w:val="singleLevel"/>
    <w:tmpl w:val="455BD59E"/>
    <w:lvl w:ilvl="0" w:tentative="0">
      <w:start w:val="6"/>
      <w:numFmt w:val="chineseCounting"/>
      <w:suff w:val="space"/>
      <w:lvlText w:val="第%1章"/>
      <w:lvlJc w:val="left"/>
      <w:rPr>
        <w:rFonts w:hint="eastAsia"/>
      </w:rPr>
    </w:lvl>
  </w:abstractNum>
  <w:abstractNum w:abstractNumId="5">
    <w:nsid w:val="54132C69"/>
    <w:multiLevelType w:val="singleLevel"/>
    <w:tmpl w:val="54132C69"/>
    <w:lvl w:ilvl="0" w:tentative="0">
      <w:start w:val="1"/>
      <w:numFmt w:val="decimal"/>
      <w:suff w:val="nothing"/>
      <w:lvlText w:val="%1．"/>
      <w:lvlJc w:val="left"/>
    </w:lvl>
  </w:abstractNum>
  <w:abstractNum w:abstractNumId="6">
    <w:nsid w:val="59C4BD6E"/>
    <w:multiLevelType w:val="singleLevel"/>
    <w:tmpl w:val="59C4BD6E"/>
    <w:lvl w:ilvl="0" w:tentative="0">
      <w:start w:val="1"/>
      <w:numFmt w:val="decimal"/>
      <w:suff w:val="nothing"/>
      <w:lvlText w:val="（%1）"/>
      <w:lvlJc w:val="left"/>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num w:numId="1">
    <w:abstractNumId w:val="6"/>
  </w:num>
  <w:num w:numId="2">
    <w:abstractNumId w:val="0"/>
  </w:num>
  <w:num w:numId="3">
    <w:abstractNumId w:val="5"/>
  </w:num>
  <w:num w:numId="4">
    <w:abstractNumId w:val="7"/>
  </w:num>
  <w:num w:numId="5">
    <w:abstractNumId w:val="1"/>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NWRjNjkxNTc4NmRmODA5NTZkY2Y2ODhlYzk1OWQifQ=="/>
  </w:docVars>
  <w:rsids>
    <w:rsidRoot w:val="00000000"/>
    <w:rsid w:val="06EC04F6"/>
    <w:rsid w:val="070E3113"/>
    <w:rsid w:val="133E7F2B"/>
    <w:rsid w:val="2C416BD3"/>
    <w:rsid w:val="46330BEA"/>
    <w:rsid w:val="552200DA"/>
    <w:rsid w:val="6B2F6E13"/>
    <w:rsid w:val="76F13160"/>
    <w:rsid w:val="7EC572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5">
    <w:name w:val="heading 3"/>
    <w:basedOn w:val="1"/>
    <w:next w:val="1"/>
    <w:unhideWhenUsed/>
    <w:qFormat/>
    <w:uiPriority w:val="0"/>
    <w:pPr>
      <w:keepNext/>
      <w:keepLines/>
      <w:spacing w:line="360" w:lineRule="auto"/>
      <w:ind w:firstLine="200" w:firstLineChars="200"/>
      <w:outlineLvl w:val="2"/>
    </w:pPr>
    <w:rPr>
      <w:b/>
      <w:bCs/>
      <w:szCs w:val="32"/>
    </w:rPr>
  </w:style>
  <w:style w:type="paragraph" w:styleId="6">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unhideWhenUsed/>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uiPriority w:val="0"/>
    <w:pPr>
      <w:ind w:firstLine="420" w:firstLineChars="100"/>
    </w:pPr>
  </w:style>
  <w:style w:type="paragraph" w:styleId="3">
    <w:name w:val="Body Text"/>
    <w:basedOn w:val="1"/>
    <w:next w:val="1"/>
    <w:qFormat/>
    <w:uiPriority w:val="0"/>
    <w:pPr>
      <w:spacing w:after="120"/>
    </w:pPr>
    <w:rPr>
      <w:szCs w:val="24"/>
    </w:rPr>
  </w:style>
  <w:style w:type="paragraph" w:styleId="8">
    <w:name w:val="Normal Indent"/>
    <w:basedOn w:val="1"/>
    <w:qFormat/>
    <w:uiPriority w:val="0"/>
    <w:pPr>
      <w:ind w:firstLine="420" w:firstLineChars="200"/>
    </w:pPr>
  </w:style>
  <w:style w:type="paragraph" w:styleId="9">
    <w:name w:val="Plain Text"/>
    <w:basedOn w:val="1"/>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table" w:styleId="14">
    <w:name w:val="Table Grid"/>
    <w:basedOn w:val="13"/>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uiPriority w:val="0"/>
  </w:style>
  <w:style w:type="character" w:styleId="17">
    <w:name w:val="Hyperlink"/>
    <w:uiPriority w:val="0"/>
    <w:rPr>
      <w:color w:val="0000FF"/>
      <w:u w:val="single"/>
    </w:rPr>
  </w:style>
  <w:style w:type="character" w:customStyle="1" w:styleId="18">
    <w:name w:val="标题 1 字符1"/>
    <w:link w:val="4"/>
    <w:qFormat/>
    <w:uiPriority w:val="0"/>
    <w:rPr>
      <w:b/>
      <w:bCs/>
      <w:kern w:val="44"/>
      <w:sz w:val="44"/>
      <w:szCs w:val="44"/>
    </w:rPr>
  </w:style>
  <w:style w:type="paragraph" w:customStyle="1" w:styleId="19">
    <w:name w:val="Table Paragraph"/>
    <w:basedOn w:val="1"/>
    <w:qFormat/>
    <w:uiPriority w:val="1"/>
  </w:style>
  <w:style w:type="paragraph" w:customStyle="1" w:styleId="2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2">
    <w:name w:val="List Paragraph"/>
    <w:basedOn w:val="1"/>
    <w:qFormat/>
    <w:uiPriority w:val="0"/>
    <w:pPr>
      <w:ind w:firstLine="420" w:firstLineChars="200"/>
    </w:pPr>
    <w:rPr>
      <w:szCs w:val="20"/>
    </w:rPr>
  </w:style>
  <w:style w:type="paragraph" w:customStyle="1" w:styleId="23">
    <w:name w:val="CM25"/>
    <w:basedOn w:val="21"/>
    <w:next w:val="21"/>
    <w:qFormat/>
    <w:uiPriority w:val="0"/>
    <w:pPr>
      <w:spacing w:line="440" w:lineRule="atLeast"/>
    </w:pPr>
    <w:rPr>
      <w:rFonts w:ascii="Calibri" w:hAnsi="Calibri"/>
      <w:color w:val="auto"/>
    </w:rPr>
  </w:style>
  <w:style w:type="paragraph" w:customStyle="1" w:styleId="24">
    <w:name w:val="CM44"/>
    <w:basedOn w:val="21"/>
    <w:next w:val="21"/>
    <w:qFormat/>
    <w:uiPriority w:val="0"/>
    <w:pPr>
      <w:spacing w:line="440" w:lineRule="atLeast"/>
    </w:pPr>
    <w:rPr>
      <w:rFonts w:ascii="Calibri" w:hAnsi="Calibri"/>
      <w:color w:val="auto"/>
    </w:rPr>
  </w:style>
  <w:style w:type="paragraph" w:customStyle="1" w:styleId="25">
    <w:name w:val="CM24"/>
    <w:basedOn w:val="21"/>
    <w:next w:val="21"/>
    <w:qFormat/>
    <w:uiPriority w:val="0"/>
    <w:pPr>
      <w:spacing w:line="440" w:lineRule="atLeast"/>
    </w:pPr>
    <w:rPr>
      <w:rFonts w:ascii="Calibri" w:hAnsi="Calibri"/>
      <w:color w:val="auto"/>
    </w:rPr>
  </w:style>
  <w:style w:type="paragraph" w:customStyle="1" w:styleId="26">
    <w:name w:val="CM99"/>
    <w:basedOn w:val="21"/>
    <w:next w:val="21"/>
    <w:qFormat/>
    <w:uiPriority w:val="0"/>
    <w:pPr>
      <w:spacing w:after="443"/>
    </w:pPr>
    <w:rPr>
      <w:rFonts w:ascii="Calibri" w:hAnsi="Calibri"/>
      <w:color w:val="auto"/>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48707</Words>
  <Characters>51214</Characters>
  <Lines>0</Lines>
  <Paragraphs>0</Paragraphs>
  <TotalTime>1</TotalTime>
  <ScaleCrop>false</ScaleCrop>
  <LinksUpToDate>false</LinksUpToDate>
  <CharactersWithSpaces>53635</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潘佳豪</cp:lastModifiedBy>
  <dcterms:modified xsi:type="dcterms:W3CDTF">2023-08-09T08:00:13Z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79548B5B28324FB0B8F0C0039D937A42</vt:lpwstr>
  </property>
</Properties>
</file>