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jc w:val="center"/>
        <w:rPr>
          <w:rFonts w:hint="eastAsia" w:ascii="黑体" w:hAnsi="黑体" w:eastAsia="黑体" w:cs="Times New Roman"/>
          <w:sz w:val="42"/>
          <w:szCs w:val="42"/>
        </w:rPr>
      </w:pPr>
    </w:p>
    <w:p>
      <w:pPr>
        <w:spacing w:line="900" w:lineRule="exact"/>
        <w:jc w:val="center"/>
        <w:rPr>
          <w:rFonts w:hint="eastAsia" w:ascii="黑体" w:hAnsi="黑体" w:eastAsia="黑体" w:cs="Times New Roman"/>
          <w:sz w:val="42"/>
          <w:szCs w:val="42"/>
        </w:rPr>
      </w:pPr>
    </w:p>
    <w:p>
      <w:pPr>
        <w:spacing w:line="900" w:lineRule="exact"/>
        <w:jc w:val="center"/>
        <w:rPr>
          <w:rFonts w:hint="eastAsia" w:ascii="黑体" w:hAnsi="黑体" w:eastAsia="黑体" w:cs="Times New Roman"/>
          <w:sz w:val="42"/>
          <w:szCs w:val="42"/>
        </w:rPr>
      </w:pPr>
    </w:p>
    <w:p>
      <w:pPr>
        <w:spacing w:line="900" w:lineRule="exact"/>
        <w:jc w:val="center"/>
        <w:rPr>
          <w:rFonts w:hint="eastAsia" w:ascii="黑体" w:hAnsi="黑体" w:eastAsia="黑体" w:cs="Times New Roman"/>
          <w:sz w:val="42"/>
          <w:szCs w:val="42"/>
          <w:lang w:eastAsia="zh-CN"/>
        </w:rPr>
      </w:pPr>
      <w:r>
        <w:rPr>
          <w:rFonts w:hint="eastAsia" w:ascii="黑体" w:hAnsi="黑体" w:eastAsia="黑体" w:cs="Times New Roman"/>
          <w:sz w:val="42"/>
          <w:szCs w:val="42"/>
        </w:rPr>
        <w:t>杭州萧山国际机场</w:t>
      </w:r>
      <w:r>
        <w:rPr>
          <w:rFonts w:hint="eastAsia" w:ascii="黑体" w:hAnsi="黑体" w:eastAsia="黑体" w:cs="Times New Roman"/>
          <w:sz w:val="42"/>
          <w:szCs w:val="42"/>
          <w:lang w:eastAsia="zh-CN"/>
        </w:rPr>
        <w:t>航站楼电动摆渡车</w:t>
      </w:r>
      <w:r>
        <w:rPr>
          <w:rFonts w:hint="eastAsia" w:ascii="黑体" w:hAnsi="黑体" w:eastAsia="黑体" w:cs="Times New Roman"/>
          <w:sz w:val="42"/>
          <w:szCs w:val="42"/>
          <w:lang w:val="en-US" w:eastAsia="zh-CN"/>
        </w:rPr>
        <w:t>采购</w:t>
      </w:r>
      <w:r>
        <w:rPr>
          <w:rFonts w:hint="eastAsia" w:ascii="黑体" w:hAnsi="黑体" w:eastAsia="黑体" w:cs="Times New Roman"/>
          <w:sz w:val="42"/>
          <w:szCs w:val="42"/>
          <w:lang w:eastAsia="zh-CN"/>
        </w:rPr>
        <w:t>项目</w:t>
      </w:r>
    </w:p>
    <w:p>
      <w:pPr>
        <w:spacing w:line="900" w:lineRule="exact"/>
        <w:jc w:val="center"/>
        <w:rPr>
          <w:rFonts w:hint="eastAsia" w:ascii="黑体" w:hAnsi="黑体" w:eastAsia="黑体" w:cs="Times New Roman"/>
          <w:sz w:val="42"/>
          <w:szCs w:val="42"/>
        </w:rPr>
      </w:pPr>
    </w:p>
    <w:p>
      <w:pPr>
        <w:spacing w:line="900" w:lineRule="exact"/>
        <w:jc w:val="center"/>
        <w:rPr>
          <w:rFonts w:hint="eastAsia" w:ascii="黑体" w:hAnsi="黑体" w:eastAsia="黑体" w:cs="Times New Roman"/>
          <w:sz w:val="42"/>
          <w:szCs w:val="42"/>
        </w:rPr>
      </w:pPr>
    </w:p>
    <w:p>
      <w:pPr>
        <w:pStyle w:val="2"/>
        <w:rPr>
          <w:rFonts w:hint="eastAsia"/>
        </w:rPr>
      </w:pPr>
    </w:p>
    <w:p>
      <w:pPr>
        <w:rPr>
          <w:rFonts w:hint="eastAsia"/>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6"/>
        <w:jc w:val="center"/>
        <w:rPr>
          <w:rFonts w:ascii="黑体" w:hAnsi="黑体" w:eastAsia="黑体"/>
          <w:b/>
          <w:sz w:val="32"/>
          <w:szCs w:val="36"/>
        </w:rPr>
      </w:pPr>
    </w:p>
    <w:p>
      <w:pPr>
        <w:pStyle w:val="7"/>
        <w:jc w:val="center"/>
        <w:rPr>
          <w:rFonts w:ascii="黑体" w:hAnsi="黑体" w:eastAsia="黑体"/>
        </w:rPr>
      </w:pPr>
    </w:p>
    <w:p>
      <w:pPr>
        <w:pStyle w:val="8"/>
        <w:ind w:left="420" w:firstLine="210"/>
        <w:rPr>
          <w:rFonts w:ascii="黑体" w:hAnsi="黑体" w:eastAsia="黑体"/>
        </w:rPr>
      </w:pPr>
    </w:p>
    <w:p>
      <w:pPr>
        <w:pStyle w:val="8"/>
        <w:ind w:left="420" w:firstLine="0" w:firstLineChars="0"/>
        <w:rPr>
          <w:rFonts w:ascii="黑体" w:hAnsi="黑体" w:eastAsia="黑体"/>
        </w:rPr>
      </w:pPr>
      <w:r>
        <w:rPr>
          <w:rFonts w:hint="eastAsia" w:ascii="黑体" w:hAnsi="黑体" w:eastAsia="黑体"/>
        </w:rPr>
        <w:t xml:space="preserve"> </w:t>
      </w:r>
      <w:r>
        <w:rPr>
          <w:rFonts w:ascii="黑体" w:hAnsi="黑体" w:eastAsia="黑体"/>
        </w:rPr>
        <w:t xml:space="preserve"> </w:t>
      </w:r>
    </w:p>
    <w:p>
      <w:pPr>
        <w:pStyle w:val="8"/>
        <w:ind w:left="0" w:leftChars="0" w:firstLine="0" w:firstLineChars="0"/>
        <w:rPr>
          <w:rFonts w:ascii="黑体" w:hAnsi="黑体" w:eastAsia="黑体"/>
        </w:rPr>
      </w:pPr>
    </w:p>
    <w:p>
      <w:pPr>
        <w:pStyle w:val="8"/>
        <w:ind w:left="0" w:firstLine="0" w:firstLineChars="0"/>
        <w:rPr>
          <w:rFonts w:ascii="黑体" w:hAnsi="黑体" w:eastAsia="黑体"/>
        </w:rPr>
      </w:pPr>
    </w:p>
    <w:p>
      <w:pPr>
        <w:pStyle w:val="8"/>
        <w:ind w:left="0" w:firstLine="0" w:firstLineChars="0"/>
        <w:rPr>
          <w:rFonts w:ascii="黑体" w:hAnsi="黑体" w:eastAsia="黑体"/>
        </w:rPr>
      </w:pPr>
    </w:p>
    <w:p>
      <w:pPr>
        <w:pStyle w:val="8"/>
        <w:ind w:firstLine="0" w:firstLineChars="0"/>
        <w:rPr>
          <w:rFonts w:ascii="黑体" w:hAnsi="黑体" w:eastAsia="黑体"/>
        </w:rPr>
      </w:pPr>
      <w:r>
        <w:rPr>
          <w:rFonts w:hint="eastAsia" w:ascii="黑体" w:hAnsi="黑体" w:eastAsia="黑体"/>
        </w:rPr>
        <w:t xml:space="preserve"> </w:t>
      </w:r>
      <w:r>
        <w:rPr>
          <w:rFonts w:ascii="黑体" w:hAnsi="黑体" w:eastAsia="黑体"/>
        </w:rPr>
        <w:t xml:space="preserve">    </w:t>
      </w:r>
    </w:p>
    <w:p>
      <w:pPr>
        <w:pStyle w:val="8"/>
        <w:ind w:left="420" w:firstLine="0" w:firstLineChars="0"/>
        <w:rPr>
          <w:rFonts w:hint="eastAsia" w:ascii="黑体" w:hAnsi="黑体" w:eastAsia="黑体"/>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w:t>
      </w:r>
      <w:r>
        <w:rPr>
          <w:rFonts w:hint="eastAsia" w:ascii="黑体" w:hAnsi="黑体" w:eastAsia="黑体" w:cs="宋体"/>
          <w:kern w:val="0"/>
          <w:sz w:val="32"/>
          <w:szCs w:val="32"/>
          <w:lang w:eastAsia="zh-CN"/>
        </w:rPr>
        <w:t>四</w:t>
      </w:r>
      <w:r>
        <w:rPr>
          <w:rFonts w:hint="eastAsia" w:ascii="黑体" w:hAnsi="黑体" w:eastAsia="黑体" w:cs="宋体"/>
          <w:kern w:val="0"/>
          <w:sz w:val="32"/>
          <w:szCs w:val="32"/>
        </w:rPr>
        <w:t>年</w:t>
      </w:r>
      <w:r>
        <w:rPr>
          <w:rFonts w:hint="eastAsia" w:ascii="黑体" w:hAnsi="黑体" w:eastAsia="黑体" w:cs="宋体"/>
          <w:kern w:val="0"/>
          <w:sz w:val="32"/>
          <w:szCs w:val="32"/>
          <w:lang w:eastAsia="zh-CN"/>
        </w:rPr>
        <w:t>六</w:t>
      </w:r>
      <w:r>
        <w:rPr>
          <w:rFonts w:hint="eastAsia" w:ascii="黑体" w:hAnsi="黑体" w:eastAsia="黑体" w:cs="宋体"/>
          <w:kern w:val="0"/>
          <w:sz w:val="32"/>
          <w:szCs w:val="32"/>
        </w:rPr>
        <w:t>月</w:t>
      </w:r>
    </w:p>
    <w:p>
      <w:pPr>
        <w:pStyle w:val="2"/>
        <w:keepNext/>
        <w:keepLines/>
        <w:pageBreakBefore w:val="0"/>
        <w:widowControl w:val="0"/>
        <w:tabs>
          <w:tab w:val="right" w:leader="dot" w:pos="9639"/>
        </w:tabs>
        <w:kinsoku/>
        <w:wordWrap/>
        <w:overflowPunct/>
        <w:topLinePunct w:val="0"/>
        <w:autoSpaceDE/>
        <w:autoSpaceDN/>
        <w:bidi w:val="0"/>
        <w:adjustRightInd/>
        <w:snapToGrid/>
        <w:spacing w:before="0" w:after="0" w:line="360" w:lineRule="auto"/>
        <w:jc w:val="center"/>
        <w:textAlignment w:val="auto"/>
        <w:rPr>
          <w:b w:val="0"/>
          <w:bCs w:val="0"/>
          <w:sz w:val="44"/>
          <w:szCs w:val="44"/>
        </w:rPr>
      </w:pPr>
      <w:r>
        <w:rPr>
          <w:rFonts w:eastAsia="黑体"/>
          <w:b/>
          <w:bCs/>
          <w:sz w:val="52"/>
          <w:szCs w:val="52"/>
        </w:rPr>
        <w:br w:type="page"/>
      </w:r>
      <w:bookmarkStart w:id="0" w:name="_Toc52726301"/>
      <w:r>
        <w:rPr>
          <w:rStyle w:val="15"/>
          <w:rFonts w:eastAsia="宋体" w:cs="Times New Roman"/>
          <w:sz w:val="44"/>
          <w:szCs w:val="44"/>
        </w:rPr>
        <w:t>第一章</w:t>
      </w:r>
      <w:r>
        <w:rPr>
          <w:rStyle w:val="15"/>
          <w:rFonts w:hint="eastAsia" w:eastAsia="宋体" w:cs="Times New Roman"/>
          <w:sz w:val="44"/>
          <w:szCs w:val="44"/>
        </w:rPr>
        <w:t xml:space="preserve">    </w:t>
      </w:r>
      <w:r>
        <w:rPr>
          <w:rStyle w:val="15"/>
          <w:rFonts w:eastAsia="宋体" w:cs="Times New Roman"/>
          <w:sz w:val="44"/>
          <w:szCs w:val="44"/>
        </w:rPr>
        <w:t>招标公告</w:t>
      </w:r>
      <w:bookmarkEnd w:id="0"/>
    </w:p>
    <w:p>
      <w:pPr>
        <w:pStyle w:val="4"/>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sz w:val="21"/>
          <w:szCs w:val="21"/>
        </w:rPr>
      </w:pPr>
      <w:bookmarkStart w:id="1" w:name="_bookmark2"/>
      <w:bookmarkEnd w:id="1"/>
      <w:r>
        <w:rPr>
          <w:rFonts w:hint="eastAsia" w:ascii="宋体" w:hAnsi="宋体" w:eastAsia="宋体" w:cs="宋体"/>
          <w:sz w:val="21"/>
          <w:szCs w:val="21"/>
        </w:rPr>
        <w:t>1.招标条件</w:t>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after="0" w:line="400" w:lineRule="exact"/>
        <w:ind w:firstLine="416" w:firstLineChars="200"/>
        <w:textAlignment w:val="auto"/>
        <w:rPr>
          <w:rFonts w:hint="eastAsia" w:ascii="宋体" w:hAnsi="宋体" w:eastAsia="宋体" w:cs="宋体"/>
          <w:spacing w:val="-2"/>
          <w:sz w:val="21"/>
          <w:szCs w:val="21"/>
        </w:rPr>
      </w:pPr>
      <w:r>
        <w:rPr>
          <w:rFonts w:hint="eastAsia" w:ascii="宋体" w:hAnsi="宋体" w:eastAsia="宋体" w:cs="宋体"/>
          <w:spacing w:val="-1"/>
          <w:sz w:val="21"/>
          <w:szCs w:val="21"/>
          <w:u w:val="single"/>
        </w:rPr>
        <w:t>杭州萧山国际机场</w:t>
      </w:r>
      <w:r>
        <w:rPr>
          <w:rFonts w:hint="eastAsia" w:ascii="宋体" w:hAnsi="宋体" w:eastAsia="宋体" w:cs="宋体"/>
          <w:spacing w:val="-1"/>
          <w:sz w:val="21"/>
          <w:szCs w:val="21"/>
          <w:u w:val="single"/>
          <w:lang w:eastAsia="zh-CN"/>
        </w:rPr>
        <w:t>航站楼电动摆渡车</w:t>
      </w:r>
      <w:r>
        <w:rPr>
          <w:rFonts w:hint="eastAsia" w:ascii="宋体" w:hAnsi="宋体" w:eastAsia="宋体" w:cs="宋体"/>
          <w:spacing w:val="-1"/>
          <w:sz w:val="21"/>
          <w:szCs w:val="21"/>
          <w:u w:val="single"/>
          <w:lang w:val="en-US" w:eastAsia="zh-CN"/>
        </w:rPr>
        <w:t>采购</w:t>
      </w:r>
      <w:r>
        <w:rPr>
          <w:rFonts w:hint="eastAsia" w:ascii="宋体" w:hAnsi="宋体" w:eastAsia="宋体" w:cs="宋体"/>
          <w:spacing w:val="-1"/>
          <w:sz w:val="21"/>
          <w:szCs w:val="21"/>
          <w:u w:val="single"/>
          <w:lang w:eastAsia="zh-CN"/>
        </w:rPr>
        <w:t>项目</w:t>
      </w:r>
      <w:r>
        <w:rPr>
          <w:rFonts w:hint="eastAsia" w:ascii="宋体" w:hAnsi="宋体" w:eastAsia="宋体" w:cs="宋体"/>
          <w:spacing w:val="-1"/>
          <w:sz w:val="21"/>
          <w:szCs w:val="21"/>
          <w:u w:val="single"/>
        </w:rPr>
        <w:t>(项目名称)</w:t>
      </w:r>
      <w:r>
        <w:rPr>
          <w:rFonts w:hint="eastAsia" w:ascii="宋体" w:hAnsi="宋体" w:eastAsia="宋体" w:cs="宋体"/>
          <w:spacing w:val="-1"/>
          <w:sz w:val="21"/>
          <w:szCs w:val="21"/>
        </w:rPr>
        <w:t>招标人为</w:t>
      </w:r>
      <w:r>
        <w:rPr>
          <w:rFonts w:hint="eastAsia" w:ascii="宋体" w:hAnsi="宋体" w:eastAsia="宋体" w:cs="宋体"/>
          <w:spacing w:val="-1"/>
          <w:sz w:val="21"/>
          <w:szCs w:val="21"/>
          <w:u w:val="single"/>
        </w:rPr>
        <w:t>杭州萧山国际机场有限公司</w:t>
      </w:r>
      <w:r>
        <w:rPr>
          <w:rFonts w:hint="eastAsia" w:ascii="宋体" w:hAnsi="宋体" w:eastAsia="宋体" w:cs="宋体"/>
          <w:spacing w:val="-1"/>
          <w:sz w:val="21"/>
          <w:szCs w:val="21"/>
        </w:rPr>
        <w:t>，招标项目资金</w:t>
      </w:r>
      <w:r>
        <w:rPr>
          <w:rFonts w:hint="eastAsia" w:ascii="宋体" w:hAnsi="宋体" w:eastAsia="宋体" w:cs="宋体"/>
          <w:spacing w:val="-13"/>
          <w:sz w:val="21"/>
          <w:szCs w:val="21"/>
          <w:u w:val="single"/>
        </w:rPr>
        <w:t>自筹</w:t>
      </w:r>
      <w:r>
        <w:rPr>
          <w:rFonts w:hint="eastAsia" w:ascii="宋体" w:hAnsi="宋体" w:eastAsia="宋体" w:cs="宋体"/>
          <w:spacing w:val="-13"/>
          <w:sz w:val="21"/>
          <w:szCs w:val="21"/>
        </w:rPr>
        <w:t>，出资比例为</w:t>
      </w:r>
      <w:r>
        <w:rPr>
          <w:rFonts w:hint="eastAsia" w:ascii="宋体" w:hAnsi="宋体" w:eastAsia="宋体" w:cs="宋体"/>
          <w:spacing w:val="-13"/>
          <w:sz w:val="21"/>
          <w:szCs w:val="21"/>
          <w:u w:val="single" w:color="000000"/>
        </w:rPr>
        <w:t xml:space="preserve"> 100 </w:t>
      </w:r>
      <w:r>
        <w:rPr>
          <w:rFonts w:hint="eastAsia" w:ascii="宋体" w:hAnsi="宋体" w:eastAsia="宋体" w:cs="宋体"/>
          <w:spacing w:val="-13"/>
          <w:sz w:val="21"/>
          <w:szCs w:val="21"/>
        </w:rPr>
        <w:t>%</w:t>
      </w:r>
      <w:r>
        <w:rPr>
          <w:rFonts w:hint="eastAsia" w:ascii="宋体" w:hAnsi="宋体" w:eastAsia="宋体" w:cs="宋体"/>
          <w:spacing w:val="-4"/>
          <w:sz w:val="21"/>
          <w:szCs w:val="21"/>
        </w:rPr>
        <w:t>。该项目已具备招标条</w:t>
      </w:r>
      <w:r>
        <w:rPr>
          <w:rFonts w:hint="eastAsia" w:ascii="宋体" w:hAnsi="宋体" w:eastAsia="宋体" w:cs="宋体"/>
          <w:spacing w:val="-92"/>
          <w:sz w:val="21"/>
          <w:szCs w:val="21"/>
        </w:rPr>
        <w:t xml:space="preserve"> </w:t>
      </w:r>
      <w:r>
        <w:rPr>
          <w:rFonts w:hint="eastAsia" w:ascii="宋体" w:hAnsi="宋体" w:eastAsia="宋体" w:cs="宋体"/>
          <w:spacing w:val="-1"/>
          <w:sz w:val="21"/>
          <w:szCs w:val="21"/>
        </w:rPr>
        <w:t>件，现对本项目</w:t>
      </w:r>
      <w:r>
        <w:rPr>
          <w:rFonts w:hint="eastAsia" w:ascii="宋体" w:hAnsi="宋体" w:eastAsia="宋体" w:cs="宋体"/>
          <w:spacing w:val="-2"/>
          <w:sz w:val="21"/>
          <w:szCs w:val="21"/>
        </w:rPr>
        <w:t>进行公开招标。</w:t>
      </w:r>
    </w:p>
    <w:p>
      <w:pPr>
        <w:pStyle w:val="4"/>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sz w:val="21"/>
          <w:szCs w:val="21"/>
        </w:rPr>
      </w:pPr>
      <w:bookmarkStart w:id="2" w:name="_bookmark3"/>
      <w:bookmarkEnd w:id="2"/>
      <w:r>
        <w:rPr>
          <w:rFonts w:hint="eastAsia" w:ascii="宋体" w:hAnsi="宋体" w:eastAsia="宋体" w:cs="宋体"/>
          <w:sz w:val="21"/>
          <w:szCs w:val="21"/>
        </w:rPr>
        <w:t>2.项目概况与招标范围</w:t>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after="0" w:line="400" w:lineRule="exact"/>
        <w:ind w:firstLine="420" w:firstLineChars="200"/>
        <w:textAlignment w:val="auto"/>
        <w:rPr>
          <w:rFonts w:hint="eastAsia" w:ascii="宋体" w:hAnsi="宋体" w:eastAsia="宋体" w:cs="宋体"/>
          <w:sz w:val="21"/>
          <w:szCs w:val="21"/>
        </w:rPr>
      </w:pPr>
      <w:bookmarkStart w:id="3" w:name="_bookmark4"/>
      <w:bookmarkEnd w:id="3"/>
      <w:r>
        <w:rPr>
          <w:rFonts w:hint="eastAsia" w:ascii="宋体" w:hAnsi="宋体" w:eastAsia="宋体" w:cs="宋体"/>
          <w:sz w:val="21"/>
          <w:szCs w:val="21"/>
        </w:rPr>
        <w:t>招标货物名称、数量及主要技术规格：</w:t>
      </w:r>
    </w:p>
    <w:tbl>
      <w:tblPr>
        <w:tblStyle w:val="14"/>
        <w:tblW w:w="10859" w:type="dxa"/>
        <w:jc w:val="center"/>
        <w:tblInd w:w="-1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1500"/>
        <w:gridCol w:w="1500"/>
        <w:gridCol w:w="4174"/>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823" w:type="dxa"/>
            <w:vAlign w:val="center"/>
          </w:tcPr>
          <w:p>
            <w:pPr>
              <w:adjustRightInd w:val="0"/>
              <w:snapToGrid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货物名称</w:t>
            </w:r>
          </w:p>
        </w:tc>
        <w:tc>
          <w:tcPr>
            <w:tcW w:w="1500" w:type="dxa"/>
            <w:vAlign w:val="center"/>
          </w:tcPr>
          <w:p>
            <w:pPr>
              <w:adjustRightInd w:val="0"/>
              <w:snapToGrid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数 量</w:t>
            </w:r>
          </w:p>
        </w:tc>
        <w:tc>
          <w:tcPr>
            <w:tcW w:w="1500" w:type="dxa"/>
            <w:vAlign w:val="center"/>
          </w:tcPr>
          <w:p>
            <w:pPr>
              <w:adjustRightInd w:val="0"/>
              <w:snapToGrid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主要技术规格</w:t>
            </w:r>
          </w:p>
        </w:tc>
        <w:tc>
          <w:tcPr>
            <w:tcW w:w="4174" w:type="dxa"/>
            <w:vAlign w:val="center"/>
          </w:tcPr>
          <w:p>
            <w:pPr>
              <w:adjustRightInd w:val="0"/>
              <w:snapToGrid w:val="0"/>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图片（品牌、型号供参考）</w:t>
            </w:r>
          </w:p>
        </w:tc>
        <w:tc>
          <w:tcPr>
            <w:tcW w:w="1862" w:type="dxa"/>
            <w:vAlign w:val="center"/>
          </w:tcPr>
          <w:p>
            <w:pPr>
              <w:adjustRightInd w:val="0"/>
              <w:snapToGrid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交货</w:t>
            </w:r>
            <w:r>
              <w:rPr>
                <w:rFonts w:hint="eastAsia" w:ascii="宋体" w:hAnsi="宋体" w:eastAsia="宋体" w:cs="宋体"/>
                <w:sz w:val="21"/>
                <w:szCs w:val="21"/>
                <w:lang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823" w:type="dxa"/>
            <w:vAlign w:val="center"/>
          </w:tcPr>
          <w:p>
            <w:pPr>
              <w:snapToGrid w:val="0"/>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电动摆渡车</w:t>
            </w:r>
          </w:p>
          <w:p>
            <w:pPr>
              <w:snapToGrid w:val="0"/>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（八座）</w:t>
            </w:r>
          </w:p>
        </w:tc>
        <w:tc>
          <w:tcPr>
            <w:tcW w:w="1500" w:type="dxa"/>
            <w:vAlign w:val="center"/>
          </w:tcPr>
          <w:p>
            <w:pPr>
              <w:snapToGrid w:val="0"/>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3辆</w:t>
            </w:r>
          </w:p>
        </w:tc>
        <w:tc>
          <w:tcPr>
            <w:tcW w:w="1500" w:type="dxa"/>
            <w:vAlign w:val="center"/>
          </w:tcPr>
          <w:p>
            <w:pPr>
              <w:snapToGrid w:val="0"/>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详见第五章</w:t>
            </w:r>
          </w:p>
        </w:tc>
        <w:tc>
          <w:tcPr>
            <w:tcW w:w="4174" w:type="dxa"/>
            <w:vAlign w:val="center"/>
          </w:tcPr>
          <w:p>
            <w:pPr>
              <w:adjustRightInd w:val="0"/>
              <w:snapToGrid w:val="0"/>
              <w:spacing w:line="36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drawing>
                <wp:anchor distT="0" distB="0" distL="114300" distR="114300" simplePos="0" relativeHeight="251660288" behindDoc="1" locked="0" layoutInCell="1" allowOverlap="1">
                  <wp:simplePos x="0" y="0"/>
                  <wp:positionH relativeFrom="column">
                    <wp:posOffset>304800</wp:posOffset>
                  </wp:positionH>
                  <wp:positionV relativeFrom="paragraph">
                    <wp:posOffset>31750</wp:posOffset>
                  </wp:positionV>
                  <wp:extent cx="1922780" cy="1519555"/>
                  <wp:effectExtent l="0" t="0" r="39370" b="42545"/>
                  <wp:wrapTight wrapText="bothSides">
                    <wp:wrapPolygon>
                      <wp:start x="0" y="0"/>
                      <wp:lineTo x="0" y="21392"/>
                      <wp:lineTo x="21400" y="21392"/>
                      <wp:lineTo x="21400" y="0"/>
                      <wp:lineTo x="0" y="0"/>
                    </wp:wrapPolygon>
                  </wp:wrapTight>
                  <wp:docPr id="1" name="图片 1" descr="1716355585888"/>
                  <wp:cNvGraphicFramePr/>
                  <a:graphic xmlns:a="http://schemas.openxmlformats.org/drawingml/2006/main">
                    <a:graphicData uri="http://schemas.openxmlformats.org/drawingml/2006/picture">
                      <pic:pic xmlns:pic="http://schemas.openxmlformats.org/drawingml/2006/picture">
                        <pic:nvPicPr>
                          <pic:cNvPr id="1" name="图片 1" descr="1716355585888"/>
                          <pic:cNvPicPr/>
                        </pic:nvPicPr>
                        <pic:blipFill>
                          <a:blip r:embed="rId9"/>
                          <a:stretch>
                            <a:fillRect/>
                          </a:stretch>
                        </pic:blipFill>
                        <pic:spPr>
                          <a:xfrm>
                            <a:off x="0" y="0"/>
                            <a:ext cx="1922780" cy="1519555"/>
                          </a:xfrm>
                          <a:prstGeom prst="rect">
                            <a:avLst/>
                          </a:prstGeom>
                        </pic:spPr>
                      </pic:pic>
                    </a:graphicData>
                  </a:graphic>
                </wp:anchor>
              </w:drawing>
            </w:r>
          </w:p>
        </w:tc>
        <w:tc>
          <w:tcPr>
            <w:tcW w:w="1862" w:type="dxa"/>
            <w:vAlign w:val="center"/>
          </w:tcPr>
          <w:p>
            <w:pPr>
              <w:adjustRightInd w:val="0"/>
              <w:snapToGrid w:val="0"/>
              <w:spacing w:line="360" w:lineRule="exact"/>
              <w:jc w:val="center"/>
              <w:rPr>
                <w:rFonts w:hint="eastAsia" w:ascii="宋体" w:hAnsi="宋体" w:eastAsia="宋体" w:cs="宋体"/>
                <w:sz w:val="21"/>
                <w:szCs w:val="21"/>
              </w:rPr>
            </w:pPr>
          </w:p>
          <w:p>
            <w:pPr>
              <w:adjustRightInd w:val="0"/>
              <w:snapToGrid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合同签订之日起</w:t>
            </w:r>
            <w:r>
              <w:rPr>
                <w:rFonts w:hint="eastAsia" w:ascii="宋体" w:hAnsi="宋体" w:eastAsia="宋体" w:cs="宋体"/>
                <w:sz w:val="21"/>
                <w:szCs w:val="21"/>
                <w:u w:val="single"/>
              </w:rPr>
              <w:t xml:space="preserve"> 30 </w:t>
            </w:r>
            <w:r>
              <w:rPr>
                <w:rFonts w:hint="eastAsia" w:ascii="宋体" w:hAnsi="宋体" w:eastAsia="宋体" w:cs="宋体"/>
                <w:sz w:val="21"/>
                <w:szCs w:val="21"/>
              </w:rPr>
              <w:t>日历天内</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含安装调试</w:t>
            </w:r>
            <w:r>
              <w:rPr>
                <w:rFonts w:hint="eastAsia" w:ascii="宋体" w:hAnsi="宋体" w:eastAsia="宋体" w:cs="宋体"/>
                <w:sz w:val="21"/>
                <w:szCs w:val="21"/>
                <w:lang w:eastAsia="zh-CN"/>
              </w:rPr>
              <w:t>）</w:t>
            </w:r>
          </w:p>
        </w:tc>
      </w:tr>
    </w:tbl>
    <w:p>
      <w:pPr>
        <w:pStyle w:val="4"/>
        <w:pageBreakBefore w:val="0"/>
        <w:widowControl w:val="0"/>
        <w:kinsoku/>
        <w:wordWrap/>
        <w:overflowPunct/>
        <w:topLinePunct w:val="0"/>
        <w:autoSpaceDE/>
        <w:autoSpaceDN/>
        <w:bidi w:val="0"/>
        <w:adjustRightInd/>
        <w:snapToGrid/>
        <w:spacing w:line="400" w:lineRule="exact"/>
        <w:ind w:right="0" w:firstLine="422" w:firstLineChars="200"/>
        <w:textAlignment w:val="auto"/>
        <w:rPr>
          <w:rFonts w:hint="eastAsia" w:ascii="宋体" w:hAnsi="宋体" w:eastAsia="宋体" w:cs="宋体"/>
          <w:sz w:val="21"/>
          <w:szCs w:val="21"/>
        </w:rPr>
      </w:pPr>
      <w:r>
        <w:rPr>
          <w:rFonts w:hint="eastAsia" w:ascii="宋体" w:hAnsi="宋体" w:eastAsia="宋体" w:cs="宋体"/>
          <w:sz w:val="21"/>
          <w:szCs w:val="21"/>
        </w:rPr>
        <w:t>3.投标人资格要求</w:t>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after="0" w:line="400" w:lineRule="exact"/>
        <w:ind w:right="0" w:firstLine="416" w:firstLineChars="200"/>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3.1</w:t>
      </w:r>
      <w:r>
        <w:rPr>
          <w:rFonts w:hint="eastAsia" w:ascii="宋体" w:hAnsi="宋体" w:eastAsia="宋体" w:cs="宋体"/>
          <w:sz w:val="21"/>
          <w:szCs w:val="21"/>
        </w:rPr>
        <w:t>本次招标要求投标人须：</w:t>
      </w:r>
      <w:r>
        <w:rPr>
          <w:rFonts w:hint="eastAsia" w:ascii="宋体" w:hAnsi="宋体" w:eastAsia="宋体" w:cs="宋体"/>
          <w:sz w:val="21"/>
          <w:szCs w:val="21"/>
          <w:lang w:val="en-US" w:eastAsia="zh-CN"/>
        </w:rPr>
        <w:tab/>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after="0" w:line="400" w:lineRule="exact"/>
        <w:ind w:right="0" w:firstLine="416" w:firstLineChars="200"/>
        <w:textAlignment w:val="auto"/>
        <w:rPr>
          <w:rFonts w:hint="eastAsia" w:ascii="宋体" w:hAnsi="宋体" w:eastAsia="宋体" w:cs="宋体"/>
          <w:sz w:val="21"/>
          <w:szCs w:val="21"/>
        </w:rPr>
      </w:pPr>
      <w:r>
        <w:rPr>
          <w:rFonts w:hint="eastAsia" w:ascii="宋体" w:hAnsi="宋体" w:eastAsia="宋体" w:cs="宋体"/>
          <w:spacing w:val="-1"/>
          <w:sz w:val="21"/>
          <w:szCs w:val="21"/>
        </w:rPr>
        <w:t>①具有独立法人资格的</w:t>
      </w:r>
      <w:r>
        <w:rPr>
          <w:rFonts w:hint="eastAsia" w:ascii="宋体" w:hAnsi="宋体" w:eastAsia="宋体" w:cs="宋体"/>
          <w:spacing w:val="-1"/>
          <w:sz w:val="21"/>
          <w:szCs w:val="21"/>
          <w:lang w:eastAsia="zh-CN"/>
        </w:rPr>
        <w:t>汽车行业</w:t>
      </w:r>
      <w:r>
        <w:rPr>
          <w:rFonts w:hint="eastAsia" w:ascii="宋体" w:hAnsi="宋体" w:eastAsia="宋体" w:cs="宋体"/>
          <w:sz w:val="21"/>
          <w:szCs w:val="21"/>
        </w:rPr>
        <w:t>制造商或</w:t>
      </w:r>
      <w:r>
        <w:rPr>
          <w:rFonts w:hint="eastAsia" w:ascii="宋体" w:hAnsi="宋体" w:eastAsia="宋体" w:cs="宋体"/>
          <w:sz w:val="21"/>
          <w:szCs w:val="21"/>
          <w:lang w:eastAsia="zh-CN"/>
        </w:rPr>
        <w:t>经销</w:t>
      </w:r>
      <w:r>
        <w:rPr>
          <w:rFonts w:hint="eastAsia" w:ascii="宋体" w:hAnsi="宋体" w:eastAsia="宋体" w:cs="宋体"/>
          <w:sz w:val="21"/>
          <w:szCs w:val="21"/>
        </w:rPr>
        <w:t>商</w:t>
      </w:r>
      <w:r>
        <w:rPr>
          <w:rFonts w:hint="eastAsia" w:ascii="宋体" w:hAnsi="宋体" w:eastAsia="宋体" w:cs="宋体"/>
          <w:spacing w:val="-1"/>
          <w:sz w:val="21"/>
          <w:szCs w:val="21"/>
        </w:rPr>
        <w:t>，</w:t>
      </w:r>
      <w:bookmarkStart w:id="4" w:name="_Hlk48136343"/>
      <w:r>
        <w:rPr>
          <w:rFonts w:hint="eastAsia" w:ascii="宋体" w:hAnsi="宋体" w:eastAsia="宋体" w:cs="宋体"/>
          <w:sz w:val="21"/>
          <w:szCs w:val="21"/>
        </w:rPr>
        <w:t>需提供营业执照作为证明材料；</w:t>
      </w:r>
      <w:bookmarkEnd w:id="4"/>
    </w:p>
    <w:p>
      <w:pPr>
        <w:pStyle w:val="7"/>
        <w:pageBreakBefore w:val="0"/>
        <w:widowControl w:val="0"/>
        <w:tabs>
          <w:tab w:val="left" w:pos="4394"/>
          <w:tab w:val="left" w:pos="5990"/>
        </w:tabs>
        <w:kinsoku/>
        <w:wordWrap/>
        <w:overflowPunct/>
        <w:topLinePunct w:val="0"/>
        <w:autoSpaceDE/>
        <w:autoSpaceDN/>
        <w:bidi w:val="0"/>
        <w:adjustRightInd/>
        <w:snapToGrid/>
        <w:spacing w:after="0" w:line="400" w:lineRule="exact"/>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w:t>
      </w:r>
      <w:bookmarkStart w:id="5" w:name="_Hlk48136463"/>
      <w:r>
        <w:rPr>
          <w:rFonts w:hint="eastAsia" w:ascii="宋体" w:hAnsi="宋体" w:eastAsia="宋体" w:cs="宋体"/>
          <w:sz w:val="21"/>
          <w:szCs w:val="21"/>
        </w:rPr>
        <w:t>未被列入失信被执行人名单(以投标截止日“信用中国”网站查询结果为准)</w:t>
      </w:r>
      <w:bookmarkEnd w:id="5"/>
      <w:r>
        <w:rPr>
          <w:rFonts w:hint="eastAsia" w:ascii="宋体" w:hAnsi="宋体" w:eastAsia="宋体" w:cs="宋体"/>
          <w:sz w:val="21"/>
          <w:szCs w:val="21"/>
        </w:rPr>
        <w:t>；</w:t>
      </w:r>
    </w:p>
    <w:p>
      <w:pPr>
        <w:pStyle w:val="7"/>
        <w:pageBreakBefore w:val="0"/>
        <w:widowControl w:val="0"/>
        <w:tabs>
          <w:tab w:val="left" w:pos="4394"/>
          <w:tab w:val="left" w:pos="5990"/>
        </w:tabs>
        <w:kinsoku/>
        <w:wordWrap/>
        <w:overflowPunct/>
        <w:topLinePunct w:val="0"/>
        <w:autoSpaceDE/>
        <w:autoSpaceDN/>
        <w:bidi w:val="0"/>
        <w:adjustRightInd/>
        <w:snapToGrid/>
        <w:spacing w:after="0" w:line="400" w:lineRule="exact"/>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w:t>
      </w:r>
      <w:bookmarkStart w:id="6" w:name="_Hlk48136548"/>
      <w:r>
        <w:rPr>
          <w:rFonts w:hint="eastAsia" w:ascii="宋体" w:hAnsi="宋体" w:eastAsia="宋体" w:cs="宋体"/>
          <w:sz w:val="21"/>
          <w:szCs w:val="21"/>
          <w:lang w:val="en-US" w:eastAsia="zh-CN"/>
        </w:rPr>
        <w:t>2021</w:t>
      </w:r>
      <w:r>
        <w:rPr>
          <w:rFonts w:hint="eastAsia" w:ascii="宋体" w:hAnsi="宋体" w:eastAsia="宋体" w:cs="宋体"/>
          <w:sz w:val="21"/>
          <w:szCs w:val="21"/>
        </w:rPr>
        <w:t>年</w:t>
      </w:r>
      <w:r>
        <w:rPr>
          <w:rFonts w:hint="eastAsia" w:ascii="宋体" w:hAnsi="宋体" w:eastAsia="宋体" w:cs="宋体"/>
          <w:sz w:val="21"/>
          <w:szCs w:val="21"/>
          <w:lang w:val="en-US" w:eastAsia="zh-CN"/>
        </w:rPr>
        <w:t>6</w:t>
      </w:r>
      <w:r>
        <w:rPr>
          <w:rFonts w:hint="eastAsia" w:ascii="宋体" w:hAnsi="宋体" w:eastAsia="宋体" w:cs="宋体"/>
          <w:sz w:val="21"/>
          <w:szCs w:val="21"/>
        </w:rPr>
        <w:t>月1日起至投标截止日止，投标人、拟派项目负责人无行贿犯罪记录(以中国裁判文书网查询结果为准)</w:t>
      </w:r>
      <w:bookmarkEnd w:id="6"/>
      <w:r>
        <w:rPr>
          <w:rFonts w:hint="eastAsia" w:ascii="宋体" w:hAnsi="宋体" w:eastAsia="宋体" w:cs="宋体"/>
          <w:sz w:val="21"/>
          <w:szCs w:val="21"/>
        </w:rPr>
        <w:t>；</w:t>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after="0" w:line="400" w:lineRule="exact"/>
        <w:ind w:right="0" w:firstLine="420" w:firstLineChars="200"/>
        <w:textAlignment w:val="auto"/>
        <w:rPr>
          <w:rFonts w:hint="eastAsia" w:ascii="宋体" w:hAnsi="宋体" w:eastAsia="宋体" w:cs="宋体"/>
          <w:spacing w:val="-1"/>
          <w:sz w:val="21"/>
          <w:szCs w:val="21"/>
          <w:highlight w:val="yellow"/>
        </w:rPr>
      </w:pPr>
      <w:r>
        <w:rPr>
          <w:rFonts w:hint="eastAsia" w:ascii="宋体" w:hAnsi="宋体" w:eastAsia="宋体" w:cs="宋体"/>
          <w:sz w:val="21"/>
          <w:szCs w:val="21"/>
        </w:rPr>
        <w:t>④具有一般纳税人资格，可提供增值税专用发票(需提供下列三项证明材料中任意一项：</w:t>
      </w:r>
      <w:r>
        <w:rPr>
          <w:rFonts w:hint="eastAsia" w:ascii="宋体" w:hAnsi="宋体" w:eastAsia="宋体" w:cs="宋体"/>
          <w:b/>
          <w:sz w:val="21"/>
          <w:szCs w:val="21"/>
        </w:rPr>
        <w:t>1、主管税务部门出具的一般纳税人资格认定《税务事项通知书》；2、《增值税一般纳税人登记表》；3、打印投标人电子税务局一般纳税人资格查询网页；</w:t>
      </w:r>
    </w:p>
    <w:p>
      <w:pPr>
        <w:pageBreakBefore w:val="0"/>
        <w:widowControl w:val="0"/>
        <w:tabs>
          <w:tab w:val="left" w:pos="4394"/>
          <w:tab w:val="left" w:pos="5990"/>
        </w:tabs>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kern w:val="0"/>
          <w:position w:val="-2"/>
          <w:sz w:val="21"/>
          <w:szCs w:val="21"/>
        </w:rPr>
      </w:pPr>
      <w:r>
        <w:rPr>
          <w:rFonts w:hint="eastAsia" w:ascii="宋体" w:hAnsi="宋体" w:eastAsia="宋体" w:cs="宋体"/>
          <w:kern w:val="0"/>
          <w:position w:val="-2"/>
          <w:sz w:val="21"/>
          <w:szCs w:val="21"/>
          <w:lang w:val="en-US" w:eastAsia="zh-CN"/>
        </w:rPr>
        <w:t>3.2拟派项目负责人</w:t>
      </w:r>
      <w:r>
        <w:rPr>
          <w:rFonts w:hint="eastAsia" w:ascii="宋体" w:hAnsi="宋体" w:eastAsia="宋体" w:cs="宋体"/>
          <w:kern w:val="0"/>
          <w:position w:val="-2"/>
          <w:sz w:val="21"/>
          <w:szCs w:val="21"/>
        </w:rPr>
        <w:t>必须是投标人单位正式员工(</w:t>
      </w:r>
      <w:r>
        <w:rPr>
          <w:rFonts w:hint="eastAsia" w:ascii="宋体" w:hAnsi="宋体" w:eastAsia="宋体" w:cs="宋体"/>
          <w:bCs/>
          <w:kern w:val="0"/>
          <w:position w:val="-2"/>
          <w:sz w:val="21"/>
          <w:szCs w:val="21"/>
        </w:rPr>
        <w:t>即拟派负责人的当前参保单位信息显示为投标人</w:t>
      </w:r>
      <w:r>
        <w:rPr>
          <w:rFonts w:hint="eastAsia" w:ascii="宋体" w:hAnsi="宋体" w:eastAsia="宋体" w:cs="宋体"/>
          <w:kern w:val="0"/>
          <w:position w:val="-2"/>
          <w:sz w:val="21"/>
          <w:szCs w:val="21"/>
        </w:rPr>
        <w:t>)，</w:t>
      </w:r>
      <w:r>
        <w:rPr>
          <w:rFonts w:hint="eastAsia" w:ascii="宋体" w:hAnsi="宋体" w:eastAsia="宋体" w:cs="宋体"/>
          <w:b/>
          <w:bCs/>
          <w:kern w:val="0"/>
          <w:position w:val="-2"/>
          <w:sz w:val="21"/>
          <w:szCs w:val="21"/>
        </w:rPr>
        <w:t>需提供拟派负责人的社会保险参保证明(证明显示的打印时间要求在投标截止日前十五日内)；</w:t>
      </w:r>
    </w:p>
    <w:p>
      <w:pPr>
        <w:pageBreakBefore w:val="0"/>
        <w:widowControl w:val="0"/>
        <w:tabs>
          <w:tab w:val="left" w:pos="4394"/>
          <w:tab w:val="left" w:pos="5990"/>
        </w:tabs>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w:t>
      </w:r>
      <w:r>
        <w:rPr>
          <w:rFonts w:hint="eastAsia" w:ascii="宋体" w:hAnsi="宋体" w:eastAsia="宋体" w:cs="宋体"/>
          <w:spacing w:val="7"/>
          <w:sz w:val="21"/>
          <w:szCs w:val="21"/>
        </w:rPr>
        <w:t>本次招标不接受</w:t>
      </w:r>
      <w:r>
        <w:rPr>
          <w:rFonts w:hint="eastAsia" w:ascii="宋体" w:hAnsi="宋体" w:eastAsia="宋体" w:cs="宋体"/>
          <w:spacing w:val="6"/>
          <w:sz w:val="21"/>
          <w:szCs w:val="21"/>
        </w:rPr>
        <w:t>联合体投标。</w:t>
      </w:r>
    </w:p>
    <w:p>
      <w:pPr>
        <w:pageBreakBefore w:val="0"/>
        <w:widowControl w:val="0"/>
        <w:tabs>
          <w:tab w:val="left" w:pos="4394"/>
          <w:tab w:val="left" w:pos="5990"/>
        </w:tabs>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pageBreakBefore w:val="0"/>
        <w:widowControl w:val="0"/>
        <w:kinsoku/>
        <w:wordWrap/>
        <w:overflowPunct/>
        <w:topLinePunct w:val="0"/>
        <w:autoSpaceDE/>
        <w:autoSpaceDN/>
        <w:bidi w:val="0"/>
        <w:adjustRightInd/>
        <w:snapToGrid/>
        <w:spacing w:line="400" w:lineRule="exact"/>
        <w:ind w:right="0" w:firstLine="422" w:firstLineChars="200"/>
        <w:textAlignment w:val="auto"/>
        <w:rPr>
          <w:rFonts w:hint="eastAsia" w:ascii="宋体" w:hAnsi="宋体" w:eastAsia="宋体" w:cs="宋体"/>
          <w:sz w:val="21"/>
          <w:szCs w:val="21"/>
        </w:rPr>
      </w:pPr>
      <w:bookmarkStart w:id="7" w:name="_bookmark5"/>
      <w:bookmarkEnd w:id="7"/>
      <w:r>
        <w:rPr>
          <w:rFonts w:hint="eastAsia" w:ascii="宋体" w:hAnsi="宋体" w:eastAsia="宋体" w:cs="宋体"/>
          <w:sz w:val="21"/>
          <w:szCs w:val="21"/>
        </w:rPr>
        <w:t>4.招标文件的获取</w:t>
      </w:r>
    </w:p>
    <w:p>
      <w:pPr>
        <w:pageBreakBefore w:val="0"/>
        <w:widowControl w:val="0"/>
        <w:tabs>
          <w:tab w:val="left" w:pos="4394"/>
          <w:tab w:val="left" w:pos="5990"/>
        </w:tabs>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4.1 本项目招标文件和补充（答疑、澄清）、修改文件通过网络下载方式发放。</w:t>
      </w:r>
    </w:p>
    <w:p>
      <w:pPr>
        <w:pageBreakBefore w:val="0"/>
        <w:widowControl w:val="0"/>
        <w:tabs>
          <w:tab w:val="left" w:pos="4394"/>
          <w:tab w:val="left" w:pos="5990"/>
        </w:tabs>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4.2 凡符合资格条件并有投标意向的潜在投标人，请通过浙江省机场集团有限公司官网 http://www.zjsairport.com 自行下载招标文件。</w:t>
      </w:r>
    </w:p>
    <w:p>
      <w:pPr>
        <w:pageBreakBefore w:val="0"/>
        <w:widowControl w:val="0"/>
        <w:tabs>
          <w:tab w:val="left" w:pos="4394"/>
          <w:tab w:val="left" w:pos="5990"/>
        </w:tabs>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4.3 补充（答疑、澄清）、修改文件，潜在投标人应自行关注网站公告，招标人不再一一通知。投标人因自身贻误行为导致投标失败的，责任自负。</w:t>
      </w:r>
    </w:p>
    <w:p>
      <w:pPr>
        <w:pageBreakBefore w:val="0"/>
        <w:widowControl w:val="0"/>
        <w:tabs>
          <w:tab w:val="left" w:pos="3460"/>
        </w:tabs>
        <w:kinsoku/>
        <w:wordWrap/>
        <w:overflowPunct/>
        <w:topLinePunct w:val="0"/>
        <w:autoSpaceDE w:val="0"/>
        <w:autoSpaceDN w:val="0"/>
        <w:bidi w:val="0"/>
        <w:adjustRightInd/>
        <w:snapToGrid/>
        <w:spacing w:line="400" w:lineRule="exact"/>
        <w:ind w:firstLine="422" w:firstLineChars="200"/>
        <w:textAlignment w:val="auto"/>
        <w:rPr>
          <w:rFonts w:ascii="宋体" w:hAnsi="宋体" w:eastAsia="宋体"/>
          <w:b/>
          <w:szCs w:val="21"/>
        </w:rPr>
      </w:pPr>
      <w:bookmarkStart w:id="8" w:name="_bookmark6"/>
      <w:bookmarkEnd w:id="8"/>
      <w:r>
        <w:rPr>
          <w:rFonts w:ascii="宋体" w:hAnsi="宋体" w:eastAsia="宋体"/>
          <w:b/>
          <w:szCs w:val="21"/>
        </w:rPr>
        <w:t>5.投标文件的递交</w:t>
      </w:r>
    </w:p>
    <w:p>
      <w:pPr>
        <w:pageBreakBefore w:val="0"/>
        <w:widowControl w:val="0"/>
        <w:tabs>
          <w:tab w:val="left" w:pos="3460"/>
        </w:tabs>
        <w:kinsoku/>
        <w:wordWrap/>
        <w:overflowPunct/>
        <w:topLinePunct w:val="0"/>
        <w:autoSpaceDE w:val="0"/>
        <w:autoSpaceDN w:val="0"/>
        <w:bidi w:val="0"/>
        <w:adjustRightInd/>
        <w:snapToGrid/>
        <w:spacing w:line="400" w:lineRule="exact"/>
        <w:ind w:firstLine="420" w:firstLineChars="200"/>
        <w:textAlignment w:val="auto"/>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ascii="宋体" w:hAnsi="宋体" w:cs="宋体"/>
          <w:sz w:val="22"/>
          <w:u w:val="single"/>
        </w:rPr>
        <w:t>20</w:t>
      </w:r>
      <w:r>
        <w:rPr>
          <w:rFonts w:hint="eastAsia" w:ascii="宋体" w:hAnsi="宋体" w:cs="宋体"/>
          <w:sz w:val="22"/>
          <w:u w:val="single"/>
        </w:rPr>
        <w:t>2</w:t>
      </w:r>
      <w:r>
        <w:rPr>
          <w:rFonts w:hint="eastAsia" w:ascii="宋体" w:hAnsi="宋体" w:cs="宋体"/>
          <w:sz w:val="22"/>
          <w:u w:val="single"/>
          <w:lang w:val="en-US" w:eastAsia="zh-CN"/>
        </w:rPr>
        <w:t>4</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06</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lang w:val="en-US" w:eastAsia="zh-CN"/>
        </w:rPr>
        <w:t xml:space="preserve"> 24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eastAsia="宋体" w:cs="宋体"/>
          <w:b/>
          <w:bCs/>
          <w:kern w:val="0"/>
          <w:position w:val="-2"/>
          <w:szCs w:val="21"/>
        </w:rPr>
        <w:t>(北京时间)。</w:t>
      </w:r>
    </w:p>
    <w:p>
      <w:pPr>
        <w:pageBreakBefore w:val="0"/>
        <w:widowControl w:val="0"/>
        <w:tabs>
          <w:tab w:val="left" w:pos="3460"/>
        </w:tabs>
        <w:kinsoku/>
        <w:wordWrap/>
        <w:overflowPunct/>
        <w:topLinePunct w:val="0"/>
        <w:autoSpaceDE w:val="0"/>
        <w:autoSpaceDN w:val="0"/>
        <w:bidi w:val="0"/>
        <w:adjustRightInd/>
        <w:snapToGrid/>
        <w:spacing w:line="400" w:lineRule="exact"/>
        <w:ind w:firstLine="420" w:firstLineChars="200"/>
        <w:textAlignment w:val="auto"/>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w:t>
      </w:r>
      <w:r>
        <w:rPr>
          <w:rFonts w:hint="eastAsia" w:ascii="宋体" w:hAnsi="宋体" w:eastAsia="宋体" w:cs="宋体"/>
          <w:b/>
          <w:bCs/>
          <w:kern w:val="0"/>
          <w:position w:val="-2"/>
          <w:szCs w:val="21"/>
          <w:lang w:val="en-US" w:eastAsia="zh-CN"/>
        </w:rPr>
        <w:t>T3航站楼到达大厅失物招领柜台（12号门斜对面）</w:t>
      </w:r>
      <w:r>
        <w:rPr>
          <w:rFonts w:ascii="宋体" w:hAnsi="宋体" w:eastAsia="宋体" w:cs="宋体"/>
          <w:b/>
          <w:bCs/>
          <w:kern w:val="0"/>
          <w:position w:val="-2"/>
          <w:szCs w:val="21"/>
        </w:rPr>
        <w:t>。</w:t>
      </w:r>
    </w:p>
    <w:p>
      <w:pPr>
        <w:pStyle w:val="7"/>
        <w:pageBreakBefore w:val="0"/>
        <w:widowControl w:val="0"/>
        <w:tabs>
          <w:tab w:val="left" w:pos="4394"/>
          <w:tab w:val="left" w:pos="5990"/>
        </w:tabs>
        <w:kinsoku/>
        <w:wordWrap/>
        <w:overflowPunct/>
        <w:topLinePunct w:val="0"/>
        <w:bidi w:val="0"/>
        <w:adjustRightInd/>
        <w:snapToGrid/>
        <w:spacing w:after="0" w:line="400" w:lineRule="exact"/>
        <w:ind w:right="0" w:firstLine="419"/>
        <w:textAlignment w:val="auto"/>
        <w:rPr>
          <w:rFonts w:hint="eastAsia" w:ascii="宋体" w:hAnsi="宋体" w:eastAsia="宋体" w:cs="宋体"/>
          <w:color w:val="auto"/>
          <w:sz w:val="21"/>
          <w:szCs w:val="21"/>
        </w:rPr>
      </w:pPr>
      <w:bookmarkStart w:id="9" w:name="_bookmark7"/>
      <w:bookmarkEnd w:id="9"/>
      <w:r>
        <w:rPr>
          <w:rFonts w:ascii="宋体" w:hAnsi="宋体" w:eastAsia="宋体"/>
          <w:kern w:val="0"/>
        </w:rPr>
        <w:t>5.3逾期送达的、未送达指定地点的或者未密封的投标文件，招标人将予以拒收。</w:t>
      </w:r>
    </w:p>
    <w:p>
      <w:pPr>
        <w:pStyle w:val="4"/>
        <w:pageBreakBefore w:val="0"/>
        <w:widowControl w:val="0"/>
        <w:kinsoku/>
        <w:wordWrap/>
        <w:overflowPunct/>
        <w:topLinePunct w:val="0"/>
        <w:bidi w:val="0"/>
        <w:adjustRightInd/>
        <w:snapToGrid/>
        <w:spacing w:line="400" w:lineRule="exact"/>
        <w:ind w:right="0" w:firstLine="42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6.发布公告的媒介</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bookmarkStart w:id="10" w:name="_bookmark8"/>
      <w:bookmarkEnd w:id="10"/>
      <w:r>
        <w:rPr>
          <w:rFonts w:hint="eastAsia" w:ascii="宋体" w:hAnsi="宋体" w:eastAsia="宋体" w:cs="宋体"/>
          <w:color w:val="auto"/>
          <w:kern w:val="0"/>
          <w:position w:val="-2"/>
          <w:sz w:val="21"/>
          <w:szCs w:val="21"/>
        </w:rPr>
        <w:t>本次招标公告在以下媒介上发布：</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bookmarkStart w:id="11" w:name="_Hlk47996086"/>
      <w:r>
        <w:rPr>
          <w:rFonts w:hint="eastAsia" w:ascii="宋体" w:hAnsi="宋体" w:eastAsia="宋体" w:cs="宋体"/>
          <w:color w:val="auto"/>
          <w:kern w:val="0"/>
          <w:position w:val="-2"/>
          <w:sz w:val="21"/>
          <w:szCs w:val="21"/>
        </w:rPr>
        <w:t>6.1 中国招标投标公共服务平台  http://www.cebpubservice.com</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r>
        <w:rPr>
          <w:rFonts w:hint="eastAsia" w:ascii="宋体" w:hAnsi="宋体" w:eastAsia="宋体" w:cs="宋体"/>
          <w:color w:val="auto"/>
          <w:kern w:val="0"/>
          <w:position w:val="-2"/>
          <w:sz w:val="21"/>
          <w:szCs w:val="21"/>
        </w:rPr>
        <w:t>6.2 浙江省机场集团有限公司官网 http://www.zjsairport.com</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6.3 杭州萧山国际机场官网http://www.hzairport.com/</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r>
        <w:rPr>
          <w:rFonts w:hint="eastAsia" w:ascii="宋体" w:hAnsi="宋体" w:eastAsia="宋体" w:cs="宋体"/>
          <w:kern w:val="0"/>
          <w:position w:val="-2"/>
          <w:sz w:val="21"/>
          <w:szCs w:val="21"/>
          <w:lang w:val="en-US" w:eastAsia="zh-CN"/>
        </w:rPr>
        <w:t xml:space="preserve">6.4 </w:t>
      </w:r>
      <w:r>
        <w:rPr>
          <w:rFonts w:hint="eastAsia" w:ascii="宋体" w:hAnsi="宋体" w:eastAsia="宋体" w:cs="宋体"/>
          <w:color w:val="auto"/>
          <w:kern w:val="0"/>
          <w:position w:val="-2"/>
          <w:sz w:val="21"/>
          <w:szCs w:val="21"/>
        </w:rPr>
        <w:t>浙江政府采购网 http://zfcg.czt.zj.gov.cn</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r>
        <w:rPr>
          <w:rFonts w:hint="eastAsia" w:ascii="宋体" w:hAnsi="宋体" w:eastAsia="宋体" w:cs="宋体"/>
          <w:color w:val="auto"/>
          <w:kern w:val="0"/>
          <w:position w:val="-2"/>
          <w:sz w:val="21"/>
          <w:szCs w:val="21"/>
        </w:rPr>
        <w:t>6.</w:t>
      </w:r>
      <w:r>
        <w:rPr>
          <w:rFonts w:hint="eastAsia" w:ascii="宋体" w:hAnsi="宋体" w:eastAsia="宋体" w:cs="宋体"/>
          <w:color w:val="auto"/>
          <w:kern w:val="0"/>
          <w:position w:val="-2"/>
          <w:sz w:val="21"/>
          <w:szCs w:val="21"/>
          <w:lang w:val="en-US" w:eastAsia="zh-CN"/>
        </w:rPr>
        <w:t>5</w:t>
      </w:r>
      <w:r>
        <w:rPr>
          <w:rFonts w:hint="eastAsia" w:ascii="宋体" w:hAnsi="宋体" w:eastAsia="宋体" w:cs="宋体"/>
          <w:color w:val="auto"/>
          <w:kern w:val="0"/>
          <w:position w:val="-2"/>
          <w:sz w:val="21"/>
          <w:szCs w:val="21"/>
        </w:rPr>
        <w:t xml:space="preserve"> 浙江政务服务网 http://zjpubservice.zjzwfw.gov.cn</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r>
        <w:rPr>
          <w:rFonts w:hint="eastAsia" w:ascii="宋体" w:hAnsi="宋体" w:eastAsia="宋体" w:cs="宋体"/>
          <w:color w:val="auto"/>
          <w:kern w:val="0"/>
          <w:position w:val="-2"/>
          <w:sz w:val="21"/>
          <w:szCs w:val="21"/>
        </w:rPr>
        <w:t>6.</w:t>
      </w:r>
      <w:r>
        <w:rPr>
          <w:rFonts w:hint="eastAsia" w:ascii="宋体" w:hAnsi="宋体" w:eastAsia="宋体" w:cs="宋体"/>
          <w:color w:val="auto"/>
          <w:kern w:val="0"/>
          <w:position w:val="-2"/>
          <w:sz w:val="21"/>
          <w:szCs w:val="21"/>
          <w:lang w:val="en-US" w:eastAsia="zh-CN"/>
        </w:rPr>
        <w:t>6</w:t>
      </w:r>
      <w:r>
        <w:rPr>
          <w:rFonts w:hint="eastAsia" w:ascii="宋体" w:hAnsi="宋体" w:eastAsia="宋体" w:cs="宋体"/>
          <w:color w:val="auto"/>
          <w:kern w:val="0"/>
          <w:position w:val="-2"/>
          <w:sz w:val="21"/>
          <w:szCs w:val="21"/>
        </w:rPr>
        <w:t xml:space="preserve"> 政采云平台企业购 https://b.zhengcaiyun.cn</w:t>
      </w:r>
    </w:p>
    <w:p>
      <w:pPr>
        <w:pageBreakBefore w:val="0"/>
        <w:widowControl w:val="0"/>
        <w:tabs>
          <w:tab w:val="left" w:pos="3460"/>
        </w:tabs>
        <w:kinsoku/>
        <w:wordWrap/>
        <w:overflowPunct/>
        <w:topLinePunct w:val="0"/>
        <w:autoSpaceDE w:val="0"/>
        <w:autoSpaceDN w:val="0"/>
        <w:bidi w:val="0"/>
        <w:adjustRightInd/>
        <w:snapToGrid/>
        <w:spacing w:line="400" w:lineRule="exact"/>
        <w:ind w:right="0" w:firstLine="420" w:firstLineChars="200"/>
        <w:textAlignment w:val="auto"/>
        <w:rPr>
          <w:rFonts w:hint="eastAsia" w:ascii="宋体" w:hAnsi="宋体" w:eastAsia="宋体" w:cs="宋体"/>
          <w:color w:val="auto"/>
          <w:kern w:val="0"/>
          <w:position w:val="-2"/>
          <w:sz w:val="21"/>
          <w:szCs w:val="21"/>
        </w:rPr>
      </w:pPr>
      <w:r>
        <w:rPr>
          <w:rFonts w:hint="eastAsia" w:ascii="宋体" w:hAnsi="宋体" w:eastAsia="宋体" w:cs="宋体"/>
          <w:color w:val="auto"/>
          <w:kern w:val="0"/>
          <w:position w:val="-2"/>
          <w:sz w:val="21"/>
          <w:szCs w:val="21"/>
        </w:rPr>
        <w:t>6.</w:t>
      </w:r>
      <w:r>
        <w:rPr>
          <w:rFonts w:hint="eastAsia" w:ascii="宋体" w:hAnsi="宋体" w:eastAsia="宋体" w:cs="宋体"/>
          <w:color w:val="auto"/>
          <w:kern w:val="0"/>
          <w:position w:val="-2"/>
          <w:sz w:val="21"/>
          <w:szCs w:val="21"/>
          <w:lang w:val="en-US" w:eastAsia="zh-CN"/>
        </w:rPr>
        <w:t>7</w:t>
      </w:r>
      <w:r>
        <w:rPr>
          <w:rFonts w:hint="eastAsia" w:ascii="宋体" w:hAnsi="宋体" w:eastAsia="宋体" w:cs="宋体"/>
          <w:color w:val="auto"/>
          <w:kern w:val="0"/>
          <w:position w:val="-2"/>
          <w:sz w:val="21"/>
          <w:szCs w:val="21"/>
        </w:rPr>
        <w:t xml:space="preserve"> 招天下 </w:t>
      </w:r>
      <w:r>
        <w:rPr>
          <w:rFonts w:hint="eastAsia" w:ascii="宋体" w:hAnsi="宋体" w:eastAsia="宋体" w:cs="宋体"/>
          <w:color w:val="auto"/>
          <w:kern w:val="0"/>
          <w:position w:val="-2"/>
          <w:sz w:val="21"/>
          <w:szCs w:val="21"/>
        </w:rPr>
        <w:fldChar w:fldCharType="begin"/>
      </w:r>
      <w:r>
        <w:rPr>
          <w:rFonts w:hint="eastAsia" w:ascii="宋体" w:hAnsi="宋体" w:eastAsia="宋体" w:cs="宋体"/>
          <w:color w:val="auto"/>
          <w:kern w:val="0"/>
          <w:position w:val="-2"/>
          <w:sz w:val="21"/>
          <w:szCs w:val="21"/>
        </w:rPr>
        <w:instrText xml:space="preserve"> HYPERLINK "https://www.zhaotx.cn" </w:instrText>
      </w:r>
      <w:r>
        <w:rPr>
          <w:rFonts w:hint="eastAsia" w:ascii="宋体" w:hAnsi="宋体" w:eastAsia="宋体" w:cs="宋体"/>
          <w:color w:val="auto"/>
          <w:kern w:val="0"/>
          <w:position w:val="-2"/>
          <w:sz w:val="21"/>
          <w:szCs w:val="21"/>
        </w:rPr>
        <w:fldChar w:fldCharType="separate"/>
      </w:r>
      <w:r>
        <w:rPr>
          <w:rFonts w:hint="eastAsia" w:ascii="宋体" w:hAnsi="宋体" w:eastAsia="宋体" w:cs="宋体"/>
          <w:color w:val="auto"/>
          <w:sz w:val="21"/>
          <w:szCs w:val="21"/>
        </w:rPr>
        <w:t>https://www.zhaotx.cn</w:t>
      </w:r>
      <w:r>
        <w:rPr>
          <w:rFonts w:hint="eastAsia" w:ascii="宋体" w:hAnsi="宋体" w:eastAsia="宋体" w:cs="宋体"/>
          <w:color w:val="auto"/>
          <w:kern w:val="0"/>
          <w:position w:val="-2"/>
          <w:sz w:val="21"/>
          <w:szCs w:val="21"/>
        </w:rPr>
        <w:fldChar w:fldCharType="end"/>
      </w:r>
      <w:bookmarkEnd w:id="11"/>
    </w:p>
    <w:p>
      <w:pPr>
        <w:pStyle w:val="4"/>
        <w:pageBreakBefore w:val="0"/>
        <w:widowControl w:val="0"/>
        <w:kinsoku/>
        <w:wordWrap/>
        <w:overflowPunct/>
        <w:topLinePunct w:val="0"/>
        <w:bidi w:val="0"/>
        <w:adjustRightInd/>
        <w:snapToGrid/>
        <w:spacing w:line="400" w:lineRule="exact"/>
        <w:ind w:right="0" w:firstLine="42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7.其他事项</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snapToGrid/>
        <w:spacing w:after="0" w:line="400" w:lineRule="exact"/>
        <w:ind w:right="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 xml:space="preserve">7.1 </w:t>
      </w:r>
      <w:r>
        <w:rPr>
          <w:rFonts w:hint="eastAsia" w:ascii="宋体" w:hAnsi="宋体" w:eastAsia="宋体" w:cs="宋体"/>
          <w:color w:val="auto"/>
          <w:kern w:val="0"/>
          <w:sz w:val="21"/>
          <w:szCs w:val="21"/>
        </w:rPr>
        <w:t>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snapToGrid/>
        <w:spacing w:after="0" w:line="400" w:lineRule="exact"/>
        <w:ind w:right="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position w:val="-2"/>
          <w:sz w:val="21"/>
          <w:szCs w:val="21"/>
          <w:lang w:val="en-US" w:eastAsia="zh-CN"/>
        </w:rPr>
        <w:t xml:space="preserve">7.2 </w:t>
      </w:r>
      <w:r>
        <w:rPr>
          <w:rFonts w:hint="eastAsia" w:ascii="宋体" w:hAnsi="宋体" w:eastAsia="宋体" w:cs="宋体"/>
          <w:color w:val="auto"/>
          <w:kern w:val="0"/>
          <w:position w:val="-2"/>
          <w:sz w:val="21"/>
          <w:szCs w:val="21"/>
        </w:rPr>
        <w:t>当投标文件由委托代理人签署时，该委托代理人必须是投标人单位正式员工(</w:t>
      </w:r>
      <w:r>
        <w:rPr>
          <w:rFonts w:hint="eastAsia" w:ascii="宋体" w:hAnsi="宋体" w:eastAsia="宋体" w:cs="宋体"/>
          <w:b/>
          <w:bCs/>
          <w:color w:val="auto"/>
          <w:kern w:val="0"/>
          <w:position w:val="-2"/>
          <w:sz w:val="21"/>
          <w:szCs w:val="21"/>
        </w:rPr>
        <w:t>即委托代理人的当前参保单位信息显示为投标人</w:t>
      </w:r>
      <w:r>
        <w:rPr>
          <w:rFonts w:hint="eastAsia" w:ascii="宋体" w:hAnsi="宋体" w:eastAsia="宋体" w:cs="宋体"/>
          <w:color w:val="auto"/>
          <w:kern w:val="0"/>
          <w:position w:val="-2"/>
          <w:sz w:val="21"/>
          <w:szCs w:val="21"/>
        </w:rPr>
        <w:t>)，证明方式为下列三个中的任意一个：</w:t>
      </w:r>
      <w:r>
        <w:rPr>
          <w:rFonts w:hint="eastAsia" w:ascii="宋体" w:hAnsi="宋体" w:eastAsia="宋体" w:cs="宋体"/>
          <w:b/>
          <w:bCs/>
          <w:color w:val="auto"/>
          <w:kern w:val="0"/>
          <w:position w:val="-2"/>
          <w:sz w:val="21"/>
          <w:szCs w:val="21"/>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pageBreakBefore w:val="0"/>
        <w:widowControl w:val="0"/>
        <w:kinsoku/>
        <w:wordWrap/>
        <w:overflowPunct/>
        <w:topLinePunct w:val="0"/>
        <w:bidi w:val="0"/>
        <w:adjustRightInd/>
        <w:snapToGrid/>
        <w:spacing w:line="400" w:lineRule="exact"/>
        <w:ind w:right="0" w:firstLine="42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8.联系方式</w:t>
      </w:r>
    </w:p>
    <w:p>
      <w:pPr>
        <w:pStyle w:val="7"/>
        <w:pageBreakBefore w:val="0"/>
        <w:widowControl w:val="0"/>
        <w:tabs>
          <w:tab w:val="left" w:pos="4394"/>
          <w:tab w:val="left" w:pos="5990"/>
        </w:tabs>
        <w:kinsoku/>
        <w:wordWrap/>
        <w:overflowPunct/>
        <w:topLinePunct w:val="0"/>
        <w:bidi w:val="0"/>
        <w:adjustRightInd/>
        <w:snapToGrid/>
        <w:spacing w:after="0" w:line="400" w:lineRule="exact"/>
        <w:ind w:right="0" w:firstLine="419"/>
        <w:textAlignment w:val="auto"/>
        <w:rPr>
          <w:rFonts w:hint="eastAsia" w:ascii="宋体" w:hAnsi="宋体" w:eastAsia="宋体" w:cs="宋体"/>
          <w:color w:val="auto"/>
          <w:sz w:val="21"/>
          <w:szCs w:val="21"/>
        </w:rPr>
      </w:pPr>
      <w:bookmarkStart w:id="12" w:name="_bookmark9"/>
      <w:bookmarkEnd w:id="12"/>
      <w:r>
        <w:rPr>
          <w:rFonts w:hint="eastAsia" w:ascii="宋体" w:hAnsi="宋体" w:eastAsia="宋体" w:cs="宋体"/>
          <w:color w:val="auto"/>
          <w:sz w:val="21"/>
          <w:szCs w:val="21"/>
        </w:rPr>
        <w:t>招标人：杭州萧山国际机场有限公司</w:t>
      </w:r>
    </w:p>
    <w:p>
      <w:pPr>
        <w:pStyle w:val="7"/>
        <w:pageBreakBefore w:val="0"/>
        <w:widowControl w:val="0"/>
        <w:tabs>
          <w:tab w:val="left" w:pos="4394"/>
          <w:tab w:val="left" w:pos="5990"/>
        </w:tabs>
        <w:kinsoku/>
        <w:wordWrap/>
        <w:overflowPunct/>
        <w:topLinePunct w:val="0"/>
        <w:bidi w:val="0"/>
        <w:adjustRightInd/>
        <w:snapToGrid/>
        <w:spacing w:after="0" w:line="400" w:lineRule="exact"/>
        <w:ind w:right="0" w:firstLine="419"/>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rPr>
        <w:t xml:space="preserve">投标联系人： </w:t>
      </w:r>
      <w:r>
        <w:rPr>
          <w:rFonts w:hint="eastAsia" w:ascii="宋体" w:hAnsi="宋体" w:eastAsia="宋体" w:cs="宋体"/>
          <w:color w:val="auto"/>
          <w:sz w:val="21"/>
          <w:szCs w:val="21"/>
          <w:lang w:val="en-US" w:eastAsia="zh-CN"/>
        </w:rPr>
        <w:t>朱工</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 xml:space="preserve"> 联系电话：0571-8383</w:t>
      </w:r>
      <w:r>
        <w:rPr>
          <w:rFonts w:hint="eastAsia" w:ascii="宋体" w:hAnsi="宋体" w:eastAsia="宋体" w:cs="宋体"/>
          <w:color w:val="auto"/>
          <w:sz w:val="21"/>
          <w:szCs w:val="21"/>
          <w:lang w:val="en-US" w:eastAsia="zh-CN"/>
        </w:rPr>
        <w:t>7068</w:t>
      </w:r>
    </w:p>
    <w:p>
      <w:pPr>
        <w:pStyle w:val="7"/>
        <w:pageBreakBefore w:val="0"/>
        <w:widowControl w:val="0"/>
        <w:tabs>
          <w:tab w:val="left" w:pos="4394"/>
          <w:tab w:val="left" w:pos="5990"/>
        </w:tabs>
        <w:kinsoku/>
        <w:wordWrap/>
        <w:overflowPunct/>
        <w:topLinePunct w:val="0"/>
        <w:bidi w:val="0"/>
        <w:adjustRightInd/>
        <w:snapToGrid/>
        <w:spacing w:after="0" w:line="400" w:lineRule="exact"/>
        <w:ind w:right="0" w:firstLine="419"/>
        <w:textAlignment w:val="auto"/>
        <w:rPr>
          <w:rFonts w:hint="default" w:ascii="宋体" w:hAnsi="宋体" w:eastAsia="宋体" w:cs="宋体"/>
          <w:color w:val="auto"/>
          <w:sz w:val="21"/>
          <w:szCs w:val="21"/>
          <w:lang w:val="en-US" w:eastAsia="zh-CN"/>
        </w:rPr>
        <w:sectPr>
          <w:footerReference r:id="rId3" w:type="default"/>
          <w:pgSz w:w="12240" w:h="15840"/>
          <w:pgMar w:top="1400" w:right="1640" w:bottom="1120" w:left="1700" w:header="0" w:footer="901" w:gutter="0"/>
          <w:pgNumType w:start="1"/>
          <w:cols w:space="720" w:num="1"/>
        </w:sectPr>
      </w:pPr>
      <w:r>
        <w:rPr>
          <w:rFonts w:hint="eastAsia" w:ascii="宋体" w:hAnsi="宋体" w:eastAsia="宋体" w:cs="宋体"/>
          <w:color w:val="auto"/>
          <w:sz w:val="21"/>
          <w:szCs w:val="21"/>
        </w:rPr>
        <w:t>招标监督人：</w:t>
      </w:r>
      <w:r>
        <w:rPr>
          <w:rFonts w:hint="eastAsia" w:ascii="宋体" w:hAnsi="宋体" w:eastAsia="宋体" w:cs="宋体"/>
          <w:color w:val="auto"/>
          <w:sz w:val="21"/>
          <w:szCs w:val="21"/>
          <w:lang w:val="en-US" w:eastAsia="zh-CN"/>
        </w:rPr>
        <w:t xml:space="preserve"> 于工    </w:t>
      </w:r>
      <w:r>
        <w:rPr>
          <w:rFonts w:hint="eastAsia" w:ascii="宋体" w:hAnsi="宋体" w:eastAsia="宋体" w:cs="宋体"/>
          <w:color w:val="auto"/>
          <w:sz w:val="21"/>
          <w:szCs w:val="21"/>
        </w:rPr>
        <w:t xml:space="preserve">                  联系电话：0571-</w:t>
      </w:r>
      <w:r>
        <w:rPr>
          <w:rFonts w:hint="eastAsia" w:ascii="宋体" w:hAnsi="宋体" w:eastAsia="宋体" w:cs="宋体"/>
          <w:color w:val="auto"/>
          <w:sz w:val="21"/>
          <w:szCs w:val="21"/>
          <w:lang w:val="en-US" w:eastAsia="zh-CN"/>
        </w:rPr>
        <w:t>83833260</w:t>
      </w:r>
    </w:p>
    <w:p>
      <w:pPr>
        <w:pStyle w:val="2"/>
        <w:spacing w:before="0" w:after="0" w:line="240" w:lineRule="auto"/>
        <w:ind w:right="57"/>
        <w:jc w:val="center"/>
        <w:rPr>
          <w:color w:val="auto"/>
          <w:sz w:val="32"/>
          <w:szCs w:val="32"/>
        </w:rPr>
      </w:pPr>
      <w:bookmarkStart w:id="13" w:name="_bookmark18"/>
      <w:bookmarkEnd w:id="13"/>
      <w:bookmarkStart w:id="14" w:name="_Toc52726303"/>
      <w:r>
        <w:rPr>
          <w:color w:val="auto"/>
          <w:sz w:val="32"/>
          <w:szCs w:val="32"/>
        </w:rPr>
        <w:t>第二章</w:t>
      </w:r>
      <w:r>
        <w:rPr>
          <w:rFonts w:hint="eastAsia"/>
          <w:color w:val="auto"/>
          <w:sz w:val="32"/>
          <w:szCs w:val="32"/>
          <w:lang w:val="en-US" w:eastAsia="zh-CN"/>
        </w:rPr>
        <w:t xml:space="preserve"> </w:t>
      </w:r>
      <w:r>
        <w:rPr>
          <w:color w:val="auto"/>
          <w:sz w:val="32"/>
          <w:szCs w:val="32"/>
        </w:rPr>
        <w:t>投标人须知</w:t>
      </w:r>
      <w:bookmarkEnd w:id="14"/>
    </w:p>
    <w:p>
      <w:pPr>
        <w:pStyle w:val="4"/>
        <w:spacing w:line="240" w:lineRule="auto"/>
        <w:ind w:firstLine="0" w:firstLineChars="0"/>
        <w:jc w:val="center"/>
        <w:rPr>
          <w:sz w:val="28"/>
          <w:szCs w:val="28"/>
        </w:rPr>
      </w:pPr>
      <w:bookmarkStart w:id="15" w:name="_bookmark19"/>
      <w:bookmarkEnd w:id="15"/>
      <w:bookmarkStart w:id="16" w:name="_Toc52726304"/>
      <w:r>
        <w:rPr>
          <w:sz w:val="28"/>
          <w:szCs w:val="28"/>
        </w:rPr>
        <w:t>投标人须知前附表</w:t>
      </w:r>
    </w:p>
    <w:tbl>
      <w:tblPr>
        <w:tblStyle w:val="14"/>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地  址：</w:t>
            </w:r>
            <w:r>
              <w:rPr>
                <w:rFonts w:hint="eastAsia" w:ascii="宋体" w:hAnsi="宋体" w:cs="宋体"/>
                <w:spacing w:val="-2"/>
                <w:sz w:val="22"/>
              </w:rPr>
              <w:t>杭州机场内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pacing w:val="-2"/>
                <w:sz w:val="22"/>
              </w:rPr>
              <w:t>杭州萧山国际机场</w:t>
            </w:r>
            <w:r>
              <w:rPr>
                <w:rFonts w:hint="eastAsia" w:ascii="宋体" w:hAnsi="宋体" w:cs="宋体"/>
                <w:spacing w:val="-2"/>
                <w:sz w:val="22"/>
                <w:lang w:eastAsia="zh-CN"/>
              </w:rPr>
              <w:t>航站楼电动摆渡车</w:t>
            </w:r>
            <w:r>
              <w:rPr>
                <w:rFonts w:hint="eastAsia" w:ascii="宋体" w:hAnsi="宋体" w:cs="宋体"/>
                <w:spacing w:val="-2"/>
                <w:sz w:val="22"/>
                <w:lang w:val="en-US" w:eastAsia="zh-CN"/>
              </w:rPr>
              <w:t>采购</w:t>
            </w:r>
            <w:r>
              <w:rPr>
                <w:rFonts w:hint="eastAsia" w:ascii="宋体" w:hAnsi="宋体" w:cs="宋体"/>
                <w:spacing w:val="-2"/>
                <w:sz w:val="22"/>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17" w:name="_Hlk47083179"/>
            <w:r>
              <w:rPr>
                <w:rFonts w:ascii="宋体" w:hAnsi="宋体" w:cs="宋体"/>
                <w:sz w:val="22"/>
              </w:rPr>
              <w:t>踏勘现场</w:t>
            </w:r>
            <w:bookmarkEnd w:id="17"/>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18" w:name="EBb1a8b4338b8e441e9d53e6fc78c62c09"/>
            <w:r>
              <w:rPr>
                <w:rFonts w:ascii="宋体" w:hAnsi="宋体" w:cs="宋体"/>
                <w:sz w:val="22"/>
              </w:rPr>
              <w:t>不组织</w:t>
            </w:r>
            <w:bookmarkEnd w:id="18"/>
            <w:bookmarkStart w:id="19" w:name="EBcbc26f89de974525b16658cbf31c1521"/>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0" w:name="_Hlk47084158"/>
            <w:r>
              <w:rPr>
                <w:rFonts w:ascii="宋体" w:hAnsi="宋体" w:cs="宋体"/>
                <w:sz w:val="22"/>
              </w:rPr>
              <w:t>实质性要求和条件</w:t>
            </w:r>
            <w:bookmarkEnd w:id="20"/>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9"/>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1" w:name="_Hlk47084248"/>
            <w:r>
              <w:rPr>
                <w:rFonts w:ascii="宋体" w:hAnsi="宋体" w:cs="宋体"/>
                <w:sz w:val="22"/>
              </w:rPr>
              <w:t>报价方式</w:t>
            </w:r>
            <w:bookmarkEnd w:id="21"/>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hint="eastAsia" w:ascii="宋体" w:hAnsi="宋体" w:cs="宋体" w:eastAsiaTheme="minorEastAsia"/>
                <w:sz w:val="22"/>
                <w:lang w:val="en-US" w:eastAsia="zh-CN"/>
              </w:rPr>
            </w:pPr>
            <w:r>
              <w:rPr>
                <w:rFonts w:hint="eastAsia" w:ascii="宋体" w:hAnsi="宋体"/>
                <w:szCs w:val="21"/>
              </w:rPr>
              <w:sym w:font="Wingdings" w:char="00FE"/>
            </w:r>
            <w:r>
              <w:rPr>
                <w:rFonts w:hint="eastAsia" w:ascii="宋体" w:hAnsi="宋体"/>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22" w:name="_Hlk47084290"/>
            <w:r>
              <w:rPr>
                <w:rFonts w:ascii="宋体" w:hAnsi="宋体" w:cs="宋体"/>
                <w:sz w:val="22"/>
              </w:rPr>
              <w:t>投标报价的其他要求</w:t>
            </w:r>
            <w:bookmarkEnd w:id="22"/>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3" w:name="EB191aa127b49d4a8b95623a875e1177a4"/>
            <w:r>
              <w:rPr>
                <w:rFonts w:ascii="宋体" w:hAnsi="宋体"/>
                <w:sz w:val="22"/>
                <w:u w:val="single"/>
              </w:rPr>
              <w:t>120</w:t>
            </w:r>
            <w:bookmarkEnd w:id="23"/>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24" w:name="_Hlk47084318"/>
            <w:r>
              <w:rPr>
                <w:rFonts w:ascii="宋体" w:hAnsi="宋体" w:cs="宋体"/>
                <w:sz w:val="22"/>
              </w:rPr>
              <w:t>投标保证金</w:t>
            </w:r>
            <w:bookmarkEnd w:id="2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7"/>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7"/>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9"/>
              <w:snapToGrid w:val="0"/>
              <w:rPr>
                <w:rFonts w:hAnsi="宋体" w:cs="宋体"/>
                <w:sz w:val="22"/>
                <w:szCs w:val="22"/>
              </w:rPr>
            </w:pPr>
            <w:r>
              <w:rPr>
                <w:rFonts w:hAnsi="宋体" w:cs="宋体"/>
                <w:sz w:val="22"/>
                <w:szCs w:val="22"/>
              </w:rPr>
              <w:t>以下为实质性响应招标文件资料：</w:t>
            </w:r>
          </w:p>
          <w:p>
            <w:pPr>
              <w:pStyle w:val="9"/>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9"/>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9"/>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9"/>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eastAsiaTheme="minorEastAsia" w:cstheme="minorBidi"/>
                <w:color w:val="000000"/>
                <w:spacing w:val="-1"/>
                <w:sz w:val="22"/>
                <w:szCs w:val="24"/>
                <w:u w:val="single"/>
              </w:rPr>
              <w:t>杭州萧山国际机场</w:t>
            </w:r>
            <w:r>
              <w:rPr>
                <w:rFonts w:hint="eastAsia" w:ascii="宋体" w:hAnsi="宋体" w:eastAsiaTheme="minorEastAsia" w:cstheme="minorBidi"/>
                <w:color w:val="000000"/>
                <w:spacing w:val="-1"/>
                <w:sz w:val="22"/>
                <w:szCs w:val="24"/>
                <w:u w:val="single"/>
                <w:lang w:eastAsia="zh-CN"/>
              </w:rPr>
              <w:t>航站楼电动摆渡车</w:t>
            </w:r>
            <w:r>
              <w:rPr>
                <w:rFonts w:hint="eastAsia" w:ascii="宋体" w:hAnsi="宋体" w:eastAsiaTheme="minorEastAsia" w:cstheme="minorBidi"/>
                <w:color w:val="000000"/>
                <w:spacing w:val="-1"/>
                <w:sz w:val="22"/>
                <w:szCs w:val="24"/>
                <w:u w:val="single"/>
                <w:lang w:val="en-US" w:eastAsia="zh-CN"/>
              </w:rPr>
              <w:t>采购</w:t>
            </w:r>
            <w:r>
              <w:rPr>
                <w:rFonts w:hint="eastAsia" w:ascii="宋体" w:hAnsi="宋体" w:eastAsiaTheme="minorEastAsia" w:cstheme="minorBidi"/>
                <w:color w:val="000000"/>
                <w:spacing w:val="-1"/>
                <w:sz w:val="22"/>
                <w:szCs w:val="24"/>
                <w:u w:val="single"/>
                <w:lang w:eastAsia="zh-CN"/>
              </w:rPr>
              <w:t>项目</w:t>
            </w:r>
            <w:r>
              <w:rPr>
                <w:rFonts w:hint="eastAsia" w:ascii="宋体" w:hAnsi="宋体" w:eastAsiaTheme="minorEastAsia" w:cstheme="minorBidi"/>
                <w:color w:val="000000"/>
                <w:spacing w:val="-1"/>
                <w:sz w:val="22"/>
                <w:szCs w:val="24"/>
                <w:u w:val="single"/>
              </w:rPr>
              <w:t>项目</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w:t>
            </w:r>
            <w:r>
              <w:rPr>
                <w:rFonts w:hint="eastAsia" w:ascii="宋体" w:hAnsi="宋体" w:cs="宋体"/>
                <w:sz w:val="22"/>
                <w:u w:val="single"/>
              </w:rPr>
              <w:t>2</w:t>
            </w:r>
            <w:r>
              <w:rPr>
                <w:rFonts w:hint="eastAsia" w:ascii="宋体" w:hAnsi="宋体" w:cs="宋体"/>
                <w:sz w:val="22"/>
                <w:u w:val="single"/>
                <w:lang w:val="en-US" w:eastAsia="zh-CN"/>
              </w:rPr>
              <w:t>4</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06</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lang w:val="en-US" w:eastAsia="zh-CN"/>
              </w:rPr>
              <w:t xml:space="preserve"> 24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u w:val="single"/>
              </w:rPr>
              <w:t>20</w:t>
            </w:r>
            <w:r>
              <w:rPr>
                <w:rFonts w:hint="eastAsia" w:ascii="宋体" w:hAnsi="宋体" w:cs="宋体"/>
                <w:sz w:val="22"/>
                <w:u w:val="single"/>
              </w:rPr>
              <w:t>2</w:t>
            </w:r>
            <w:r>
              <w:rPr>
                <w:rFonts w:hint="eastAsia" w:ascii="宋体" w:hAnsi="宋体" w:cs="宋体"/>
                <w:sz w:val="22"/>
                <w:u w:val="single"/>
                <w:lang w:val="en-US" w:eastAsia="zh-CN"/>
              </w:rPr>
              <w:t>4</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06</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lang w:val="en-US" w:eastAsia="zh-CN"/>
              </w:rPr>
              <w:t xml:space="preserve"> 24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w:t>
            </w:r>
            <w:r>
              <w:rPr>
                <w:rFonts w:hint="eastAsia" w:ascii="宋体" w:hAnsi="宋体" w:cs="宋体"/>
                <w:sz w:val="22"/>
                <w:lang w:eastAsia="zh-CN"/>
              </w:rPr>
              <w:t>杭州萧山国际机场招标中心会议室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ascii="宋体" w:hAnsi="宋体"/>
                <w:b/>
                <w:color w:val="FF0000"/>
                <w:sz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25" w:name="_Hlk47084421"/>
            <w:r>
              <w:rPr>
                <w:rFonts w:ascii="宋体" w:hAnsi="宋体" w:cs="宋体"/>
                <w:sz w:val="22"/>
              </w:rPr>
              <w:t>履约保证金</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szCs w:val="21"/>
                <w:lang w:eastAsia="zh-CN"/>
              </w:rPr>
              <w:t>不</w:t>
            </w:r>
            <w:r>
              <w:rPr>
                <w:rFonts w:ascii="宋体" w:hAnsi="宋体" w:cs="宋体"/>
                <w:sz w:val="22"/>
              </w:rPr>
              <w:t>要求</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8"/>
        <w:ind w:firstLine="210"/>
      </w:pPr>
    </w:p>
    <w:p>
      <w:pPr>
        <w:pStyle w:val="8"/>
        <w:ind w:firstLine="210"/>
      </w:pPr>
    </w:p>
    <w:p>
      <w:pPr>
        <w:pStyle w:val="8"/>
        <w:ind w:firstLine="210"/>
      </w:pPr>
    </w:p>
    <w:p>
      <w:pPr>
        <w:autoSpaceDE w:val="0"/>
        <w:autoSpaceDN w:val="0"/>
        <w:spacing w:line="360" w:lineRule="exact"/>
        <w:jc w:val="center"/>
        <w:rPr>
          <w:rFonts w:hint="eastAsia" w:ascii="宋体" w:hAnsi="宋体"/>
          <w:b/>
          <w:kern w:val="0"/>
          <w:sz w:val="32"/>
          <w:szCs w:val="32"/>
        </w:rPr>
      </w:pPr>
    </w:p>
    <w:p>
      <w:pPr>
        <w:autoSpaceDE w:val="0"/>
        <w:autoSpaceDN w:val="0"/>
        <w:spacing w:line="360" w:lineRule="exact"/>
        <w:jc w:val="center"/>
        <w:rPr>
          <w:rFonts w:hint="eastAsia" w:ascii="宋体" w:hAnsi="宋体"/>
          <w:b/>
          <w:kern w:val="0"/>
          <w:sz w:val="32"/>
          <w:szCs w:val="32"/>
        </w:rPr>
      </w:pPr>
    </w:p>
    <w:p>
      <w:pPr>
        <w:autoSpaceDE w:val="0"/>
        <w:autoSpaceDN w:val="0"/>
        <w:spacing w:line="360" w:lineRule="exact"/>
        <w:jc w:val="center"/>
        <w:rPr>
          <w:rFonts w:hint="eastAsia" w:ascii="宋体" w:hAnsi="宋体"/>
          <w:b/>
          <w:kern w:val="0"/>
          <w:sz w:val="32"/>
          <w:szCs w:val="32"/>
        </w:rPr>
      </w:pPr>
    </w:p>
    <w:p>
      <w:pPr>
        <w:autoSpaceDE w:val="0"/>
        <w:autoSpaceDN w:val="0"/>
        <w:spacing w:line="360" w:lineRule="exact"/>
        <w:jc w:val="center"/>
        <w:rPr>
          <w:rFonts w:hint="eastAsia" w:ascii="宋体" w:hAnsi="宋体"/>
          <w:b/>
          <w:kern w:val="0"/>
          <w:sz w:val="32"/>
          <w:szCs w:val="32"/>
        </w:rPr>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26"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26"/>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27"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27"/>
    </w:p>
    <w:p>
      <w:pPr>
        <w:autoSpaceDE w:val="0"/>
        <w:autoSpaceDN w:val="0"/>
        <w:spacing w:line="400" w:lineRule="exact"/>
        <w:ind w:firstLine="420" w:firstLineChars="200"/>
        <w:rPr>
          <w:rFonts w:ascii="宋体" w:hAnsi="宋体" w:eastAsia="宋体" w:cs="宋体"/>
          <w:kern w:val="0"/>
          <w:szCs w:val="21"/>
        </w:rPr>
      </w:pPr>
      <w:bookmarkStart w:id="28" w:name="_Toc247513977"/>
      <w:bookmarkStart w:id="29" w:name="_Toc247527578"/>
      <w:bookmarkStart w:id="30" w:name="_Toc152042330"/>
      <w:bookmarkStart w:id="31" w:name="_Toc229646735"/>
      <w:bookmarkStart w:id="32" w:name="_Toc144974522"/>
      <w:bookmarkStart w:id="33" w:name="_Toc300834974"/>
      <w:bookmarkStart w:id="34" w:name="_Toc152045554"/>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28"/>
    <w:bookmarkEnd w:id="29"/>
    <w:bookmarkEnd w:id="30"/>
    <w:bookmarkEnd w:id="31"/>
    <w:bookmarkEnd w:id="32"/>
    <w:bookmarkEnd w:id="33"/>
    <w:bookmarkEnd w:id="34"/>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35" w:name="_Toc15553"/>
      <w:bookmarkStart w:id="36" w:name="_Toc220123242"/>
      <w:bookmarkStart w:id="37" w:name="_Toc219809802"/>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35"/>
      <w:bookmarkEnd w:id="36"/>
      <w:bookmarkEnd w:id="37"/>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38" w:name="_Toc219809803"/>
      <w:bookmarkStart w:id="39" w:name="_Toc220123243"/>
      <w:bookmarkStart w:id="40" w:name="_Toc18806"/>
      <w:r>
        <w:rPr>
          <w:rFonts w:ascii="宋体" w:hAnsi="宋体" w:eastAsia="宋体" w:cs="宋体"/>
          <w:b/>
          <w:kern w:val="0"/>
          <w:szCs w:val="21"/>
        </w:rPr>
        <w:t>8.2 不再招标</w:t>
      </w:r>
      <w:bookmarkEnd w:id="38"/>
      <w:bookmarkEnd w:id="39"/>
      <w:bookmarkEnd w:id="40"/>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8"/>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p>
      <w:pPr>
        <w:pStyle w:val="8"/>
        <w:spacing w:after="0" w:line="400" w:lineRule="exact"/>
        <w:ind w:firstLineChars="200"/>
        <w:rPr>
          <w:rFonts w:ascii="宋体" w:hAnsi="宋体" w:eastAsia="宋体" w:cs="宋体"/>
          <w:kern w:val="0"/>
          <w:szCs w:val="21"/>
        </w:rPr>
      </w:pPr>
    </w:p>
    <w:bookmarkEnd w:id="16"/>
    <w:p>
      <w:pPr>
        <w:spacing w:line="288" w:lineRule="auto"/>
        <w:jc w:val="center"/>
        <w:outlineLvl w:val="0"/>
        <w:rPr>
          <w:b/>
          <w:bCs/>
          <w:sz w:val="32"/>
          <w:szCs w:val="32"/>
        </w:rPr>
      </w:pPr>
      <w:bookmarkStart w:id="41" w:name="_Toc10626"/>
      <w:bookmarkStart w:id="42" w:name="_Toc30416"/>
      <w:bookmarkStart w:id="43" w:name="_Toc29351"/>
      <w:bookmarkStart w:id="44" w:name="_Toc27189"/>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41"/>
      <w:bookmarkEnd w:id="42"/>
      <w:bookmarkEnd w:id="43"/>
      <w:bookmarkEnd w:id="44"/>
      <w:r>
        <w:rPr>
          <w:rFonts w:hint="eastAsia"/>
          <w:b/>
          <w:bCs/>
          <w:sz w:val="32"/>
          <w:szCs w:val="32"/>
        </w:rPr>
        <w:t>）</w:t>
      </w:r>
    </w:p>
    <w:p>
      <w:pPr>
        <w:pStyle w:val="7"/>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）未提供产品图片和技术参数，或技术参数低于招标文件；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7</w:t>
      </w:r>
      <w:r>
        <w:rPr>
          <w:rFonts w:hint="eastAsia" w:ascii="宋体" w:hAnsi="宋体" w:eastAsia="宋体" w:cs="宋体"/>
          <w:szCs w:val="21"/>
        </w:rPr>
        <w:t>）不响应招标文件规定的实质性要求（包括具体条文前用“★”标示的）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8</w:t>
      </w:r>
      <w:r>
        <w:rPr>
          <w:rFonts w:hint="eastAsia" w:ascii="宋体" w:hAnsi="宋体" w:eastAsia="宋体" w:cs="宋体"/>
          <w:szCs w:val="21"/>
        </w:rPr>
        <w:t>）投标人不以自己的名义或未按招标文件的要求提供投标保证金或提供的保证金有缺陷而不能接受的；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9</w:t>
      </w:r>
      <w:r>
        <w:rPr>
          <w:rFonts w:hint="eastAsia" w:ascii="宋体" w:hAnsi="宋体" w:eastAsia="宋体" w:cs="宋体"/>
          <w:szCs w:val="21"/>
        </w:rPr>
        <w:t>）投标人以他人名义投标、或与他人串通投标、或以行贿手段谋取中标，或弄虚作假的；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10</w:t>
      </w:r>
      <w:r>
        <w:rPr>
          <w:rFonts w:hint="eastAsia" w:ascii="宋体" w:hAnsi="宋体" w:eastAsia="宋体" w:cs="宋体"/>
          <w:szCs w:val="21"/>
        </w:rPr>
        <w:t>）存在法律、法规、规章规定的其它无效投标情况的。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11</w:t>
      </w:r>
      <w:r>
        <w:rPr>
          <w:rFonts w:hint="eastAsia" w:ascii="宋体" w:hAnsi="宋体" w:eastAsia="宋体" w:cs="宋体"/>
          <w:szCs w:val="21"/>
        </w:rPr>
        <w:t>）投标人须知前附表规定的其他要求。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6"/>
          <w:rFonts w:hint="eastAsia" w:ascii="宋体" w:hAnsi="宋体" w:cs="宋体"/>
          <w:szCs w:val="21"/>
        </w:rPr>
        <w:t>www.creditchina.gov.cn</w:t>
      </w:r>
      <w:r>
        <w:rPr>
          <w:rStyle w:val="16"/>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6"/>
          <w:rFonts w:hint="eastAsia" w:ascii="宋体" w:hAnsi="宋体" w:cs="宋体"/>
          <w:szCs w:val="21"/>
        </w:rPr>
        <w:t>http://wenshu.court.gov.cn</w:t>
      </w:r>
      <w:r>
        <w:rPr>
          <w:rStyle w:val="16"/>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2"/>
        <w:spacing w:before="0" w:after="0" w:line="240" w:lineRule="auto"/>
        <w:ind w:right="57"/>
        <w:jc w:val="center"/>
        <w:rPr>
          <w:sz w:val="32"/>
          <w:szCs w:val="32"/>
        </w:rPr>
      </w:pPr>
      <w:r>
        <w:rPr>
          <w:rFonts w:ascii="宋体" w:hAnsi="宋体" w:cs="宋体"/>
          <w:sz w:val="22"/>
        </w:rPr>
        <w:br w:type="page"/>
      </w:r>
      <w:bookmarkStart w:id="45" w:name="_Toc52726306"/>
      <w:r>
        <w:rPr>
          <w:sz w:val="32"/>
          <w:szCs w:val="32"/>
        </w:rPr>
        <w:t>第四章</w:t>
      </w:r>
      <w:r>
        <w:rPr>
          <w:rFonts w:hint="eastAsia"/>
          <w:sz w:val="32"/>
          <w:szCs w:val="32"/>
        </w:rPr>
        <w:t xml:space="preserve"> </w:t>
      </w:r>
      <w:r>
        <w:rPr>
          <w:sz w:val="32"/>
          <w:szCs w:val="32"/>
        </w:rPr>
        <w:t>合同条款及格式</w:t>
      </w:r>
      <w:bookmarkEnd w:id="45"/>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p>
    <w:p>
      <w:pPr>
        <w:spacing w:line="400" w:lineRule="exact"/>
        <w:jc w:val="center"/>
        <w:outlineLvl w:val="0"/>
        <w:rPr>
          <w:rStyle w:val="15"/>
          <w:rFonts w:ascii="Times New Roman" w:hAnsi="Times New Roman" w:eastAsia="宋体" w:cs="Times New Roman"/>
          <w:bCs/>
          <w:sz w:val="28"/>
          <w:szCs w:val="44"/>
        </w:rPr>
      </w:pPr>
      <w:r>
        <w:rPr>
          <w:rStyle w:val="15"/>
          <w:rFonts w:hint="eastAsia" w:ascii="Times New Roman" w:hAnsi="Times New Roman" w:eastAsia="宋体" w:cs="Times New Roman"/>
          <w:bCs/>
          <w:sz w:val="28"/>
          <w:szCs w:val="44"/>
          <w:lang w:val="en-US" w:eastAsia="zh-CN"/>
        </w:rPr>
        <w:t xml:space="preserve">                                                       </w:t>
      </w:r>
      <w:r>
        <w:rPr>
          <w:rStyle w:val="15"/>
          <w:rFonts w:ascii="Times New Roman" w:hAnsi="Times New Roman" w:eastAsia="宋体" w:cs="Times New Roman"/>
          <w:bCs/>
          <w:sz w:val="28"/>
          <w:szCs w:val="44"/>
        </w:rPr>
        <w:t>合同编号：【 】</w:t>
      </w:r>
    </w:p>
    <w:p>
      <w:pPr>
        <w:pStyle w:val="7"/>
        <w:rPr>
          <w:rStyle w:val="15"/>
          <w:rFonts w:ascii="Times New Roman" w:hAnsi="Times New Roman" w:eastAsia="宋体" w:cs="Times New Roman"/>
          <w:bCs/>
          <w:sz w:val="28"/>
          <w:szCs w:val="44"/>
        </w:rPr>
      </w:pPr>
    </w:p>
    <w:p>
      <w:pPr>
        <w:rPr>
          <w:rStyle w:val="15"/>
          <w:rFonts w:ascii="Times New Roman" w:hAnsi="Times New Roman" w:eastAsia="宋体" w:cs="Times New Roman"/>
          <w:bCs/>
          <w:sz w:val="28"/>
          <w:szCs w:val="44"/>
        </w:rPr>
      </w:pPr>
    </w:p>
    <w:p>
      <w:pPr>
        <w:pStyle w:val="7"/>
        <w:rPr>
          <w:rStyle w:val="15"/>
          <w:rFonts w:ascii="Times New Roman" w:hAnsi="Times New Roman" w:eastAsia="宋体" w:cs="Times New Roman"/>
          <w:bCs/>
          <w:sz w:val="28"/>
          <w:szCs w:val="44"/>
        </w:rPr>
      </w:pPr>
    </w:p>
    <w:p>
      <w:pPr>
        <w:rPr>
          <w:rStyle w:val="15"/>
          <w:rFonts w:ascii="Times New Roman" w:hAnsi="Times New Roman" w:eastAsia="宋体" w:cs="Times New Roman"/>
          <w:bCs/>
          <w:sz w:val="28"/>
          <w:szCs w:val="44"/>
        </w:rPr>
      </w:pPr>
    </w:p>
    <w:p>
      <w:pPr>
        <w:pStyle w:val="7"/>
        <w:rPr>
          <w:rStyle w:val="15"/>
          <w:rFonts w:ascii="Times New Roman" w:hAnsi="Times New Roman" w:eastAsia="宋体" w:cs="Times New Roman"/>
          <w:bCs/>
          <w:sz w:val="28"/>
          <w:szCs w:val="44"/>
        </w:rPr>
      </w:pPr>
    </w:p>
    <w:p/>
    <w:p>
      <w:pPr>
        <w:pStyle w:val="7"/>
      </w:pPr>
    </w:p>
    <w:p>
      <w:pPr>
        <w:pStyle w:val="7"/>
        <w:rPr>
          <w:rFonts w:hint="eastAsia"/>
        </w:rPr>
      </w:pPr>
    </w:p>
    <w:p>
      <w:pPr>
        <w:spacing w:line="600" w:lineRule="exact"/>
        <w:jc w:val="center"/>
        <w:outlineLvl w:val="0"/>
        <w:rPr>
          <w:rStyle w:val="15"/>
          <w:rFonts w:hint="eastAsia" w:ascii="方正小标宋简体" w:hAnsi="方正小标宋简体" w:eastAsia="方正小标宋简体" w:cs="方正小标宋简体"/>
          <w:sz w:val="44"/>
          <w:szCs w:val="44"/>
          <w:lang w:bidi="ar"/>
        </w:rPr>
      </w:pPr>
    </w:p>
    <w:p>
      <w:pPr>
        <w:spacing w:line="600" w:lineRule="exact"/>
        <w:jc w:val="center"/>
        <w:outlineLvl w:val="0"/>
        <w:rPr>
          <w:rStyle w:val="15"/>
          <w:rFonts w:hint="eastAsia" w:ascii="方正小标宋简体" w:hAnsi="方正小标宋简体" w:eastAsia="方正小标宋简体" w:cs="方正小标宋简体"/>
          <w:sz w:val="44"/>
          <w:szCs w:val="44"/>
          <w:lang w:bidi="ar"/>
        </w:rPr>
      </w:pPr>
    </w:p>
    <w:p>
      <w:pPr>
        <w:spacing w:line="600" w:lineRule="exact"/>
        <w:jc w:val="center"/>
        <w:outlineLvl w:val="0"/>
        <w:rPr>
          <w:rStyle w:val="15"/>
          <w:rFonts w:ascii="方正小标宋简体" w:hAnsi="方正小标宋简体" w:eastAsia="方正小标宋简体" w:cs="方正小标宋简体"/>
          <w:sz w:val="44"/>
          <w:szCs w:val="44"/>
          <w:lang w:bidi="ar"/>
        </w:rPr>
      </w:pPr>
      <w:r>
        <w:rPr>
          <w:rStyle w:val="15"/>
          <w:rFonts w:hint="eastAsia" w:ascii="方正小标宋简体" w:hAnsi="方正小标宋简体" w:eastAsia="方正小标宋简体" w:cs="方正小标宋简体"/>
          <w:sz w:val="44"/>
          <w:szCs w:val="44"/>
          <w:lang w:bidi="ar"/>
        </w:rPr>
        <w:t>杭州萧山国际机场</w:t>
      </w:r>
      <w:r>
        <w:rPr>
          <w:rStyle w:val="15"/>
          <w:rFonts w:hint="eastAsia" w:ascii="方正小标宋简体" w:hAnsi="方正小标宋简体" w:eastAsia="方正小标宋简体" w:cs="方正小标宋简体"/>
          <w:sz w:val="44"/>
          <w:szCs w:val="44"/>
          <w:lang w:eastAsia="zh-CN" w:bidi="ar"/>
        </w:rPr>
        <w:t>航站楼电动摆渡车</w:t>
      </w:r>
      <w:r>
        <w:rPr>
          <w:rStyle w:val="15"/>
          <w:rFonts w:hint="eastAsia" w:ascii="方正小标宋简体" w:hAnsi="方正小标宋简体" w:eastAsia="方正小标宋简体" w:cs="方正小标宋简体"/>
          <w:sz w:val="44"/>
          <w:szCs w:val="44"/>
          <w:lang w:val="en-US" w:eastAsia="zh-CN" w:bidi="ar"/>
        </w:rPr>
        <w:t>采购</w:t>
      </w:r>
      <w:r>
        <w:rPr>
          <w:rStyle w:val="15"/>
          <w:rFonts w:ascii="方正小标宋简体" w:hAnsi="方正小标宋简体" w:eastAsia="方正小标宋简体" w:cs="方正小标宋简体"/>
          <w:sz w:val="44"/>
          <w:szCs w:val="44"/>
          <w:lang w:bidi="ar"/>
        </w:rPr>
        <w:t>合同</w:t>
      </w: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both"/>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pStyle w:val="25"/>
        <w:spacing w:before="156" w:beforeLines="50" w:after="156" w:afterLines="50" w:line="300" w:lineRule="auto"/>
        <w:jc w:val="center"/>
        <w:rPr>
          <w:rStyle w:val="15"/>
          <w:rFonts w:ascii="Times New Roman" w:hAnsi="Times New Roman" w:eastAsia="宋体" w:cs="Times New Roman"/>
          <w:b/>
          <w:bCs/>
          <w:sz w:val="32"/>
          <w:szCs w:val="44"/>
        </w:rPr>
      </w:pPr>
      <w:r>
        <w:rPr>
          <w:rStyle w:val="15"/>
          <w:rFonts w:ascii="Times New Roman" w:hAnsi="Times New Roman" w:eastAsia="宋体" w:cs="Times New Roman"/>
          <w:b/>
          <w:bCs/>
          <w:sz w:val="32"/>
          <w:szCs w:val="44"/>
        </w:rPr>
        <w:t>【 】年【 】月【 】日</w:t>
      </w: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p>
    <w:p>
      <w:pPr>
        <w:pStyle w:val="25"/>
        <w:adjustRightInd w:val="0"/>
        <w:snapToGrid w:val="0"/>
        <w:spacing w:after="312" w:afterLines="100" w:line="300" w:lineRule="auto"/>
        <w:rPr>
          <w:rStyle w:val="15"/>
          <w:rFonts w:hint="eastAsia" w:ascii="Times New Roman" w:hAnsi="Times New Roman" w:eastAsia="宋体" w:cs="Times New Roman"/>
          <w:b/>
          <w:sz w:val="23"/>
          <w:szCs w:val="23"/>
        </w:rPr>
      </w:pPr>
      <w:r>
        <w:rPr>
          <w:rStyle w:val="15"/>
          <w:rFonts w:hint="eastAsia" w:ascii="Times New Roman" w:hAnsi="Times New Roman" w:eastAsia="宋体" w:cs="Times New Roman"/>
          <w:b/>
          <w:sz w:val="23"/>
          <w:szCs w:val="23"/>
        </w:rPr>
        <w:t>甲方（采购方）：</w:t>
      </w:r>
      <w:r>
        <w:rPr>
          <w:rStyle w:val="15"/>
          <w:rFonts w:hint="eastAsia" w:ascii="Times New Roman" w:hAnsi="Times New Roman" w:eastAsia="宋体" w:cs="Times New Roman"/>
          <w:b/>
          <w:sz w:val="23"/>
          <w:szCs w:val="23"/>
          <w:lang w:val="en-US" w:eastAsia="zh-CN"/>
        </w:rPr>
        <w:t>杭州萧山国际机场有限公司</w:t>
      </w:r>
      <w:r>
        <w:rPr>
          <w:rStyle w:val="15"/>
          <w:rFonts w:hint="eastAsia" w:ascii="Times New Roman" w:hAnsi="Times New Roman" w:eastAsia="宋体" w:cs="Times New Roman"/>
          <w:b/>
          <w:sz w:val="23"/>
          <w:szCs w:val="23"/>
        </w:rPr>
        <w:t xml:space="preserve"> </w:t>
      </w:r>
    </w:p>
    <w:p>
      <w:pPr>
        <w:pStyle w:val="25"/>
        <w:adjustRightInd w:val="0"/>
        <w:snapToGrid w:val="0"/>
        <w:spacing w:after="312" w:afterLines="100" w:line="300" w:lineRule="auto"/>
        <w:rPr>
          <w:rStyle w:val="15"/>
          <w:rFonts w:hint="eastAsia" w:ascii="Times New Roman" w:hAnsi="Times New Roman" w:eastAsia="宋体" w:cs="Times New Roman"/>
          <w:b/>
          <w:sz w:val="23"/>
          <w:szCs w:val="23"/>
          <w:lang w:val="en-US" w:eastAsia="zh-CN"/>
        </w:rPr>
      </w:pPr>
      <w:r>
        <w:rPr>
          <w:rStyle w:val="15"/>
          <w:rFonts w:hint="eastAsia" w:ascii="Times New Roman" w:hAnsi="Times New Roman" w:eastAsia="宋体" w:cs="Times New Roman"/>
          <w:b/>
          <w:sz w:val="23"/>
          <w:szCs w:val="23"/>
        </w:rPr>
        <w:t>住所地：</w:t>
      </w:r>
      <w:r>
        <w:rPr>
          <w:rStyle w:val="15"/>
          <w:rFonts w:hint="eastAsia" w:ascii="Times New Roman" w:hAnsi="Times New Roman" w:eastAsia="宋体" w:cs="Times New Roman"/>
          <w:b/>
          <w:sz w:val="23"/>
          <w:szCs w:val="23"/>
          <w:lang w:val="en-US" w:eastAsia="zh-CN"/>
        </w:rPr>
        <w:t>杭州萧山国际机场内</w:t>
      </w:r>
    </w:p>
    <w:p>
      <w:pPr>
        <w:pStyle w:val="25"/>
        <w:adjustRightInd w:val="0"/>
        <w:snapToGrid w:val="0"/>
        <w:spacing w:after="312" w:afterLines="100" w:line="300" w:lineRule="auto"/>
        <w:rPr>
          <w:rStyle w:val="15"/>
          <w:rFonts w:hint="eastAsia" w:ascii="Times New Roman" w:hAnsi="Times New Roman" w:eastAsia="宋体" w:cs="Times New Roman"/>
          <w:b/>
          <w:sz w:val="23"/>
          <w:szCs w:val="23"/>
        </w:rPr>
      </w:pPr>
      <w:r>
        <w:rPr>
          <w:rStyle w:val="15"/>
          <w:rFonts w:hint="eastAsia" w:ascii="Times New Roman" w:hAnsi="Times New Roman" w:eastAsia="宋体" w:cs="Times New Roman"/>
          <w:b/>
          <w:sz w:val="23"/>
          <w:szCs w:val="23"/>
        </w:rPr>
        <w:t>乙方（销售方）:</w:t>
      </w:r>
    </w:p>
    <w:p>
      <w:pPr>
        <w:pStyle w:val="25"/>
        <w:adjustRightInd w:val="0"/>
        <w:snapToGrid w:val="0"/>
        <w:spacing w:after="312" w:afterLines="100" w:line="300" w:lineRule="auto"/>
        <w:rPr>
          <w:rStyle w:val="15"/>
          <w:rFonts w:hint="eastAsia" w:ascii="Times New Roman" w:hAnsi="Times New Roman" w:eastAsia="宋体" w:cs="Times New Roman"/>
          <w:b/>
          <w:sz w:val="23"/>
          <w:szCs w:val="23"/>
        </w:rPr>
      </w:pPr>
      <w:r>
        <w:rPr>
          <w:rStyle w:val="15"/>
          <w:rFonts w:hint="eastAsia" w:ascii="Times New Roman" w:hAnsi="Times New Roman" w:eastAsia="宋体" w:cs="Times New Roman"/>
          <w:b/>
          <w:sz w:val="23"/>
          <w:szCs w:val="23"/>
        </w:rPr>
        <w:t>住所地: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甲、乙双方根据《中华人民共和国民法典》等相关法律法规，就【】（以下简称“货物”）采购事宜，在自愿、平等、互利的原则基础上，经协商一致，特签订本合同，以共同遵守。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一、货物名称、规格、单位、数量、金额</w:t>
      </w:r>
    </w:p>
    <w:tbl>
      <w:tblPr>
        <w:tblStyle w:val="14"/>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18"/>
        <w:gridCol w:w="764"/>
        <w:gridCol w:w="859"/>
        <w:gridCol w:w="1268"/>
        <w:gridCol w:w="1104"/>
        <w:gridCol w:w="1569"/>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970"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品名</w:t>
            </w:r>
          </w:p>
        </w:tc>
        <w:tc>
          <w:tcPr>
            <w:tcW w:w="1718"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规格</w:t>
            </w:r>
          </w:p>
        </w:tc>
        <w:tc>
          <w:tcPr>
            <w:tcW w:w="764"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单位</w:t>
            </w:r>
          </w:p>
        </w:tc>
        <w:tc>
          <w:tcPr>
            <w:tcW w:w="859"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数量</w:t>
            </w:r>
          </w:p>
        </w:tc>
        <w:tc>
          <w:tcPr>
            <w:tcW w:w="1268"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单价（元，不含税）</w:t>
            </w:r>
          </w:p>
        </w:tc>
        <w:tc>
          <w:tcPr>
            <w:tcW w:w="1104"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增值税税率</w:t>
            </w:r>
          </w:p>
        </w:tc>
        <w:tc>
          <w:tcPr>
            <w:tcW w:w="1569"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rPr>
              <w:t>单价（元，含税）</w:t>
            </w:r>
          </w:p>
        </w:tc>
        <w:tc>
          <w:tcPr>
            <w:tcW w:w="132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sz w:val="21"/>
                <w:szCs w:val="21"/>
                <w:highlight w:val="none"/>
                <w:lang w:val="en-US" w:eastAsia="zh-CN"/>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110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不含税价格合计（元）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税金（元）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价税合计（元）</w:t>
            </w:r>
          </w:p>
        </w:tc>
        <w:tc>
          <w:tcPr>
            <w:tcW w:w="6888" w:type="dxa"/>
            <w:gridSpan w:val="6"/>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Theme="minorEastAsia" w:hAnsiTheme="minorEastAsia" w:eastAsiaTheme="minorEastAsia" w:cstheme="minorEastAsia"/>
                <w:bCs/>
                <w:color w:val="000000"/>
                <w:sz w:val="21"/>
                <w:szCs w:val="21"/>
              </w:rPr>
              <w:t>人民币大写</w:t>
            </w:r>
            <w:r>
              <w:rPr>
                <w:rFonts w:hint="eastAsia" w:asciiTheme="minorEastAsia" w:hAnsiTheme="minorEastAsia" w:cstheme="minorEastAsia"/>
                <w:bCs/>
                <w:color w:val="000000"/>
                <w:sz w:val="21"/>
                <w:szCs w:val="21"/>
                <w:lang w:val="en-US" w:eastAsia="zh-CN"/>
              </w:rPr>
              <w:t xml:space="preserve">   </w:t>
            </w:r>
            <w:r>
              <w:rPr>
                <w:rFonts w:hint="eastAsia" w:asciiTheme="minorEastAsia" w:hAnsiTheme="minorEastAsia" w:eastAsiaTheme="minorEastAsia" w:cstheme="minorEastAsia"/>
                <w:bCs/>
                <w:color w:val="000000"/>
                <w:sz w:val="21"/>
                <w:szCs w:val="21"/>
              </w:rPr>
              <w:t xml:space="preserve">元，¥ </w:t>
            </w:r>
            <w:r>
              <w:rPr>
                <w:rFonts w:hint="eastAsia" w:ascii="仿宋" w:hAnsi="仿宋" w:eastAsia="仿宋" w:cs="仿宋"/>
                <w:bCs/>
                <w:color w:val="000000"/>
                <w:sz w:val="24"/>
                <w:szCs w:val="24"/>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default" w:ascii="仿宋" w:hAnsi="仿宋" w:eastAsia="仿宋" w:cs="仿宋"/>
          <w:b/>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上述交付货物中的每一辆车需加装（行车记录仪、存储硬盘、电喇叭）一套，并按甲方要求</w:t>
      </w:r>
      <w:bookmarkStart w:id="50" w:name="_GoBack"/>
      <w:bookmarkEnd w:id="50"/>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对车身进行喷漆上色及标识黏贴，甲方交付地点部分区域无法整车进入，乙方需进行现场组装，费用由乙方承担，上述车辆的其他</w:t>
      </w:r>
      <w:r>
        <w:rPr>
          <w:rFonts w:hint="eastAsia" w:ascii="仿宋_GB2312" w:hAnsi="仿宋_GB2312" w:eastAsia="仿宋_GB2312" w:cs="仿宋_GB2312"/>
          <w:b/>
          <w:color w:val="000000" w:themeColor="text1"/>
          <w:sz w:val="28"/>
          <w:szCs w:val="28"/>
          <w14:textFill>
            <w14:solidFill>
              <w14:schemeClr w14:val="tx1"/>
            </w14:solidFill>
          </w14:textFill>
        </w:rPr>
        <w:t>技术性能指标</w:t>
      </w: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应符合本项目招标文件第五章用户需求书的要求。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二、合同金额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 本合同为固定总价合同，总金额为（大写）：人民币【</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】元，（小写）¥【</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】。增值税税率为【</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】%，不含税总金额为人民币【</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】，税额为人民币【</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w:t>
      </w:r>
      <w:r>
        <w:rPr>
          <w:rFonts w:hint="eastAsia" w:ascii="仿宋_GB2312" w:hAnsi="仿宋_GB2312" w:eastAsia="仿宋_GB2312" w:cs="仿宋_GB2312"/>
          <w:b/>
          <w:sz w:val="28"/>
          <w:szCs w:val="28"/>
        </w:rPr>
        <w:t>交货期、交货方式及交货地点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3.1 交货期限：【合同签订之日起 </w:t>
      </w:r>
      <w:r>
        <w:rPr>
          <w:rFonts w:hint="eastAsia" w:ascii="仿宋_GB2312" w:hAnsi="仿宋_GB2312" w:eastAsia="仿宋_GB2312" w:cs="仿宋_GB2312"/>
          <w:b/>
          <w:bCs/>
          <w:color w:val="000000"/>
          <w:sz w:val="28"/>
          <w:szCs w:val="28"/>
        </w:rPr>
        <w:t xml:space="preserve">30 </w:t>
      </w:r>
      <w:r>
        <w:rPr>
          <w:rFonts w:hint="eastAsia" w:ascii="仿宋_GB2312" w:hAnsi="仿宋_GB2312" w:eastAsia="仿宋_GB2312" w:cs="仿宋_GB2312"/>
          <w:color w:val="000000"/>
          <w:sz w:val="28"/>
          <w:szCs w:val="28"/>
        </w:rPr>
        <w:t>日历天内（含安装调试）】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 交货方式：【一次性交付】，由乙方负责运输至交货地点。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3.3 交货地点：【杭州萧山国际机场内</w:t>
      </w:r>
      <w:r>
        <w:rPr>
          <w:rFonts w:hint="eastAsia" w:ascii="仿宋_GB2312" w:hAnsi="仿宋_GB2312" w:eastAsia="仿宋_GB2312" w:cs="仿宋_GB2312"/>
          <w:color w:val="000000"/>
          <w:sz w:val="28"/>
          <w:szCs w:val="28"/>
          <w:lang w:val="en-US" w:eastAsia="zh-CN"/>
        </w:rPr>
        <w:t>甲方</w:t>
      </w:r>
      <w:r>
        <w:rPr>
          <w:rFonts w:hint="eastAsia" w:ascii="仿宋_GB2312" w:hAnsi="仿宋_GB2312" w:eastAsia="仿宋_GB2312" w:cs="仿宋_GB2312"/>
          <w:color w:val="000000"/>
          <w:sz w:val="28"/>
          <w:szCs w:val="28"/>
        </w:rPr>
        <w:t>指定区域】</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四、技术资料</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Cs/>
          <w:color w:val="000000"/>
          <w:sz w:val="28"/>
          <w:szCs w:val="28"/>
        </w:rPr>
        <w:t xml:space="preserve">4.2 </w:t>
      </w:r>
      <w:r>
        <w:rPr>
          <w:rFonts w:hint="eastAsia" w:ascii="仿宋_GB2312" w:hAnsi="仿宋_GB2312" w:eastAsia="仿宋_GB2312" w:cs="仿宋_GB2312"/>
          <w:color w:val="000000"/>
          <w:sz w:val="28"/>
          <w:szCs w:val="28"/>
        </w:rPr>
        <w:t>没有甲方事先书面同意，乙方不得将由甲方提供的有关合同或任何合同条文、规格、计划、图纸、样品或资料提供给与履行本合同无关的任何</w:t>
      </w:r>
      <w:r>
        <w:rPr>
          <w:rFonts w:hint="eastAsia" w:ascii="仿宋_GB2312" w:hAnsi="仿宋_GB2312" w:eastAsia="仿宋_GB2312" w:cs="仿宋_GB2312"/>
          <w:color w:val="000000"/>
          <w:sz w:val="28"/>
          <w:szCs w:val="28"/>
          <w:lang w:eastAsia="zh-Hans"/>
        </w:rPr>
        <w:t>第三方或用作本合同约定以外的其他用途</w:t>
      </w:r>
      <w:r>
        <w:rPr>
          <w:rFonts w:hint="eastAsia" w:ascii="仿宋_GB2312" w:hAnsi="仿宋_GB2312" w:eastAsia="仿宋_GB2312" w:cs="仿宋_GB2312"/>
          <w:color w:val="000000"/>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_GB2312" w:hAnsi="仿宋_GB2312" w:eastAsia="仿宋_GB2312" w:cs="仿宋_GB2312"/>
          <w:color w:val="000000"/>
          <w:sz w:val="28"/>
          <w:szCs w:val="28"/>
          <w:lang w:eastAsia="zh-Hans"/>
        </w:rPr>
        <w:t>全部</w:t>
      </w:r>
      <w:r>
        <w:rPr>
          <w:rFonts w:hint="eastAsia" w:ascii="仿宋_GB2312" w:hAnsi="仿宋_GB2312" w:eastAsia="仿宋_GB2312" w:cs="仿宋_GB2312"/>
          <w:color w:val="000000"/>
          <w:sz w:val="28"/>
          <w:szCs w:val="28"/>
        </w:rPr>
        <w:t>赔偿责任。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五、货物包装及运输</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5.2 乙方在货物发运手续办理完毕【24】小时内必须书面通知甲方，以便甲方准备接货。</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5.4 货物包装不符</w:t>
      </w:r>
      <w:r>
        <w:rPr>
          <w:rFonts w:hint="eastAsia" w:ascii="仿宋_GB2312" w:hAnsi="仿宋_GB2312" w:eastAsia="仿宋_GB2312" w:cs="仿宋_GB2312"/>
          <w:color w:val="000000"/>
          <w:sz w:val="28"/>
          <w:szCs w:val="28"/>
          <w:lang w:eastAsia="zh-Hans"/>
        </w:rPr>
        <w:t>合</w:t>
      </w:r>
      <w:r>
        <w:rPr>
          <w:rFonts w:hint="eastAsia" w:ascii="仿宋_GB2312" w:hAnsi="仿宋_GB2312" w:eastAsia="仿宋_GB2312" w:cs="仿宋_GB2312"/>
          <w:color w:val="000000"/>
          <w:sz w:val="28"/>
          <w:szCs w:val="28"/>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六、货物验收及安装、调试、试运行</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6.2 在货物送达甲方指定地点的当天，由甲方【授权接收人员</w:t>
      </w:r>
      <w:r>
        <w:rPr>
          <w:rFonts w:hint="eastAsia" w:ascii="仿宋_GB2312" w:hAnsi="仿宋_GB2312" w:eastAsia="仿宋_GB2312" w:cs="仿宋_GB2312"/>
          <w:color w:val="000000"/>
          <w:sz w:val="28"/>
          <w:szCs w:val="28"/>
          <w:lang w:val="en-US" w:eastAsia="zh-CN"/>
        </w:rPr>
        <w:t>:朱工，联系电话0571-83837068</w:t>
      </w:r>
      <w:r>
        <w:rPr>
          <w:rFonts w:hint="eastAsia" w:ascii="仿宋_GB2312" w:hAnsi="仿宋_GB2312" w:eastAsia="仿宋_GB2312" w:cs="仿宋_GB2312"/>
          <w:color w:val="000000"/>
          <w:sz w:val="28"/>
          <w:szCs w:val="28"/>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 甲方应在签收后【3】日内就货物的品种、型号、规格、数量进行初步验收，初步验收合格并不代表甲方对乙方交付货物质量的认可。若甲方发现货物品种、型号、规格、数量不符合合同约定或相关要求的，应在签收后【3】日内以书面形式向乙方提出异议；乙方应当在收到甲方异议之日起【5】日内作出书面答复或与甲方协商处理，或在【5】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6.6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七、货款支付</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 xml:space="preserve"> 货款结算：</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.1 最终验收合格确认书经甲方签署后【15】日内，乙方应向甲方提交合同款项结算申请以及相关结算资料，经甲方对合同结算款审核完毕后【15】个工作日内，甲方支付合同总金额的【95】%至乙方指定账户。乙方指定账户为：</w:t>
      </w:r>
    </w:p>
    <w:p>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户名：【 】</w:t>
      </w:r>
    </w:p>
    <w:p>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账号：【</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开户行：【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.2 质量保证金为合同总金额的【5】%，于质保期满且由甲方确认乙方已经履行完毕且保修义务不存在任何违约情形后【15】工作日内一并无息支付</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 xml:space="preserve">.3 </w:t>
      </w:r>
      <w:r>
        <w:rPr>
          <w:rFonts w:hint="eastAsia" w:ascii="仿宋_GB2312" w:hAnsi="仿宋_GB2312" w:eastAsia="仿宋_GB2312" w:cs="仿宋_GB2312"/>
          <w:color w:val="000000"/>
          <w:sz w:val="28"/>
          <w:szCs w:val="28"/>
          <w:lang w:eastAsia="zh-Hans"/>
        </w:rPr>
        <w:t>甲</w:t>
      </w:r>
      <w:r>
        <w:rPr>
          <w:rFonts w:hint="eastAsia" w:ascii="仿宋_GB2312" w:hAnsi="仿宋_GB2312" w:eastAsia="仿宋_GB2312" w:cs="仿宋_GB2312"/>
          <w:color w:val="000000"/>
          <w:sz w:val="28"/>
          <w:szCs w:val="28"/>
        </w:rPr>
        <w:t>方在支付本合同项下的任一合同价款前，乙方应提前【5】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账户名称：【杭州萧山国际机场有限公司】</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纳税人识别号：【91330000720082710W】</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地址：【杭州萧山国际机场内】</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电话：【0571-86662085】</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开户行：【工行杭州空港城支行】</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账号：【1202050209904601740】</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 xml:space="preserve">.4 </w:t>
      </w:r>
      <w:r>
        <w:rPr>
          <w:rFonts w:hint="eastAsia" w:ascii="仿宋_GB2312" w:hAnsi="仿宋_GB2312" w:eastAsia="仿宋_GB2312" w:cs="仿宋_GB2312"/>
          <w:color w:val="000000"/>
          <w:sz w:val="28"/>
          <w:szCs w:val="28"/>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_GB2312" w:hAnsi="仿宋_GB2312" w:eastAsia="仿宋_GB2312" w:cs="仿宋_GB2312"/>
          <w:color w:val="000000"/>
          <w:sz w:val="28"/>
          <w:szCs w:val="28"/>
          <w:lang w:val="en-US" w:eastAsia="zh-CN"/>
        </w:rPr>
        <w:t>由</w:t>
      </w:r>
      <w:r>
        <w:rPr>
          <w:rFonts w:hint="eastAsia" w:ascii="仿宋_GB2312" w:hAnsi="仿宋_GB2312" w:eastAsia="仿宋_GB2312" w:cs="仿宋_GB2312"/>
          <w:color w:val="000000"/>
          <w:sz w:val="28"/>
          <w:szCs w:val="28"/>
        </w:rPr>
        <w:t>变更方自行承担。</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.5 根据国家或地方有关规定需要政府部门验收检查的，以政府部门出具的验收合格证明为付款的必要前提。</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.6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八、免费质保期及服务内容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8.1乙方应为货物提供【</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rPr>
        <w:t>】个月的免费质保期，自甲方签署最终验收合格确认书之日起计算。免费质保期内产生的工时费、零部件费等维修费用均由乙方承担。</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8.3 在免费质保期内，乙方提供【7*24】小时售后服务，并委派维修人员在接到报修通知后【24】小时内赶到甲方指定地点进行维修，直到货物恢复正常。</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8.4 免费质保期届满的【30】日前，乙方负责对货物进行一次全面的检修和维护，并提交甲方验收。甲方验收认可并不免除乙方对于验收认可后发生的但尚在免费质保期内的货物故障或损坏的维修、退换货义务。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九、有关货物的保证</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_GB2312" w:hAnsi="仿宋_GB2312" w:eastAsia="仿宋_GB2312" w:cs="仿宋_GB2312"/>
          <w:color w:val="000000"/>
          <w:sz w:val="28"/>
          <w:szCs w:val="28"/>
          <w:lang w:eastAsia="zh-Hans"/>
        </w:rPr>
        <w:t>原厂正品</w:t>
      </w:r>
      <w:r>
        <w:rPr>
          <w:rFonts w:hint="eastAsia" w:ascii="仿宋_GB2312" w:hAnsi="仿宋_GB2312" w:eastAsia="仿宋_GB2312" w:cs="仿宋_GB2312"/>
          <w:color w:val="000000"/>
          <w:sz w:val="28"/>
          <w:szCs w:val="28"/>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十、转包或转让</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十一、违约责任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11.1 甲方无故逾期支付货款的,甲方应按逾期付款总额每日【</w:t>
      </w:r>
      <w:r>
        <w:rPr>
          <w:rFonts w:hint="eastAsia" w:ascii="仿宋_GB2312" w:hAnsi="仿宋_GB2312" w:eastAsia="仿宋_GB2312" w:cs="仿宋_GB2312"/>
          <w:color w:val="000000"/>
          <w:sz w:val="28"/>
          <w:szCs w:val="28"/>
          <w:lang w:val="en-US" w:eastAsia="zh-CN"/>
        </w:rPr>
        <w:t>0.05</w:t>
      </w:r>
      <w:r>
        <w:rPr>
          <w:rFonts w:hint="eastAsia" w:ascii="仿宋_GB2312" w:hAnsi="仿宋_GB2312" w:eastAsia="仿宋_GB2312" w:cs="仿宋_GB2312"/>
          <w:color w:val="000000"/>
          <w:sz w:val="28"/>
          <w:szCs w:val="28"/>
        </w:rPr>
        <w:t>】%向乙方支付违约金，但所支付的违约金合计不超过本合同总金额。</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11.2 乙方逾期交付货物或技术资料的，或逾期完成安装、调试、试运行工作以及通过甲方验收的，乙方应按合同总金额每日【1】%向甲方支付违约金，甲方有权应付货款中扣除；逾期达【10】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11.9 对于本合同项下乙方应支付的赔偿款或违约金，甲方有权优先从质保金或应付货款中直接扣除，仍不足的部分，甲方有权继续向乙方追偿。</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十二、不可抗力</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12.1 在合同有效期内，任何一方因不可抗力事件导致不能履行合同，应在不可抗力事件发生后立即通知另一方，并</w:t>
      </w:r>
      <w:r>
        <w:rPr>
          <w:rFonts w:hint="eastAsia" w:ascii="仿宋_GB2312" w:hAnsi="仿宋_GB2312" w:eastAsia="仿宋_GB2312" w:cs="仿宋_GB2312"/>
          <w:color w:val="000000"/>
          <w:sz w:val="28"/>
          <w:szCs w:val="28"/>
          <w:lang w:eastAsia="zh-Hans"/>
        </w:rPr>
        <w:t>于事件发生之日起【</w:t>
      </w:r>
      <w:r>
        <w:rPr>
          <w:rFonts w:hint="eastAsia" w:ascii="仿宋_GB2312" w:hAnsi="仿宋_GB2312" w:eastAsia="仿宋_GB2312" w:cs="仿宋_GB2312"/>
          <w:color w:val="000000"/>
          <w:sz w:val="28"/>
          <w:szCs w:val="28"/>
        </w:rPr>
        <w:t>15</w:t>
      </w:r>
      <w:r>
        <w:rPr>
          <w:rFonts w:hint="eastAsia" w:ascii="仿宋_GB2312" w:hAnsi="仿宋_GB2312" w:eastAsia="仿宋_GB2312" w:cs="仿宋_GB2312"/>
          <w:color w:val="000000"/>
          <w:sz w:val="28"/>
          <w:szCs w:val="28"/>
          <w:lang w:eastAsia="zh-Hans"/>
        </w:rPr>
        <w:t>】日内向对方</w:t>
      </w:r>
      <w:r>
        <w:rPr>
          <w:rFonts w:hint="eastAsia" w:ascii="仿宋_GB2312" w:hAnsi="仿宋_GB2312" w:eastAsia="仿宋_GB2312" w:cs="仿宋_GB2312"/>
          <w:color w:val="000000"/>
          <w:sz w:val="28"/>
          <w:szCs w:val="28"/>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十三、争议解决</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 双方在执行合同中所发生的一切争议，应通过协商解决。如协商不成，由甲方所在地的人民法院管辖。</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十四、通知</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14.1本合同项下的所有通知、请求、主张、要求及其他通信均须采用书面形式以中文语言发出，在按以下地址电子邮件或快递（如DHL快递、EMS和顺丰速运）方式发送给有关各方后视为有效发出或做出：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发送至甲方：</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发送至甲方：</w:t>
      </w:r>
      <w:r>
        <w:rPr>
          <w:rFonts w:hint="eastAsia" w:ascii="仿宋_GB2312" w:hAnsi="仿宋_GB2312" w:eastAsia="仿宋_GB2312" w:cs="仿宋_GB2312"/>
          <w:kern w:val="0"/>
          <w:sz w:val="28"/>
          <w:szCs w:val="28"/>
          <w:highlight w:val="none"/>
          <w:lang w:val="en-US" w:eastAsia="zh-CN" w:bidi="en-US"/>
        </w:rPr>
        <w:t>杭州萧山国际机场</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电子邮件：【</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地址：【</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收件人：【</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联系电话：【</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发送至乙方：</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电子邮件：【</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地址：【</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收件人：【</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bidi="en-US"/>
        </w:rPr>
      </w:pPr>
      <w:r>
        <w:rPr>
          <w:rFonts w:hint="eastAsia" w:ascii="仿宋_GB2312" w:hAnsi="仿宋_GB2312" w:eastAsia="仿宋_GB2312" w:cs="仿宋_GB2312"/>
          <w:kern w:val="0"/>
          <w:sz w:val="28"/>
          <w:szCs w:val="28"/>
          <w:highlight w:val="none"/>
          <w:lang w:bidi="en-US"/>
        </w:rPr>
        <w:t>联系电话：【</w:t>
      </w:r>
      <w:r>
        <w:rPr>
          <w:rFonts w:hint="eastAsia" w:ascii="仿宋_GB2312" w:hAnsi="仿宋_GB2312" w:eastAsia="仿宋_GB2312" w:cs="仿宋_GB2312"/>
          <w:kern w:val="0"/>
          <w:sz w:val="28"/>
          <w:szCs w:val="28"/>
          <w:highlight w:val="none"/>
          <w:lang w:val="en-US" w:eastAsia="zh-CN" w:bidi="en-US"/>
        </w:rPr>
        <w:t xml:space="preserve"> </w:t>
      </w:r>
      <w:r>
        <w:rPr>
          <w:rFonts w:hint="eastAsia" w:ascii="仿宋_GB2312" w:hAnsi="仿宋_GB2312" w:eastAsia="仿宋_GB2312" w:cs="仿宋_GB2312"/>
          <w:kern w:val="0"/>
          <w:sz w:val="28"/>
          <w:szCs w:val="28"/>
          <w:highlight w:val="none"/>
          <w:lang w:bidi="en-US"/>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14.2 如任一方变更联系方式，应按照以上方式向另一方发出书面通知，否则上述地址</w:t>
      </w:r>
      <w:r>
        <w:rPr>
          <w:rFonts w:hint="eastAsia" w:ascii="仿宋_GB2312" w:hAnsi="仿宋_GB2312" w:eastAsia="仿宋_GB2312" w:cs="仿宋_GB2312"/>
          <w:color w:val="000000"/>
          <w:sz w:val="28"/>
          <w:szCs w:val="28"/>
          <w:lang w:val="en-US" w:eastAsia="zh-CN" w:bidi="ar"/>
        </w:rPr>
        <w:t>仍</w:t>
      </w:r>
      <w:r>
        <w:rPr>
          <w:rFonts w:hint="eastAsia" w:ascii="仿宋_GB2312" w:hAnsi="仿宋_GB2312" w:eastAsia="仿宋_GB2312" w:cs="仿宋_GB2312"/>
          <w:color w:val="000000"/>
          <w:sz w:val="28"/>
          <w:szCs w:val="28"/>
          <w:lang w:bidi="ar"/>
        </w:rPr>
        <w:t>为有效送达地址。</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14.4 上述地址适用于本合同项下相关司法文书的送达。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十五、合同组成</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 本合同文件包括：（1）本合同及附件；（2）中标通知书；（3）</w:t>
      </w:r>
      <w:r>
        <w:rPr>
          <w:rFonts w:hint="eastAsia" w:ascii="仿宋_GB2312" w:hAnsi="仿宋_GB2312" w:eastAsia="仿宋_GB2312" w:cs="仿宋_GB2312"/>
          <w:sz w:val="28"/>
          <w:szCs w:val="28"/>
          <w:lang w:val="en-US" w:eastAsia="zh-CN"/>
        </w:rPr>
        <w:t>评</w:t>
      </w:r>
      <w:r>
        <w:rPr>
          <w:rFonts w:hint="eastAsia" w:ascii="仿宋_GB2312" w:hAnsi="仿宋_GB2312" w:eastAsia="仿宋_GB2312" w:cs="仿宋_GB2312"/>
          <w:sz w:val="28"/>
          <w:szCs w:val="28"/>
        </w:rPr>
        <w:t>标纪要；（4）招标文件；（5）投标文件。如上述文件内容不一致的，按上述顺序进行解释。</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2" w:firstLineChars="200"/>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十六、合同生效及其它</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 本合同所订一切条款，未经双方书面确认，任何一方不得擅自变更或者修改。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16.4 本合同连同附件一式【</w:t>
      </w:r>
      <w:r>
        <w:rPr>
          <w:rFonts w:hint="eastAsia" w:ascii="仿宋_GB2312" w:hAnsi="仿宋_GB2312" w:eastAsia="仿宋_GB2312" w:cs="仿宋_GB2312"/>
          <w:sz w:val="28"/>
          <w:szCs w:val="28"/>
          <w:lang w:val="en-US" w:eastAsia="zh-CN"/>
        </w:rPr>
        <w:t>肆</w:t>
      </w:r>
      <w:r>
        <w:rPr>
          <w:rFonts w:hint="eastAsia" w:ascii="仿宋_GB2312" w:hAnsi="仿宋_GB2312" w:eastAsia="仿宋_GB2312" w:cs="仿宋_GB2312"/>
          <w:sz w:val="28"/>
          <w:szCs w:val="28"/>
        </w:rPr>
        <w:t>】份，</w:t>
      </w:r>
      <w:r>
        <w:rPr>
          <w:rFonts w:hint="eastAsia" w:ascii="仿宋_GB2312" w:hAnsi="仿宋_GB2312" w:eastAsia="仿宋_GB2312" w:cs="仿宋_GB2312"/>
          <w:color w:val="auto"/>
          <w:sz w:val="28"/>
          <w:szCs w:val="28"/>
          <w:lang w:val="zh-CN"/>
        </w:rPr>
        <w:t>甲方持【叁】份，乙方持【壹】份</w:t>
      </w:r>
      <w:r>
        <w:rPr>
          <w:rFonts w:hint="eastAsia" w:ascii="仿宋_GB2312" w:hAnsi="仿宋_GB2312" w:eastAsia="仿宋_GB2312" w:cs="仿宋_GB2312"/>
          <w:sz w:val="28"/>
          <w:szCs w:val="28"/>
        </w:rPr>
        <w:t>，具有同等法律效力。本合同附件包括：</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16.4.1 保密承诺书</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16.4.2 廉洁承诺书</w:t>
      </w:r>
    </w:p>
    <w:p>
      <w:pPr>
        <w:keepNext w:val="0"/>
        <w:keepLines w:val="0"/>
        <w:pageBreakBefore w:val="0"/>
        <w:tabs>
          <w:tab w:val="right" w:pos="8306"/>
        </w:tabs>
        <w:kinsoku/>
        <w:wordWrap/>
        <w:overflowPunct/>
        <w:topLinePunct w:val="0"/>
        <w:autoSpaceDE/>
        <w:autoSpaceDN/>
        <w:bidi w:val="0"/>
        <w:adjustRightInd/>
        <w:snapToGrid/>
        <w:spacing w:line="5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w:t>
      </w:r>
      <w:r>
        <w:rPr>
          <w:rFonts w:hint="eastAsia" w:ascii="仿宋_GB2312" w:hAnsi="仿宋_GB2312" w:eastAsia="仿宋_GB2312" w:cs="仿宋_GB2312"/>
          <w:sz w:val="28"/>
          <w:szCs w:val="28"/>
          <w:lang w:eastAsia="zh-Hans"/>
        </w:rPr>
        <w:t>无正文</w:t>
      </w:r>
      <w:r>
        <w:rPr>
          <w:rFonts w:hint="eastAsia" w:ascii="仿宋_GB2312" w:hAnsi="仿宋_GB2312" w:eastAsia="仿宋_GB2312" w:cs="仿宋_GB2312"/>
          <w:sz w:val="28"/>
          <w:szCs w:val="28"/>
        </w:rPr>
        <w:t>）</w:t>
      </w:r>
    </w:p>
    <w:p>
      <w:pPr>
        <w:keepNext w:val="0"/>
        <w:keepLines w:val="0"/>
        <w:pageBreakBefore w:val="0"/>
        <w:widowControl/>
        <w:kinsoku/>
        <w:wordWrap/>
        <w:overflowPunct/>
        <w:topLinePunct w:val="0"/>
        <w:autoSpaceDE/>
        <w:autoSpaceDN/>
        <w:bidi w:val="0"/>
        <w:spacing w:line="560" w:lineRule="exact"/>
        <w:ind w:left="0" w:leftChars="0" w:right="0" w:rightChars="0"/>
        <w:jc w:val="left"/>
        <w:textAlignment w:val="auto"/>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25" w:afterLines="100" w:line="300" w:lineRule="auto"/>
        <w:rPr>
          <w:rStyle w:val="15"/>
          <w:rFonts w:hint="eastAsia" w:ascii="仿宋_GB2312" w:hAnsi="仿宋_GB2312" w:eastAsia="仿宋_GB2312" w:cs="仿宋_GB2312"/>
          <w:sz w:val="28"/>
          <w:szCs w:val="28"/>
          <w:lang w:eastAsia="zh-Hans" w:bidi="ar"/>
        </w:rPr>
      </w:pPr>
      <w:r>
        <w:rPr>
          <w:rStyle w:val="15"/>
          <w:rFonts w:hint="eastAsia" w:ascii="仿宋_GB2312" w:hAnsi="仿宋_GB2312" w:eastAsia="仿宋_GB2312" w:cs="仿宋_GB2312"/>
          <w:sz w:val="28"/>
          <w:szCs w:val="28"/>
          <w:lang w:eastAsia="zh-Hans" w:bidi="ar"/>
        </w:rPr>
        <w:t>（本页为合同编号为【】的【】采购合同的签署页）</w:t>
      </w:r>
    </w:p>
    <w:p>
      <w:pPr>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 xml:space="preserve"> </w:t>
      </w:r>
    </w:p>
    <w:tbl>
      <w:tblPr>
        <w:tblStyle w:val="14"/>
        <w:tblW w:w="8296" w:type="dxa"/>
        <w:tblInd w:w="0" w:type="dxa"/>
        <w:tblLayout w:type="fixed"/>
        <w:tblCellMar>
          <w:top w:w="0" w:type="dxa"/>
          <w:left w:w="108" w:type="dxa"/>
          <w:bottom w:w="0" w:type="dxa"/>
          <w:right w:w="108" w:type="dxa"/>
        </w:tblCellMar>
      </w:tblPr>
      <w:tblGrid>
        <w:gridCol w:w="4148"/>
        <w:gridCol w:w="4148"/>
      </w:tblGrid>
      <w:tr>
        <w:tblPrEx>
          <w:tblLayout w:type="fixed"/>
          <w:tblCellMar>
            <w:top w:w="0" w:type="dxa"/>
            <w:left w:w="108" w:type="dxa"/>
            <w:bottom w:w="0" w:type="dxa"/>
            <w:right w:w="108" w:type="dxa"/>
          </w:tblCellMar>
        </w:tblPrEx>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甲方：</w:t>
            </w:r>
          </w:p>
        </w:tc>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乙方：</w:t>
            </w:r>
          </w:p>
        </w:tc>
      </w:tr>
      <w:tr>
        <w:tblPrEx>
          <w:tblLayout w:type="fixed"/>
          <w:tblCellMar>
            <w:top w:w="0" w:type="dxa"/>
            <w:left w:w="108" w:type="dxa"/>
            <w:bottom w:w="0" w:type="dxa"/>
            <w:right w:w="108" w:type="dxa"/>
          </w:tblCellMar>
        </w:tblPrEx>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地址：</w:t>
            </w:r>
          </w:p>
        </w:tc>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地址：</w:t>
            </w:r>
          </w:p>
        </w:tc>
      </w:tr>
      <w:tr>
        <w:tblPrEx>
          <w:tblLayout w:type="fixed"/>
          <w:tblCellMar>
            <w:top w:w="0" w:type="dxa"/>
            <w:left w:w="108" w:type="dxa"/>
            <w:bottom w:w="0" w:type="dxa"/>
            <w:right w:w="108" w:type="dxa"/>
          </w:tblCellMar>
        </w:tblPrEx>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法定代表人：</w:t>
            </w:r>
          </w:p>
        </w:tc>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法定代表人：</w:t>
            </w:r>
          </w:p>
        </w:tc>
      </w:tr>
      <w:tr>
        <w:tblPrEx>
          <w:tblLayout w:type="fixed"/>
          <w:tblCellMar>
            <w:top w:w="0" w:type="dxa"/>
            <w:left w:w="108" w:type="dxa"/>
            <w:bottom w:w="0" w:type="dxa"/>
            <w:right w:w="108" w:type="dxa"/>
          </w:tblCellMar>
        </w:tblPrEx>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 xml:space="preserve">或  </w:t>
            </w:r>
          </w:p>
        </w:tc>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或</w:t>
            </w:r>
          </w:p>
        </w:tc>
      </w:tr>
      <w:tr>
        <w:tblPrEx>
          <w:tblLayout w:type="fixed"/>
          <w:tblCellMar>
            <w:top w:w="0" w:type="dxa"/>
            <w:left w:w="108" w:type="dxa"/>
            <w:bottom w:w="0" w:type="dxa"/>
            <w:right w:w="108" w:type="dxa"/>
          </w:tblCellMar>
        </w:tblPrEx>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授权代表：</w:t>
            </w:r>
          </w:p>
        </w:tc>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授权代表：</w:t>
            </w:r>
          </w:p>
        </w:tc>
      </w:tr>
      <w:tr>
        <w:tblPrEx>
          <w:tblLayout w:type="fixed"/>
          <w:tblCellMar>
            <w:top w:w="0" w:type="dxa"/>
            <w:left w:w="108" w:type="dxa"/>
            <w:bottom w:w="0" w:type="dxa"/>
            <w:right w:w="108" w:type="dxa"/>
          </w:tblCellMar>
        </w:tblPrEx>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签字日期：</w:t>
            </w:r>
          </w:p>
        </w:tc>
        <w:tc>
          <w:tcPr>
            <w:tcW w:w="4148" w:type="dxa"/>
            <w:vAlign w:val="top"/>
          </w:tcPr>
          <w:p>
            <w:pPr>
              <w:spacing w:beforeLines="0" w:afterLines="0" w:line="560" w:lineRule="exact"/>
              <w:ind w:firstLine="560" w:firstLineChars="200"/>
              <w:rPr>
                <w:rStyle w:val="15"/>
                <w:rFonts w:ascii="仿宋_GB2312" w:hAnsi="仿宋_GB2312" w:eastAsia="仿宋_GB2312" w:cs="仿宋_GB2312"/>
                <w:sz w:val="28"/>
                <w:szCs w:val="28"/>
                <w:lang w:eastAsia="zh-Hans" w:bidi="ar"/>
              </w:rPr>
            </w:pPr>
            <w:r>
              <w:rPr>
                <w:rStyle w:val="15"/>
                <w:rFonts w:ascii="仿宋_GB2312" w:hAnsi="仿宋_GB2312" w:eastAsia="仿宋_GB2312" w:cs="仿宋_GB2312"/>
                <w:sz w:val="28"/>
                <w:szCs w:val="28"/>
                <w:lang w:eastAsia="zh-Hans" w:bidi="ar"/>
              </w:rPr>
              <w:t>签字日期：</w:t>
            </w:r>
          </w:p>
        </w:tc>
      </w:tr>
    </w:tbl>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sz w:val="32"/>
          <w:szCs w:val="32"/>
        </w:rPr>
      </w:pPr>
      <w:r>
        <w:rPr>
          <w:rStyle w:val="15"/>
          <w:rFonts w:hint="eastAsia" w:ascii="仿宋_GB2312" w:hAnsi="仿宋_GB2312" w:eastAsia="仿宋_GB2312" w:cs="仿宋_GB2312"/>
          <w:sz w:val="28"/>
          <w:szCs w:val="28"/>
          <w:lang w:eastAsia="zh-Hans" w:bidi="ar"/>
        </w:rPr>
        <w:t>附件1：保密承诺书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【杭州萧山国际机场有限公司】公司（以下简称“贵司”）：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鉴于我司与贵司拟订立《【】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一、保密信息的范围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二、保密承诺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三、保密信息的返还及处理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四、保密期限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五、违约责任</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六、争议解决</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七、其他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法定代表人(或授权代表)签字：【】</w:t>
      </w:r>
    </w:p>
    <w:p>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盖章：【】</w:t>
      </w:r>
    </w:p>
    <w:p>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日期：【】</w:t>
      </w:r>
    </w:p>
    <w:p>
      <w:pPr>
        <w:spacing w:before="162" w:beforeLines="50" w:after="162" w:afterLines="50" w:line="300" w:lineRule="auto"/>
        <w:rPr>
          <w:rFonts w:ascii="Times New Roman" w:hAnsi="Times New Roman"/>
          <w:sz w:val="28"/>
          <w:szCs w:val="28"/>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Style w:val="15"/>
          <w:rFonts w:hint="eastAsia" w:ascii="仿宋_GB2312" w:hAnsi="仿宋_GB2312" w:eastAsia="仿宋_GB2312" w:cs="仿宋_GB2312"/>
          <w:sz w:val="28"/>
          <w:szCs w:val="28"/>
          <w:lang w:eastAsia="zh-Hans" w:bidi="ar"/>
        </w:rPr>
      </w:pPr>
      <w:r>
        <w:rPr>
          <w:rFonts w:ascii="Times New Roman" w:hAnsi="Times New Roman"/>
          <w:sz w:val="23"/>
          <w:szCs w:val="23"/>
        </w:rPr>
        <w:br w:type="page"/>
      </w:r>
      <w:r>
        <w:rPr>
          <w:rStyle w:val="15"/>
          <w:rFonts w:hint="eastAsia" w:ascii="仿宋_GB2312" w:hAnsi="仿宋_GB2312" w:eastAsia="仿宋_GB2312" w:cs="仿宋_GB2312"/>
          <w:sz w:val="28"/>
          <w:szCs w:val="28"/>
          <w:lang w:eastAsia="zh-Hans" w:bidi="ar"/>
        </w:rPr>
        <w:t>附件2：廉政承诺书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b/>
          <w:sz w:val="28"/>
          <w:szCs w:val="28"/>
        </w:rPr>
      </w:pPr>
      <w:r>
        <w:rPr>
          <w:rFonts w:hint="eastAsia" w:ascii="Times New Roman" w:hAnsi="Times New Roman"/>
          <w:b/>
          <w:sz w:val="28"/>
          <w:szCs w:val="28"/>
        </w:rPr>
        <w:t>廉政承诺书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color w:val="000000"/>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color w:val="000000"/>
          <w:sz w:val="28"/>
          <w:szCs w:val="28"/>
        </w:rPr>
        <w:t>杭州萧山国际机场有限公司</w:t>
      </w:r>
      <w:r>
        <w:rPr>
          <w:rFonts w:hint="eastAsia" w:ascii="仿宋_GB2312" w:hAnsi="仿宋_GB2312" w:eastAsia="仿宋_GB2312" w:cs="仿宋_GB2312"/>
          <w:bCs/>
          <w:color w:val="000000"/>
          <w:sz w:val="28"/>
          <w:szCs w:val="28"/>
        </w:rPr>
        <w:t>】公司（以下简称“贵司”）：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鉴于：贵司与我司拟订立《【</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lang w:val="en-US" w:eastAsia="zh-CN"/>
        </w:rPr>
        <w:t>一、</w:t>
      </w:r>
      <w:r>
        <w:rPr>
          <w:rFonts w:hint="eastAsia" w:ascii="仿宋_GB2312" w:hAnsi="仿宋_GB2312" w:eastAsia="仿宋_GB2312" w:cs="仿宋_GB2312"/>
          <w:b/>
          <w:bCs/>
          <w:color w:val="000000"/>
          <w:sz w:val="28"/>
          <w:szCs w:val="28"/>
        </w:rPr>
        <w:t>廉政承诺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司应严格遵守国家的法律法规和党的纪律以及行业的廉政建设规定，并组织宣传，形成浓厚的反腐倡廉氛围。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如贵司发现我司及我司工作人员有违反廉政规定的行为时，有义务提醒并有权利制止，必要时有权向我司上级主管部门反映或向当地纪律监察部门举报（我司纪检监察部门举报电话：【</w:t>
      </w:r>
      <w:r>
        <w:rPr>
          <w:rFonts w:hint="eastAsia"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我司应建立健全廉政建设责任制，明确廉政建设管理部门，公布举报电话，严格监督并认真查处违法违纪行为。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rPr>
        <w:t>我司应从国家和集体利益出发，共同促进各合作项目的顺利进行，自觉遵守贵司相关的规章制度和现场管理规定。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rPr>
        <w:t>我司及其工作人员承诺：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1.5.1</w:t>
      </w:r>
      <w:r>
        <w:rPr>
          <w:rFonts w:hint="eastAsia" w:ascii="仿宋_GB2312" w:hAnsi="仿宋_GB2312" w:eastAsia="仿宋_GB2312" w:cs="仿宋_GB2312"/>
          <w:color w:val="000000"/>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1.5.2</w:t>
      </w:r>
      <w:r>
        <w:rPr>
          <w:rFonts w:hint="eastAsia" w:ascii="仿宋_GB2312" w:hAnsi="仿宋_GB2312" w:eastAsia="仿宋_GB2312" w:cs="仿宋_GB2312"/>
          <w:color w:val="000000"/>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1.5.3</w:t>
      </w:r>
      <w:r>
        <w:rPr>
          <w:rFonts w:hint="eastAsia" w:ascii="仿宋_GB2312" w:hAnsi="仿宋_GB2312" w:eastAsia="仿宋_GB2312" w:cs="仿宋_GB2312"/>
          <w:color w:val="000000"/>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1.5.4</w:t>
      </w:r>
      <w:r>
        <w:rPr>
          <w:rFonts w:hint="eastAsia" w:ascii="仿宋_GB2312" w:hAnsi="仿宋_GB2312" w:eastAsia="仿宋_GB2312" w:cs="仿宋_GB2312"/>
          <w:color w:val="000000"/>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1.5.5</w:t>
      </w:r>
      <w:r>
        <w:rPr>
          <w:rFonts w:hint="eastAsia" w:ascii="仿宋_GB2312" w:hAnsi="仿宋_GB2312" w:eastAsia="仿宋_GB2312" w:cs="仿宋_GB2312"/>
          <w:color w:val="000000"/>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lang w:eastAsia="zh-CN"/>
        </w:rPr>
        <w:t>二、</w:t>
      </w:r>
      <w:r>
        <w:rPr>
          <w:rFonts w:hint="eastAsia" w:ascii="仿宋_GB2312" w:hAnsi="仿宋_GB2312" w:eastAsia="仿宋_GB2312" w:cs="仿宋_GB2312"/>
          <w:b/>
          <w:bCs/>
          <w:color w:val="000000"/>
          <w:sz w:val="28"/>
          <w:szCs w:val="28"/>
        </w:rPr>
        <w:t>违约责任</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2.2.3 拒绝我司在一定时期内参与贵司其他项目或经营活动的投标、服务。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lang w:eastAsia="zh-CN"/>
        </w:rPr>
        <w:t>三、</w:t>
      </w:r>
      <w:r>
        <w:rPr>
          <w:rFonts w:hint="eastAsia" w:ascii="仿宋_GB2312" w:hAnsi="仿宋_GB2312" w:eastAsia="仿宋_GB2312" w:cs="仿宋_GB2312"/>
          <w:b/>
          <w:bCs/>
          <w:color w:val="000000"/>
          <w:sz w:val="28"/>
          <w:szCs w:val="28"/>
        </w:rPr>
        <w:t>争议解决</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由于本承诺书的履行或解释而产生的或与之有关的任何争议，如双方无法协商解决，应提交贵司住所地人民法院解决。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lang w:eastAsia="zh-CN"/>
        </w:rPr>
        <w:t>四、</w:t>
      </w:r>
      <w:r>
        <w:rPr>
          <w:rFonts w:hint="eastAsia" w:ascii="仿宋_GB2312" w:hAnsi="仿宋_GB2312" w:eastAsia="仿宋_GB2312" w:cs="仿宋_GB2312"/>
          <w:b/>
          <w:bCs/>
          <w:color w:val="000000"/>
          <w:sz w:val="28"/>
          <w:szCs w:val="28"/>
        </w:rPr>
        <w:t>其他</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本承诺书经我司法定代表人或授权代表签字（包含签章）并加盖我司公章之日起生效。</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28"/>
          <w:szCs w:val="28"/>
        </w:rPr>
      </w:pP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4480" w:firstLineChars="16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法定代表人(或授权代表)签字：【】</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4480" w:firstLineChars="16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盖章：【】</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4480" w:firstLineChars="16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日期：【】</w:t>
      </w:r>
    </w:p>
    <w:p>
      <w:pPr>
        <w:spacing w:line="360" w:lineRule="exact"/>
        <w:ind w:firstLine="5529"/>
        <w:jc w:val="left"/>
        <w:rPr>
          <w:rFonts w:ascii="宋体" w:hAnsi="宋体" w:cs="宋体"/>
          <w:sz w:val="22"/>
        </w:rPr>
      </w:pPr>
    </w:p>
    <w:p>
      <w:pPr>
        <w:spacing w:line="360" w:lineRule="exact"/>
        <w:ind w:firstLine="5529"/>
        <w:jc w:val="left"/>
        <w:rPr>
          <w:rFonts w:cs="宋体"/>
          <w:sz w:val="22"/>
        </w:rPr>
      </w:pPr>
    </w:p>
    <w:p>
      <w:pPr>
        <w:pStyle w:val="2"/>
        <w:spacing w:before="0" w:after="0" w:line="240" w:lineRule="auto"/>
        <w:ind w:right="57"/>
        <w:jc w:val="center"/>
        <w:rPr>
          <w:sz w:val="32"/>
          <w:szCs w:val="32"/>
        </w:rPr>
        <w:sectPr>
          <w:headerReference r:id="rId4" w:type="default"/>
          <w:footerReference r:id="rId5" w:type="default"/>
          <w:footerReference r:id="rId6" w:type="even"/>
          <w:pgSz w:w="11907" w:h="16840"/>
          <w:pgMar w:top="1134" w:right="1134" w:bottom="1134" w:left="1134" w:header="567" w:footer="567" w:gutter="0"/>
          <w:cols w:space="720" w:num="1"/>
        </w:sectPr>
      </w:pPr>
      <w:bookmarkStart w:id="46" w:name="_Toc52726307"/>
    </w:p>
    <w:p/>
    <w:p>
      <w:pPr>
        <w:pStyle w:val="2"/>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bookmarkEnd w:id="46"/>
    </w:p>
    <w:p/>
    <w:p>
      <w:pPr>
        <w:spacing w:line="360" w:lineRule="exact"/>
        <w:ind w:firstLine="440" w:firstLineChars="200"/>
        <w:rPr>
          <w:rFonts w:hint="eastAsia" w:ascii="宋体" w:hAnsi="宋体" w:cs="宋体"/>
          <w:sz w:val="22"/>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eastAsia="zh-CN"/>
        </w:rPr>
        <w:t>一、</w:t>
      </w:r>
      <w:r>
        <w:rPr>
          <w:rFonts w:hint="eastAsia" w:asciiTheme="minorEastAsia" w:hAnsiTheme="minorEastAsia" w:eastAsiaTheme="minorEastAsia" w:cstheme="minorEastAsia"/>
          <w:b/>
          <w:bCs/>
          <w:sz w:val="21"/>
          <w:szCs w:val="21"/>
        </w:rPr>
        <w:t>项目概况及总体要求</w:t>
      </w:r>
    </w:p>
    <w:p>
      <w:pPr>
        <w:pStyle w:val="7"/>
        <w:keepNext w:val="0"/>
        <w:keepLines w:val="0"/>
        <w:pageBreakBefore w:val="0"/>
        <w:widowControl w:val="0"/>
        <w:kinsoku/>
        <w:wordWrap/>
        <w:overflowPunct/>
        <w:topLinePunct w:val="0"/>
        <w:autoSpaceDE/>
        <w:autoSpaceDN/>
        <w:bidi w:val="0"/>
        <w:adjustRightInd/>
        <w:snapToGrid/>
        <w:spacing w:after="0" w:line="400" w:lineRule="exact"/>
        <w:ind w:firstLine="420" w:firstLineChars="20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杭州萧山国际机场</w:t>
      </w:r>
      <w:r>
        <w:rPr>
          <w:rFonts w:hint="eastAsia" w:asciiTheme="minorEastAsia" w:hAnsiTheme="minorEastAsia" w:eastAsiaTheme="minorEastAsia" w:cstheme="minorEastAsia"/>
          <w:bCs/>
          <w:sz w:val="21"/>
          <w:szCs w:val="21"/>
          <w:lang w:eastAsia="zh-CN"/>
        </w:rPr>
        <w:t>航站楼电动摆渡车</w:t>
      </w:r>
      <w:r>
        <w:rPr>
          <w:rFonts w:hint="eastAsia" w:asciiTheme="minorEastAsia" w:hAnsiTheme="minorEastAsia" w:eastAsiaTheme="minorEastAsia" w:cstheme="minorEastAsia"/>
          <w:bCs/>
          <w:sz w:val="21"/>
          <w:szCs w:val="21"/>
          <w:lang w:val="en-US" w:eastAsia="zh-CN"/>
        </w:rPr>
        <w:t>采购</w:t>
      </w:r>
      <w:r>
        <w:rPr>
          <w:rFonts w:hint="eastAsia" w:asciiTheme="minorEastAsia" w:hAnsiTheme="minorEastAsia" w:eastAsiaTheme="minorEastAsia" w:cstheme="minorEastAsia"/>
          <w:bCs/>
          <w:sz w:val="21"/>
          <w:szCs w:val="21"/>
          <w:lang w:eastAsia="zh-CN"/>
        </w:rPr>
        <w:t>项目</w:t>
      </w:r>
      <w:r>
        <w:rPr>
          <w:rFonts w:hint="eastAsia" w:asciiTheme="minorEastAsia" w:hAnsiTheme="minorEastAsia" w:eastAsiaTheme="minorEastAsia" w:cstheme="minorEastAsia"/>
          <w:bCs/>
          <w:sz w:val="21"/>
          <w:szCs w:val="21"/>
        </w:rPr>
        <w:t>，招标人为杭州萧山国际机场有限公司，招标项目资金自筹，出资比例为 100 %。该项目已具备招标条件，现对本项目进行公开招标。</w:t>
      </w:r>
    </w:p>
    <w:p>
      <w:pPr>
        <w:pStyle w:val="7"/>
        <w:keepNext w:val="0"/>
        <w:keepLines w:val="0"/>
        <w:pageBreakBefore w:val="0"/>
        <w:widowControl w:val="0"/>
        <w:kinsoku/>
        <w:wordWrap/>
        <w:overflowPunct/>
        <w:topLinePunct w:val="0"/>
        <w:autoSpaceDE/>
        <w:autoSpaceDN/>
        <w:bidi w:val="0"/>
        <w:adjustRightInd/>
        <w:snapToGrid/>
        <w:spacing w:after="0"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招标内容：</w:t>
      </w:r>
      <w:r>
        <w:rPr>
          <w:rFonts w:hint="eastAsia" w:asciiTheme="minorEastAsia" w:hAnsiTheme="minorEastAsia" w:eastAsiaTheme="minorEastAsia" w:cstheme="minorEastAsia"/>
          <w:sz w:val="21"/>
          <w:szCs w:val="21"/>
        </w:rPr>
        <w:t>杭州萧山国际机场</w:t>
      </w:r>
      <w:r>
        <w:rPr>
          <w:rFonts w:hint="eastAsia" w:asciiTheme="minorEastAsia" w:hAnsiTheme="minorEastAsia" w:eastAsiaTheme="minorEastAsia" w:cstheme="minorEastAsia"/>
          <w:sz w:val="21"/>
          <w:szCs w:val="21"/>
          <w:lang w:val="en-US" w:eastAsia="zh-CN"/>
        </w:rPr>
        <w:t>计划</w:t>
      </w:r>
      <w:r>
        <w:rPr>
          <w:rFonts w:hint="eastAsia" w:asciiTheme="minorEastAsia" w:hAnsiTheme="minorEastAsia" w:eastAsiaTheme="minorEastAsia" w:cstheme="minorEastAsia"/>
          <w:sz w:val="21"/>
          <w:szCs w:val="21"/>
        </w:rPr>
        <w:t>采购</w:t>
      </w:r>
      <w:r>
        <w:rPr>
          <w:rFonts w:hint="eastAsia" w:asciiTheme="minorEastAsia" w:hAnsiTheme="minorEastAsia" w:eastAsiaTheme="minorEastAsia" w:cstheme="minorEastAsia"/>
          <w:sz w:val="21"/>
          <w:szCs w:val="21"/>
          <w:lang w:val="en-US" w:eastAsia="zh-CN"/>
        </w:rPr>
        <w:t>电动车</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辆</w:t>
      </w:r>
      <w:r>
        <w:rPr>
          <w:rFonts w:hint="eastAsia" w:asciiTheme="minorEastAsia" w:hAnsiTheme="minorEastAsia" w:eastAsiaTheme="minorEastAsia" w:cstheme="minorEastAsia"/>
          <w:sz w:val="21"/>
          <w:szCs w:val="21"/>
        </w:rPr>
        <w:t>。服务内容包含所有设备采购、运输、安装、调试以及</w:t>
      </w:r>
      <w:r>
        <w:rPr>
          <w:rFonts w:hint="eastAsia" w:asciiTheme="minorEastAsia" w:hAnsiTheme="minorEastAsia" w:eastAsiaTheme="minorEastAsia" w:cstheme="minorEastAsia"/>
          <w:sz w:val="21"/>
          <w:szCs w:val="21"/>
          <w:lang w:val="en-US" w:eastAsia="zh-CN"/>
        </w:rPr>
        <w:t>定期维护</w:t>
      </w:r>
      <w:r>
        <w:rPr>
          <w:rFonts w:hint="eastAsia" w:asciiTheme="minorEastAsia" w:hAnsiTheme="minorEastAsia" w:eastAsiaTheme="minorEastAsia" w:cstheme="minorEastAsia"/>
          <w:sz w:val="21"/>
          <w:szCs w:val="21"/>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eastAsia="zh-CN"/>
        </w:rPr>
        <w:t>二、</w:t>
      </w:r>
      <w:r>
        <w:rPr>
          <w:rFonts w:hint="eastAsia" w:asciiTheme="minorEastAsia" w:hAnsiTheme="minorEastAsia" w:eastAsiaTheme="minorEastAsia" w:cstheme="minorEastAsia"/>
          <w:b/>
          <w:bCs/>
          <w:sz w:val="21"/>
          <w:szCs w:val="21"/>
        </w:rPr>
        <w:t>设备需求一览表</w:t>
      </w:r>
    </w:p>
    <w:tbl>
      <w:tblPr>
        <w:tblStyle w:val="14"/>
        <w:tblW w:w="975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1539"/>
        <w:gridCol w:w="1043"/>
        <w:gridCol w:w="1380"/>
        <w:gridCol w:w="2025"/>
        <w:gridCol w:w="1935"/>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4" w:hRule="exact"/>
        </w:trPr>
        <w:tc>
          <w:tcPr>
            <w:tcW w:w="583" w:type="dxa"/>
            <w:vAlign w:val="center"/>
          </w:tcPr>
          <w:p>
            <w:pPr>
              <w:pStyle w:val="21"/>
              <w:spacing w:line="360" w:lineRule="exact"/>
              <w:jc w:val="center"/>
              <w:rPr>
                <w:rFonts w:hint="eastAsia" w:ascii="宋体" w:hAnsi="宋体" w:cs="宋体"/>
                <w:b/>
                <w:bCs/>
                <w:sz w:val="21"/>
                <w:szCs w:val="21"/>
              </w:rPr>
            </w:pPr>
            <w:r>
              <w:rPr>
                <w:rFonts w:hint="eastAsia" w:ascii="宋体" w:hAnsi="宋体" w:cs="宋体"/>
                <w:b/>
                <w:bCs/>
                <w:sz w:val="21"/>
                <w:szCs w:val="21"/>
              </w:rPr>
              <w:t>序号</w:t>
            </w:r>
          </w:p>
        </w:tc>
        <w:tc>
          <w:tcPr>
            <w:tcW w:w="1539" w:type="dxa"/>
            <w:vAlign w:val="center"/>
          </w:tcPr>
          <w:p>
            <w:pPr>
              <w:pStyle w:val="21"/>
              <w:spacing w:line="360" w:lineRule="exact"/>
              <w:jc w:val="center"/>
              <w:rPr>
                <w:rFonts w:hint="eastAsia" w:ascii="宋体" w:hAnsi="宋体" w:cs="宋体"/>
                <w:b/>
                <w:bCs/>
                <w:sz w:val="21"/>
                <w:szCs w:val="21"/>
              </w:rPr>
            </w:pPr>
            <w:r>
              <w:rPr>
                <w:rFonts w:hint="eastAsia" w:ascii="宋体" w:hAnsi="宋体" w:cs="宋体"/>
                <w:b/>
                <w:bCs/>
                <w:sz w:val="21"/>
                <w:szCs w:val="21"/>
              </w:rPr>
              <w:t>设备名称</w:t>
            </w:r>
          </w:p>
        </w:tc>
        <w:tc>
          <w:tcPr>
            <w:tcW w:w="1043" w:type="dxa"/>
            <w:vAlign w:val="center"/>
          </w:tcPr>
          <w:p>
            <w:pPr>
              <w:pStyle w:val="21"/>
              <w:spacing w:line="360" w:lineRule="exact"/>
              <w:jc w:val="center"/>
              <w:rPr>
                <w:rFonts w:hint="eastAsia" w:ascii="宋体" w:hAnsi="宋体" w:cs="宋体"/>
                <w:b/>
                <w:bCs/>
                <w:sz w:val="21"/>
                <w:szCs w:val="21"/>
              </w:rPr>
            </w:pPr>
            <w:r>
              <w:rPr>
                <w:rFonts w:hint="eastAsia" w:ascii="宋体" w:hAnsi="宋体" w:cs="宋体"/>
                <w:b/>
                <w:bCs/>
                <w:sz w:val="21"/>
                <w:szCs w:val="21"/>
              </w:rPr>
              <w:t>规格</w:t>
            </w:r>
          </w:p>
        </w:tc>
        <w:tc>
          <w:tcPr>
            <w:tcW w:w="1380" w:type="dxa"/>
            <w:vAlign w:val="center"/>
          </w:tcPr>
          <w:p>
            <w:pPr>
              <w:pStyle w:val="21"/>
              <w:spacing w:line="360" w:lineRule="exact"/>
              <w:ind w:firstLine="105" w:firstLineChars="50"/>
              <w:jc w:val="center"/>
              <w:rPr>
                <w:rFonts w:hint="eastAsia" w:ascii="宋体" w:hAnsi="宋体" w:cs="宋体"/>
                <w:b/>
                <w:bCs/>
                <w:sz w:val="21"/>
                <w:szCs w:val="21"/>
              </w:rPr>
            </w:pPr>
            <w:r>
              <w:rPr>
                <w:rFonts w:hint="eastAsia" w:ascii="宋体" w:hAnsi="宋体" w:cs="宋体"/>
                <w:b/>
                <w:bCs/>
                <w:sz w:val="21"/>
                <w:szCs w:val="21"/>
              </w:rPr>
              <w:t>数量及单位</w:t>
            </w:r>
          </w:p>
        </w:tc>
        <w:tc>
          <w:tcPr>
            <w:tcW w:w="2025" w:type="dxa"/>
            <w:vAlign w:val="center"/>
          </w:tcPr>
          <w:p>
            <w:pPr>
              <w:pStyle w:val="21"/>
              <w:spacing w:line="360" w:lineRule="exact"/>
              <w:jc w:val="center"/>
              <w:rPr>
                <w:rFonts w:hint="eastAsia" w:ascii="宋体" w:hAnsi="宋体" w:cs="宋体"/>
                <w:b/>
                <w:bCs/>
                <w:sz w:val="21"/>
                <w:szCs w:val="21"/>
              </w:rPr>
            </w:pPr>
            <w:r>
              <w:rPr>
                <w:rFonts w:hint="eastAsia" w:ascii="宋体" w:hAnsi="宋体" w:cs="宋体"/>
                <w:b/>
                <w:bCs/>
                <w:sz w:val="21"/>
                <w:szCs w:val="21"/>
              </w:rPr>
              <w:t>交货期</w:t>
            </w:r>
          </w:p>
        </w:tc>
        <w:tc>
          <w:tcPr>
            <w:tcW w:w="1935" w:type="dxa"/>
            <w:vAlign w:val="center"/>
          </w:tcPr>
          <w:p>
            <w:pPr>
              <w:pStyle w:val="21"/>
              <w:spacing w:line="360" w:lineRule="exact"/>
              <w:ind w:firstLine="211" w:firstLineChars="100"/>
              <w:jc w:val="center"/>
              <w:rPr>
                <w:rFonts w:hint="eastAsia" w:ascii="宋体" w:hAnsi="宋体" w:cs="宋体"/>
                <w:b/>
                <w:bCs/>
                <w:sz w:val="21"/>
                <w:szCs w:val="21"/>
              </w:rPr>
            </w:pPr>
            <w:r>
              <w:rPr>
                <w:rFonts w:hint="eastAsia" w:ascii="宋体" w:hAnsi="宋体" w:cs="宋体"/>
                <w:b/>
                <w:bCs/>
                <w:sz w:val="21"/>
                <w:szCs w:val="21"/>
              </w:rPr>
              <w:t>交货地点</w:t>
            </w:r>
          </w:p>
        </w:tc>
        <w:tc>
          <w:tcPr>
            <w:tcW w:w="1246" w:type="dxa"/>
            <w:vAlign w:val="center"/>
          </w:tcPr>
          <w:p>
            <w:pPr>
              <w:pStyle w:val="21"/>
              <w:spacing w:line="360" w:lineRule="exact"/>
              <w:jc w:val="center"/>
              <w:rPr>
                <w:rFonts w:hint="eastAsia" w:ascii="宋体" w:hAnsi="宋体" w:cs="宋体"/>
                <w:b/>
                <w:bCs/>
                <w:sz w:val="21"/>
                <w:szCs w:val="21"/>
              </w:rPr>
            </w:pPr>
            <w:r>
              <w:rPr>
                <w:rFonts w:hint="eastAsia" w:ascii="宋体" w:hAnsi="宋体" w:cs="宋体"/>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27" w:hRule="exact"/>
        </w:trPr>
        <w:tc>
          <w:tcPr>
            <w:tcW w:w="583" w:type="dxa"/>
            <w:vAlign w:val="center"/>
          </w:tcPr>
          <w:p>
            <w:pPr>
              <w:pStyle w:val="21"/>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39" w:type="dxa"/>
            <w:vAlign w:val="center"/>
          </w:tcPr>
          <w:p>
            <w:pPr>
              <w:pStyle w:val="7"/>
              <w:tabs>
                <w:tab w:val="left" w:pos="2388"/>
                <w:tab w:val="left" w:pos="2832"/>
                <w:tab w:val="left" w:pos="3472"/>
                <w:tab w:val="left" w:pos="6667"/>
                <w:tab w:val="left" w:pos="7270"/>
              </w:tabs>
              <w:adjustRightInd w:val="0"/>
              <w:snapToGrid w:val="0"/>
              <w:spacing w:after="0"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电动车</w:t>
            </w:r>
          </w:p>
          <w:p>
            <w:pPr>
              <w:snapToGrid w:val="0"/>
              <w:spacing w:line="360" w:lineRule="exact"/>
              <w:jc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sz w:val="21"/>
                <w:szCs w:val="21"/>
                <w:lang w:val="en-US" w:eastAsia="zh-CN"/>
              </w:rPr>
              <w:t>（八座）</w:t>
            </w:r>
          </w:p>
        </w:tc>
        <w:tc>
          <w:tcPr>
            <w:tcW w:w="1043" w:type="dxa"/>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详见技术参数</w:t>
            </w:r>
          </w:p>
        </w:tc>
        <w:tc>
          <w:tcPr>
            <w:tcW w:w="1380" w:type="dxa"/>
            <w:vAlign w:val="center"/>
          </w:tcPr>
          <w:p>
            <w:pPr>
              <w:snapToGrid w:val="0"/>
              <w:spacing w:line="3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辆</w:t>
            </w:r>
          </w:p>
        </w:tc>
        <w:tc>
          <w:tcPr>
            <w:tcW w:w="2025" w:type="dxa"/>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合同签订后30个工作日内</w:t>
            </w:r>
          </w:p>
        </w:tc>
        <w:tc>
          <w:tcPr>
            <w:tcW w:w="1935" w:type="dxa"/>
            <w:vAlign w:val="center"/>
          </w:tcPr>
          <w:p>
            <w:pPr>
              <w:spacing w:line="36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杭州萧山国际机场</w:t>
            </w:r>
          </w:p>
          <w:p>
            <w:pPr>
              <w:spacing w:line="36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sz w:val="21"/>
                <w:szCs w:val="21"/>
                <w:highlight w:val="none"/>
                <w:lang w:eastAsia="zh-CN"/>
              </w:rPr>
              <w:t>航站楼</w:t>
            </w:r>
            <w:r>
              <w:rPr>
                <w:rFonts w:hint="eastAsia" w:asciiTheme="minorEastAsia" w:hAnsiTheme="minorEastAsia" w:eastAsiaTheme="minorEastAsia" w:cstheme="minorEastAsia"/>
                <w:sz w:val="21"/>
                <w:szCs w:val="21"/>
                <w:highlight w:val="none"/>
              </w:rPr>
              <w:t>内</w:t>
            </w:r>
          </w:p>
        </w:tc>
        <w:tc>
          <w:tcPr>
            <w:tcW w:w="1246" w:type="dxa"/>
            <w:vAlign w:val="center"/>
          </w:tcPr>
          <w:p>
            <w:pPr>
              <w:pStyle w:val="21"/>
              <w:spacing w:line="360" w:lineRule="exact"/>
              <w:jc w:val="center"/>
              <w:rPr>
                <w:rFonts w:hint="eastAsia" w:ascii="宋体" w:hAnsi="宋体" w:eastAsia="宋体" w:cs="宋体"/>
                <w:sz w:val="15"/>
                <w:szCs w:val="15"/>
                <w:highlight w:val="none"/>
                <w:lang w:val="en-US" w:eastAsia="zh-CN"/>
              </w:rPr>
            </w:pPr>
          </w:p>
        </w:tc>
      </w:tr>
    </w:tbl>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22" w:firstLineChars="200"/>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投标人需提交车辆真实图片、技术参数、品牌等，实施前需根据招标人要求深化设计方案，最终实施方案以招标人要求为准。</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22" w:firstLineChars="200"/>
        <w:textAlignment w:val="auto"/>
        <w:rPr>
          <w:rFonts w:hint="eastAsia" w:ascii="宋体" w:hAnsi="宋体" w:cs="宋体"/>
          <w:b/>
          <w:bCs/>
          <w:sz w:val="21"/>
          <w:szCs w:val="21"/>
        </w:rPr>
      </w:pPr>
      <w:r>
        <w:rPr>
          <w:rFonts w:hint="eastAsia" w:ascii="宋体" w:hAnsi="宋体" w:cs="宋体"/>
          <w:b/>
          <w:bCs/>
          <w:sz w:val="21"/>
          <w:szCs w:val="21"/>
          <w:lang w:eastAsia="zh-CN"/>
        </w:rPr>
        <w:t>三、</w:t>
      </w:r>
      <w:r>
        <w:rPr>
          <w:rFonts w:hint="eastAsia" w:ascii="宋体" w:hAnsi="宋体" w:cs="宋体"/>
          <w:b/>
          <w:bCs/>
          <w:sz w:val="21"/>
          <w:szCs w:val="21"/>
        </w:rPr>
        <w:t>技术性能指标</w:t>
      </w:r>
    </w:p>
    <w:tbl>
      <w:tblPr>
        <w:tblStyle w:val="14"/>
        <w:tblpPr w:leftFromText="180" w:rightFromText="180" w:vertAnchor="text" w:horzAnchor="page" w:tblpX="1166" w:tblpY="139"/>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7"/>
        <w:gridCol w:w="966"/>
        <w:gridCol w:w="520"/>
        <w:gridCol w:w="2475"/>
        <w:gridCol w:w="99"/>
        <w:gridCol w:w="1104"/>
        <w:gridCol w:w="1272"/>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trPr>
        <w:tc>
          <w:tcPr>
            <w:tcW w:w="9900" w:type="dxa"/>
            <w:gridSpan w:val="9"/>
            <w:vAlign w:val="center"/>
          </w:tcPr>
          <w:p>
            <w:pPr>
              <w:pStyle w:val="5"/>
              <w:jc w:val="center"/>
            </w:pPr>
            <w:r>
              <w:rPr>
                <w:rFonts w:hint="eastAsia" w:ascii="宋体" w:cs="宋体"/>
                <w:b/>
                <w:bCs/>
                <w:spacing w:val="100"/>
                <w:kern w:val="0"/>
                <w:sz w:val="22"/>
                <w:szCs w:val="22"/>
                <w:lang w:val="zh-CN"/>
              </w:rPr>
              <w:t>电动</w:t>
            </w:r>
            <w:r>
              <w:rPr>
                <w:rFonts w:hint="eastAsia" w:ascii="宋体" w:cs="宋体"/>
                <w:b/>
                <w:bCs/>
                <w:spacing w:val="100"/>
                <w:kern w:val="0"/>
                <w:sz w:val="22"/>
                <w:szCs w:val="22"/>
                <w:lang w:eastAsia="zh-Hans"/>
              </w:rPr>
              <w:t>车</w:t>
            </w:r>
            <w:r>
              <w:rPr>
                <w:rFonts w:hint="eastAsia" w:ascii="宋体" w:cs="宋体"/>
                <w:b/>
                <w:bCs/>
                <w:spacing w:val="100"/>
                <w:kern w:val="0"/>
                <w:sz w:val="22"/>
                <w:szCs w:val="22"/>
                <w:lang w:val="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外形尺寸：（</w:t>
            </w:r>
            <w:r>
              <w:rPr>
                <w:rFonts w:ascii="Calibri" w:hAnsi="Calibri" w:cs="Calibri"/>
                <w:kern w:val="0"/>
                <w:sz w:val="22"/>
                <w:szCs w:val="22"/>
              </w:rPr>
              <w:t>mm</w:t>
            </w:r>
            <w:r>
              <w:rPr>
                <w:rFonts w:hint="eastAsia" w:ascii="宋体" w:hAnsi="Calibri" w:cs="宋体"/>
                <w:kern w:val="0"/>
                <w:sz w:val="22"/>
                <w:szCs w:val="22"/>
                <w:lang w:val="zh-CN"/>
              </w:rPr>
              <w:t>）</w:t>
            </w:r>
          </w:p>
        </w:tc>
        <w:tc>
          <w:tcPr>
            <w:tcW w:w="2475" w:type="dxa"/>
            <w:vAlign w:val="center"/>
          </w:tcPr>
          <w:p>
            <w:pPr>
              <w:widowControl/>
              <w:jc w:val="center"/>
              <w:rPr>
                <w:highlight w:val="none"/>
              </w:rPr>
            </w:pPr>
            <w:r>
              <w:rPr>
                <w:rFonts w:hint="eastAsia" w:ascii="宋体" w:hAnsi="宋体" w:cs="Calibri"/>
                <w:kern w:val="0"/>
                <w:sz w:val="22"/>
                <w:szCs w:val="22"/>
                <w:highlight w:val="none"/>
                <w:lang w:eastAsia="zh-Hans"/>
              </w:rPr>
              <w:t>≤</w:t>
            </w:r>
            <w:r>
              <w:rPr>
                <w:rFonts w:hint="eastAsia" w:ascii="宋体" w:hAnsi="宋体" w:cs="宋体"/>
                <w:kern w:val="0"/>
                <w:sz w:val="22"/>
                <w:szCs w:val="22"/>
                <w:highlight w:val="none"/>
                <w:lang w:val="en-US" w:eastAsia="zh-CN"/>
              </w:rPr>
              <w:t>40</w:t>
            </w:r>
            <w:r>
              <w:rPr>
                <w:rFonts w:hint="eastAsia" w:ascii="宋体" w:hAnsi="宋体" w:cs="宋体"/>
                <w:kern w:val="0"/>
                <w:sz w:val="22"/>
                <w:szCs w:val="22"/>
                <w:highlight w:val="none"/>
              </w:rPr>
              <w:t>00*1</w:t>
            </w:r>
            <w:r>
              <w:rPr>
                <w:rFonts w:hint="eastAsia" w:ascii="宋体" w:hAnsi="宋体" w:cs="宋体"/>
                <w:kern w:val="0"/>
                <w:sz w:val="22"/>
                <w:szCs w:val="22"/>
                <w:highlight w:val="none"/>
                <w:lang w:val="en-US" w:eastAsia="zh-CN"/>
              </w:rPr>
              <w:t>2</w:t>
            </w:r>
            <w:r>
              <w:rPr>
                <w:rFonts w:hint="eastAsia" w:ascii="宋体" w:hAnsi="宋体" w:cs="宋体"/>
                <w:kern w:val="0"/>
                <w:sz w:val="22"/>
                <w:szCs w:val="22"/>
                <w:highlight w:val="none"/>
              </w:rPr>
              <w:t>00*</w:t>
            </w:r>
            <w:r>
              <w:rPr>
                <w:rFonts w:hint="eastAsia" w:ascii="宋体" w:hAnsi="宋体" w:cs="宋体"/>
                <w:kern w:val="0"/>
                <w:sz w:val="22"/>
                <w:szCs w:val="22"/>
                <w:highlight w:val="none"/>
                <w:lang w:val="en-US" w:eastAsia="zh-CN"/>
              </w:rPr>
              <w:t>20</w:t>
            </w:r>
            <w:r>
              <w:rPr>
                <w:rFonts w:hint="eastAsia" w:ascii="宋体" w:hAnsi="宋体" w:cs="宋体"/>
                <w:kern w:val="0"/>
                <w:sz w:val="22"/>
                <w:szCs w:val="22"/>
                <w:highlight w:val="none"/>
              </w:rPr>
              <w:t>00</w:t>
            </w:r>
          </w:p>
        </w:tc>
        <w:tc>
          <w:tcPr>
            <w:tcW w:w="2475" w:type="dxa"/>
            <w:gridSpan w:val="3"/>
            <w:vAlign w:val="center"/>
          </w:tcPr>
          <w:p>
            <w:pPr>
              <w:autoSpaceDE w:val="0"/>
              <w:autoSpaceDN w:val="0"/>
              <w:adjustRightInd w:val="0"/>
              <w:spacing w:line="380" w:lineRule="atLeast"/>
              <w:rPr>
                <w:highlight w:val="none"/>
              </w:rPr>
            </w:pPr>
            <w:r>
              <w:rPr>
                <w:rFonts w:hint="eastAsia" w:ascii="宋体" w:hAnsi="Calibri" w:cs="宋体"/>
                <w:kern w:val="0"/>
                <w:sz w:val="22"/>
                <w:szCs w:val="22"/>
                <w:highlight w:val="none"/>
                <w:lang w:val="zh-CN"/>
              </w:rPr>
              <w:t>轮距：（MM）</w:t>
            </w:r>
          </w:p>
        </w:tc>
        <w:tc>
          <w:tcPr>
            <w:tcW w:w="2475" w:type="dxa"/>
            <w:vAlign w:val="center"/>
          </w:tcPr>
          <w:p>
            <w:pPr>
              <w:autoSpaceDE w:val="0"/>
              <w:autoSpaceDN w:val="0"/>
              <w:adjustRightInd w:val="0"/>
              <w:spacing w:line="380" w:lineRule="atLeast"/>
              <w:jc w:val="center"/>
              <w:rPr>
                <w:highlight w:val="none"/>
              </w:rPr>
            </w:pPr>
            <w:r>
              <w:rPr>
                <w:rFonts w:hint="eastAsia" w:ascii="宋体" w:hAnsi="宋体" w:cs="Calibri"/>
                <w:kern w:val="0"/>
                <w:sz w:val="22"/>
                <w:szCs w:val="22"/>
                <w:highlight w:val="none"/>
                <w:lang w:eastAsia="zh-Hans"/>
              </w:rPr>
              <w:t>≤</w:t>
            </w:r>
            <w:r>
              <w:rPr>
                <w:rFonts w:hint="eastAsia" w:ascii="Calibri" w:hAnsi="Calibri" w:cs="Calibri"/>
                <w:kern w:val="0"/>
                <w:sz w:val="22"/>
                <w:szCs w:val="22"/>
                <w:highlight w:val="none"/>
              </w:rPr>
              <w:t>前</w:t>
            </w:r>
            <w:r>
              <w:rPr>
                <w:rFonts w:hint="eastAsia" w:ascii="Calibri" w:hAnsi="Calibri" w:cs="Calibri"/>
                <w:kern w:val="0"/>
                <w:sz w:val="22"/>
                <w:szCs w:val="22"/>
                <w:highlight w:val="none"/>
                <w:lang w:eastAsia="zh-Hans"/>
              </w:rPr>
              <w:t>：</w:t>
            </w:r>
            <w:r>
              <w:rPr>
                <w:rFonts w:ascii="Calibri" w:hAnsi="Calibri" w:cs="Calibri"/>
                <w:kern w:val="0"/>
                <w:sz w:val="22"/>
                <w:szCs w:val="22"/>
                <w:highlight w:val="none"/>
                <w:lang w:eastAsia="zh-Hans"/>
              </w:rPr>
              <w:t xml:space="preserve">900 </w:t>
            </w:r>
            <w:r>
              <w:rPr>
                <w:rFonts w:hint="eastAsia" w:ascii="Calibri" w:hAnsi="Calibri" w:cs="Calibri"/>
                <w:kern w:val="0"/>
                <w:sz w:val="22"/>
                <w:szCs w:val="22"/>
                <w:highlight w:val="none"/>
              </w:rPr>
              <w:t>后：</w:t>
            </w:r>
            <w:r>
              <w:rPr>
                <w:rFonts w:ascii="Calibri" w:hAnsi="Calibri" w:cs="Calibri"/>
                <w:kern w:val="0"/>
                <w:sz w:val="22"/>
                <w:szCs w:val="22"/>
                <w:highlight w:val="none"/>
              </w:rPr>
              <w:t>100</w:t>
            </w:r>
            <w:r>
              <w:rPr>
                <w:rFonts w:hint="eastAsia" w:ascii="Calibri" w:hAnsi="Calibri" w:cs="Calibri"/>
                <w:kern w:val="0"/>
                <w:sz w:val="22"/>
                <w:szCs w:val="22"/>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pPr>
            <w:r>
              <w:rPr>
                <w:rFonts w:hint="eastAsia"/>
                <w:lang w:eastAsia="zh-Hans"/>
              </w:rPr>
              <w:t>侧倾稳定角（°）</w:t>
            </w:r>
          </w:p>
        </w:tc>
        <w:tc>
          <w:tcPr>
            <w:tcW w:w="2475" w:type="dxa"/>
            <w:vAlign w:val="center"/>
          </w:tcPr>
          <w:p>
            <w:pPr>
              <w:autoSpaceDE w:val="0"/>
              <w:autoSpaceDN w:val="0"/>
              <w:adjustRightInd w:val="0"/>
              <w:spacing w:line="380" w:lineRule="atLeast"/>
              <w:jc w:val="center"/>
            </w:pPr>
            <w:r>
              <w:rPr>
                <w:rFonts w:hint="eastAsia" w:ascii="宋体" w:hAnsi="Calibri" w:cs="宋体"/>
                <w:kern w:val="0"/>
                <w:sz w:val="22"/>
                <w:szCs w:val="22"/>
                <w:lang w:val="zh-CN"/>
              </w:rPr>
              <w:t>≥</w:t>
            </w:r>
            <w:r>
              <w:t>35</w:t>
            </w:r>
          </w:p>
        </w:tc>
        <w:tc>
          <w:tcPr>
            <w:tcW w:w="2475" w:type="dxa"/>
            <w:gridSpan w:val="3"/>
            <w:vAlign w:val="center"/>
          </w:tcPr>
          <w:p>
            <w:pPr>
              <w:autoSpaceDE w:val="0"/>
              <w:autoSpaceDN w:val="0"/>
              <w:adjustRightInd w:val="0"/>
              <w:spacing w:line="380" w:lineRule="atLeast"/>
            </w:pPr>
            <w:r>
              <w:rPr>
                <w:rFonts w:hint="eastAsia" w:ascii="宋体" w:hAnsi="Calibri" w:cs="宋体"/>
                <w:kern w:val="0"/>
                <w:sz w:val="22"/>
                <w:szCs w:val="22"/>
                <w:lang w:val="zh-CN"/>
              </w:rPr>
              <w:t>轴距：</w:t>
            </w:r>
            <w:r>
              <w:rPr>
                <w:rFonts w:hint="eastAsia" w:ascii="Calibri" w:hAnsi="Calibri" w:cs="Calibri"/>
                <w:kern w:val="0"/>
                <w:sz w:val="22"/>
                <w:szCs w:val="22"/>
              </w:rPr>
              <w:t>（MM</w:t>
            </w:r>
            <w:r>
              <w:rPr>
                <w:rFonts w:hint="eastAsia" w:ascii="宋体" w:hAnsi="Calibri" w:cs="宋体"/>
                <w:kern w:val="0"/>
                <w:sz w:val="22"/>
                <w:szCs w:val="22"/>
                <w:lang w:val="zh-CN"/>
              </w:rPr>
              <w:t>）</w:t>
            </w:r>
          </w:p>
        </w:tc>
        <w:tc>
          <w:tcPr>
            <w:tcW w:w="2475" w:type="dxa"/>
            <w:vAlign w:val="center"/>
          </w:tcPr>
          <w:p>
            <w:pPr>
              <w:widowControl/>
              <w:jc w:val="center"/>
            </w:pPr>
            <w:r>
              <w:rPr>
                <w:rFonts w:hint="eastAsia" w:ascii="宋体" w:hAnsi="宋体" w:cs="Calibri"/>
                <w:kern w:val="0"/>
                <w:sz w:val="22"/>
                <w:szCs w:val="22"/>
                <w:lang w:eastAsia="zh-Hans"/>
              </w:rPr>
              <w:t>≤</w:t>
            </w:r>
            <w:r>
              <w:rPr>
                <w:rFonts w:ascii="宋体" w:hAnsi="宋体" w:cs="Calibri"/>
                <w:kern w:val="0"/>
                <w:sz w:val="22"/>
                <w:szCs w:val="22"/>
                <w:lang w:eastAsia="zh-Hans"/>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rPr>
                <w:lang w:eastAsia="zh-Hans"/>
              </w:rPr>
            </w:pPr>
            <w:r>
              <w:rPr>
                <w:rFonts w:hint="eastAsia"/>
                <w:lang w:eastAsia="zh-Hans"/>
              </w:rPr>
              <w:t>整车绝缘电阻（KΩ）</w:t>
            </w:r>
          </w:p>
        </w:tc>
        <w:tc>
          <w:tcPr>
            <w:tcW w:w="2475" w:type="dxa"/>
            <w:vAlign w:val="center"/>
          </w:tcPr>
          <w:p>
            <w:pPr>
              <w:widowControl/>
              <w:jc w:val="center"/>
              <w:rPr>
                <w:lang w:eastAsia="zh-Hans"/>
              </w:rPr>
            </w:pPr>
            <w:r>
              <w:rPr>
                <w:rFonts w:hint="eastAsia" w:ascii="宋体" w:hAnsi="Calibri" w:cs="宋体"/>
                <w:kern w:val="0"/>
                <w:sz w:val="22"/>
                <w:szCs w:val="22"/>
                <w:lang w:val="zh-CN"/>
              </w:rPr>
              <w:t>≥</w:t>
            </w:r>
            <w:r>
              <w:t>2*10³</w:t>
            </w:r>
          </w:p>
        </w:tc>
        <w:tc>
          <w:tcPr>
            <w:tcW w:w="2475" w:type="dxa"/>
            <w:gridSpan w:val="3"/>
            <w:vAlign w:val="center"/>
          </w:tcPr>
          <w:p>
            <w:pPr>
              <w:autoSpaceDE w:val="0"/>
              <w:autoSpaceDN w:val="0"/>
              <w:adjustRightInd w:val="0"/>
              <w:spacing w:line="380" w:lineRule="atLeast"/>
            </w:pPr>
            <w:r>
              <w:rPr>
                <w:rFonts w:ascii="Calibri" w:hAnsi="Calibri" w:cs="Calibri"/>
                <w:kern w:val="0"/>
                <w:sz w:val="22"/>
                <w:szCs w:val="22"/>
              </w:rPr>
              <w:t>20</w:t>
            </w:r>
            <w:r>
              <w:rPr>
                <w:rFonts w:hint="eastAsia" w:ascii="宋体" w:hAnsi="Calibri" w:cs="宋体"/>
                <w:kern w:val="0"/>
                <w:sz w:val="22"/>
                <w:szCs w:val="22"/>
                <w:lang w:val="zh-CN"/>
              </w:rPr>
              <w:t>%坡</w:t>
            </w:r>
            <w:r>
              <w:rPr>
                <w:rFonts w:hint="eastAsia" w:ascii="宋体" w:hAnsi="Calibri" w:cs="宋体"/>
                <w:kern w:val="0"/>
                <w:sz w:val="22"/>
                <w:szCs w:val="22"/>
                <w:lang w:eastAsia="zh-Hans"/>
              </w:rPr>
              <w:t>道驻车</w:t>
            </w:r>
            <w:r>
              <w:rPr>
                <w:rFonts w:hint="eastAsia" w:ascii="宋体" w:hAnsi="Calibri" w:cs="宋体"/>
                <w:kern w:val="0"/>
                <w:sz w:val="22"/>
                <w:szCs w:val="22"/>
                <w:lang w:val="zh-CN"/>
              </w:rPr>
              <w:t>性能</w:t>
            </w:r>
            <w:r>
              <w:rPr>
                <w:rFonts w:ascii="宋体" w:hAnsi="Calibri" w:cs="宋体"/>
                <w:kern w:val="0"/>
                <w:sz w:val="22"/>
                <w:szCs w:val="22"/>
                <w:lang w:eastAsia="zh-Hans"/>
              </w:rPr>
              <w:t xml:space="preserve"> </w:t>
            </w:r>
          </w:p>
        </w:tc>
        <w:tc>
          <w:tcPr>
            <w:tcW w:w="2475" w:type="dxa"/>
            <w:vAlign w:val="center"/>
          </w:tcPr>
          <w:p>
            <w:pPr>
              <w:autoSpaceDE w:val="0"/>
              <w:autoSpaceDN w:val="0"/>
              <w:adjustRightInd w:val="0"/>
              <w:spacing w:line="380" w:lineRule="atLeast"/>
              <w:jc w:val="center"/>
            </w:pPr>
            <w:r>
              <w:rPr>
                <w:rFonts w:hint="eastAsia"/>
                <w:lang w:eastAsia="zh-Hans"/>
              </w:rPr>
              <w:t>未出现位移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rPr>
                <w:lang w:eastAsia="zh-Hans"/>
              </w:rPr>
            </w:pPr>
            <w:r>
              <w:rPr>
                <w:rFonts w:hint="eastAsia" w:ascii="宋体" w:hAnsi="Calibri" w:cs="宋体"/>
                <w:kern w:val="0"/>
                <w:sz w:val="22"/>
                <w:szCs w:val="22"/>
                <w:lang w:val="zh-CN"/>
              </w:rPr>
              <w:t>最高车速：</w:t>
            </w:r>
            <w:r>
              <w:rPr>
                <w:rFonts w:ascii="Calibri" w:hAnsi="Calibri" w:cs="Calibri"/>
                <w:kern w:val="0"/>
                <w:sz w:val="22"/>
                <w:szCs w:val="22"/>
              </w:rPr>
              <w:t xml:space="preserve">   (km/h</w:t>
            </w:r>
            <w:r>
              <w:rPr>
                <w:rFonts w:hint="eastAsia" w:ascii="宋体" w:hAnsi="Calibri" w:cs="宋体"/>
                <w:kern w:val="0"/>
                <w:sz w:val="22"/>
                <w:szCs w:val="22"/>
                <w:lang w:val="zh-CN"/>
              </w:rPr>
              <w:t>）</w:t>
            </w:r>
          </w:p>
        </w:tc>
        <w:tc>
          <w:tcPr>
            <w:tcW w:w="2475" w:type="dxa"/>
            <w:vAlign w:val="center"/>
          </w:tcPr>
          <w:p>
            <w:pPr>
              <w:autoSpaceDE w:val="0"/>
              <w:autoSpaceDN w:val="0"/>
              <w:adjustRightInd w:val="0"/>
              <w:spacing w:line="380" w:lineRule="atLeast"/>
              <w:jc w:val="center"/>
              <w:rPr>
                <w:lang w:eastAsia="zh-Hans"/>
              </w:rPr>
            </w:pPr>
            <w:r>
              <w:rPr>
                <w:rFonts w:hint="eastAsia" w:ascii="宋体" w:hAnsi="宋体" w:cs="Calibri"/>
                <w:kern w:val="0"/>
                <w:sz w:val="22"/>
                <w:szCs w:val="22"/>
                <w:lang w:eastAsia="zh-Hans"/>
              </w:rPr>
              <w:t>≤</w:t>
            </w:r>
            <w:r>
              <w:rPr>
                <w:rFonts w:hint="eastAsia" w:ascii="宋体" w:hAnsi="宋体" w:cs="Calibri"/>
                <w:kern w:val="0"/>
                <w:sz w:val="22"/>
                <w:szCs w:val="22"/>
                <w:lang w:val="en-US" w:eastAsia="zh-CN"/>
              </w:rPr>
              <w:t>1</w:t>
            </w:r>
            <w:r>
              <w:rPr>
                <w:rFonts w:ascii="宋体" w:hAnsi="宋体" w:cs="Calibri"/>
                <w:kern w:val="0"/>
                <w:sz w:val="22"/>
                <w:szCs w:val="22"/>
                <w:lang w:eastAsia="zh-Hans"/>
              </w:rPr>
              <w:t>5</w:t>
            </w:r>
          </w:p>
        </w:tc>
        <w:tc>
          <w:tcPr>
            <w:tcW w:w="2475" w:type="dxa"/>
            <w:gridSpan w:val="3"/>
            <w:vAlign w:val="center"/>
          </w:tcPr>
          <w:p>
            <w:pPr>
              <w:autoSpaceDE w:val="0"/>
              <w:autoSpaceDN w:val="0"/>
              <w:adjustRightInd w:val="0"/>
              <w:spacing w:line="380" w:lineRule="atLeast"/>
            </w:pPr>
            <w:r>
              <w:t>30</w:t>
            </w:r>
            <w:r>
              <w:rPr>
                <w:rFonts w:hint="eastAsia"/>
                <w:lang w:eastAsia="zh-Hans"/>
              </w:rPr>
              <w:t>KM</w:t>
            </w:r>
            <w:r>
              <w:rPr>
                <w:lang w:eastAsia="zh-Hans"/>
              </w:rPr>
              <w:t>/h</w:t>
            </w:r>
            <w:r>
              <w:rPr>
                <w:rFonts w:hint="eastAsia"/>
                <w:lang w:eastAsia="zh-Hans"/>
              </w:rPr>
              <w:t>初速冷态制动制动效果：制动距离（M）</w:t>
            </w:r>
          </w:p>
        </w:tc>
        <w:tc>
          <w:tcPr>
            <w:tcW w:w="2475" w:type="dxa"/>
            <w:vAlign w:val="center"/>
          </w:tcPr>
          <w:p>
            <w:pPr>
              <w:autoSpaceDE w:val="0"/>
              <w:autoSpaceDN w:val="0"/>
              <w:adjustRightInd w:val="0"/>
              <w:spacing w:line="380" w:lineRule="atLeast"/>
              <w:ind w:firstLine="220" w:firstLineChars="100"/>
              <w:jc w:val="center"/>
            </w:pPr>
            <w:r>
              <w:rPr>
                <w:rFonts w:hint="eastAsia" w:ascii="宋体" w:hAnsi="宋体" w:cs="Calibri"/>
                <w:kern w:val="0"/>
                <w:sz w:val="22"/>
                <w:szCs w:val="22"/>
                <w:lang w:eastAsia="zh-Hans"/>
              </w:rPr>
              <w:t>≤</w:t>
            </w:r>
            <w:r>
              <w:rPr>
                <w:rFonts w:ascii="宋体" w:hAnsi="宋体" w:cs="Calibri"/>
                <w:kern w:val="0"/>
                <w:sz w:val="22"/>
                <w:szCs w:val="22"/>
                <w:lang w:eastAsia="zh-Hans"/>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续航里程：</w:t>
            </w:r>
            <w:r>
              <w:rPr>
                <w:rFonts w:ascii="Calibri" w:hAnsi="Calibri" w:cs="Calibri"/>
                <w:kern w:val="0"/>
                <w:sz w:val="22"/>
                <w:szCs w:val="22"/>
              </w:rPr>
              <w:t xml:space="preserve">   (km</w:t>
            </w:r>
            <w:r>
              <w:rPr>
                <w:rFonts w:hint="eastAsia" w:ascii="宋体" w:hAnsi="Calibri" w:cs="宋体"/>
                <w:kern w:val="0"/>
                <w:sz w:val="22"/>
                <w:szCs w:val="22"/>
                <w:lang w:val="zh-CN"/>
              </w:rPr>
              <w:t>）</w:t>
            </w:r>
          </w:p>
        </w:tc>
        <w:tc>
          <w:tcPr>
            <w:tcW w:w="2475" w:type="dxa"/>
            <w:vAlign w:val="center"/>
          </w:tcPr>
          <w:p>
            <w:pPr>
              <w:autoSpaceDE w:val="0"/>
              <w:autoSpaceDN w:val="0"/>
              <w:adjustRightInd w:val="0"/>
              <w:spacing w:line="380" w:lineRule="atLeast"/>
              <w:ind w:firstLine="220" w:firstLineChars="100"/>
              <w:jc w:val="center"/>
            </w:pPr>
            <w:r>
              <w:rPr>
                <w:rFonts w:hint="eastAsia" w:ascii="宋体" w:hAnsi="Calibri" w:cs="宋体"/>
                <w:kern w:val="0"/>
                <w:sz w:val="22"/>
                <w:szCs w:val="22"/>
                <w:lang w:val="zh-CN"/>
              </w:rPr>
              <w:t>≥</w:t>
            </w:r>
            <w:r>
              <w:rPr>
                <w:rFonts w:hint="eastAsia" w:ascii="Calibri" w:hAnsi="Calibri" w:cs="Calibri"/>
                <w:kern w:val="0"/>
                <w:sz w:val="22"/>
                <w:szCs w:val="22"/>
                <w:lang w:val="en-US" w:eastAsia="zh-CN"/>
              </w:rPr>
              <w:t>85</w:t>
            </w:r>
          </w:p>
        </w:tc>
        <w:tc>
          <w:tcPr>
            <w:tcW w:w="2475" w:type="dxa"/>
            <w:gridSpan w:val="3"/>
            <w:vAlign w:val="center"/>
          </w:tcPr>
          <w:p>
            <w:pPr>
              <w:autoSpaceDE w:val="0"/>
              <w:autoSpaceDN w:val="0"/>
              <w:adjustRightInd w:val="0"/>
              <w:spacing w:line="380" w:lineRule="atLeast"/>
            </w:pPr>
            <w:r>
              <w:rPr>
                <w:rFonts w:hint="eastAsia"/>
              </w:rPr>
              <w:t>30</w:t>
            </w:r>
            <w:r>
              <w:rPr>
                <w:rFonts w:hint="eastAsia"/>
                <w:lang w:eastAsia="zh-Hans"/>
              </w:rPr>
              <w:t>KM/h初速冷态制动制动效果：减速度（m/</w:t>
            </w:r>
            <w:r>
              <w:rPr>
                <w:rFonts w:hint="eastAsia" w:ascii="宋体" w:hAnsi="宋体" w:cs="宋体"/>
                <w:sz w:val="20"/>
                <w:szCs w:val="20"/>
              </w:rPr>
              <w:t>S</w:t>
            </w:r>
            <w:r>
              <w:rPr>
                <w:rFonts w:hint="eastAsia"/>
                <w:sz w:val="20"/>
                <w:szCs w:val="20"/>
              </w:rPr>
              <w:t>²</w:t>
            </w:r>
            <w:r>
              <w:rPr>
                <w:rFonts w:hint="eastAsia"/>
              </w:rPr>
              <w:t>)</w:t>
            </w:r>
          </w:p>
        </w:tc>
        <w:tc>
          <w:tcPr>
            <w:tcW w:w="2475" w:type="dxa"/>
            <w:vAlign w:val="center"/>
          </w:tcPr>
          <w:p>
            <w:pPr>
              <w:autoSpaceDE w:val="0"/>
              <w:autoSpaceDN w:val="0"/>
              <w:adjustRightInd w:val="0"/>
              <w:spacing w:line="380" w:lineRule="atLeast"/>
              <w:ind w:firstLine="220" w:firstLineChars="100"/>
              <w:jc w:val="center"/>
            </w:pPr>
            <w:r>
              <w:rPr>
                <w:rFonts w:hint="eastAsia" w:ascii="宋体" w:hAnsi="宋体" w:cs="Calibri"/>
                <w:kern w:val="0"/>
                <w:sz w:val="22"/>
                <w:szCs w:val="22"/>
                <w:lang w:eastAsia="zh-Hans"/>
              </w:rPr>
              <w:t>≤</w:t>
            </w:r>
            <w: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最小转弯</w:t>
            </w:r>
            <w:r>
              <w:rPr>
                <w:rFonts w:hint="eastAsia" w:ascii="宋体" w:hAnsi="Calibri" w:cs="宋体"/>
                <w:kern w:val="0"/>
                <w:sz w:val="22"/>
                <w:szCs w:val="22"/>
                <w:lang w:eastAsia="zh-Hans"/>
              </w:rPr>
              <w:t>直</w:t>
            </w:r>
            <w:r>
              <w:rPr>
                <w:rFonts w:hint="eastAsia" w:ascii="宋体" w:hAnsi="Calibri" w:cs="宋体"/>
                <w:kern w:val="0"/>
                <w:sz w:val="22"/>
                <w:szCs w:val="22"/>
                <w:lang w:val="zh-CN"/>
              </w:rPr>
              <w:t>径</w:t>
            </w:r>
            <w:r>
              <w:rPr>
                <w:rFonts w:hint="eastAsia" w:ascii="宋体" w:hAnsi="Calibri" w:cs="宋体"/>
                <w:kern w:val="0"/>
                <w:sz w:val="22"/>
                <w:szCs w:val="22"/>
                <w:lang w:val="zh-CN" w:eastAsia="zh-Hans"/>
              </w:rPr>
              <w:t>：</w:t>
            </w:r>
            <w:r>
              <w:rPr>
                <w:rFonts w:hint="eastAsia" w:ascii="宋体" w:hAnsi="Calibri" w:cs="宋体"/>
                <w:kern w:val="0"/>
                <w:sz w:val="22"/>
                <w:szCs w:val="22"/>
                <w:lang w:eastAsia="zh-Hans"/>
              </w:rPr>
              <w:t>左转</w:t>
            </w:r>
            <w:r>
              <w:rPr>
                <w:rFonts w:ascii="宋体" w:hAnsi="Calibri" w:cs="宋体"/>
                <w:kern w:val="0"/>
                <w:sz w:val="22"/>
                <w:szCs w:val="22"/>
                <w:lang w:eastAsia="zh-Hans"/>
              </w:rPr>
              <w:t>/</w:t>
            </w:r>
            <w:r>
              <w:rPr>
                <w:rFonts w:hint="eastAsia" w:ascii="宋体" w:hAnsi="Calibri" w:cs="宋体"/>
                <w:kern w:val="0"/>
                <w:sz w:val="22"/>
                <w:szCs w:val="22"/>
                <w:lang w:eastAsia="zh-Hans"/>
              </w:rPr>
              <w:t>右转</w:t>
            </w:r>
            <w:r>
              <w:rPr>
                <w:rFonts w:hint="eastAsia" w:ascii="宋体" w:hAnsi="Calibri" w:cs="宋体"/>
                <w:kern w:val="0"/>
                <w:sz w:val="22"/>
                <w:szCs w:val="22"/>
                <w:lang w:val="zh-CN"/>
              </w:rPr>
              <w:t>（</w:t>
            </w:r>
            <w:r>
              <w:rPr>
                <w:rFonts w:ascii="宋体" w:hAnsi="Calibri" w:cs="宋体"/>
                <w:kern w:val="0"/>
                <w:sz w:val="22"/>
                <w:szCs w:val="22"/>
              </w:rPr>
              <w:t>mm</w:t>
            </w:r>
            <w:r>
              <w:rPr>
                <w:rFonts w:hint="eastAsia" w:ascii="宋体" w:hAnsi="Calibri" w:cs="宋体"/>
                <w:kern w:val="0"/>
                <w:sz w:val="22"/>
                <w:szCs w:val="22"/>
                <w:lang w:val="zh-CN"/>
              </w:rPr>
              <w:t>）</w:t>
            </w:r>
          </w:p>
        </w:tc>
        <w:tc>
          <w:tcPr>
            <w:tcW w:w="2475" w:type="dxa"/>
            <w:vAlign w:val="center"/>
          </w:tcPr>
          <w:p>
            <w:pPr>
              <w:autoSpaceDE w:val="0"/>
              <w:autoSpaceDN w:val="0"/>
              <w:adjustRightInd w:val="0"/>
              <w:spacing w:line="380" w:lineRule="atLeast"/>
              <w:ind w:firstLine="440" w:firstLineChars="200"/>
              <w:jc w:val="center"/>
            </w:pPr>
            <w:r>
              <w:rPr>
                <w:rFonts w:hint="eastAsia" w:ascii="宋体" w:hAnsi="宋体" w:cs="Calibri"/>
                <w:kern w:val="0"/>
                <w:sz w:val="22"/>
                <w:szCs w:val="22"/>
                <w:lang w:eastAsia="zh-Hans"/>
              </w:rPr>
              <w:t>≤</w:t>
            </w:r>
            <w:r>
              <w:rPr>
                <w:rFonts w:ascii="宋体" w:hAnsi="宋体" w:cs="Calibri"/>
                <w:kern w:val="0"/>
                <w:sz w:val="22"/>
                <w:szCs w:val="22"/>
                <w:lang w:eastAsia="zh-Hans"/>
              </w:rPr>
              <w:t>11000</w:t>
            </w:r>
          </w:p>
        </w:tc>
        <w:tc>
          <w:tcPr>
            <w:tcW w:w="2475" w:type="dxa"/>
            <w:gridSpan w:val="3"/>
            <w:vAlign w:val="center"/>
          </w:tcPr>
          <w:p>
            <w:pPr>
              <w:autoSpaceDE w:val="0"/>
              <w:autoSpaceDN w:val="0"/>
              <w:adjustRightInd w:val="0"/>
              <w:spacing w:line="380" w:lineRule="atLeast"/>
              <w:rPr>
                <w:lang w:eastAsia="zh-Hans"/>
              </w:rPr>
            </w:pPr>
            <w:r>
              <w:rPr>
                <w:rFonts w:hint="eastAsia" w:ascii="宋体" w:hAnsi="Calibri" w:cs="宋体"/>
                <w:kern w:val="0"/>
                <w:sz w:val="22"/>
                <w:szCs w:val="22"/>
                <w:lang w:val="zh-CN"/>
              </w:rPr>
              <w:t>最小离地间隙（mm）</w:t>
            </w:r>
          </w:p>
        </w:tc>
        <w:tc>
          <w:tcPr>
            <w:tcW w:w="2475" w:type="dxa"/>
            <w:vAlign w:val="center"/>
          </w:tcPr>
          <w:p>
            <w:pPr>
              <w:autoSpaceDE w:val="0"/>
              <w:autoSpaceDN w:val="0"/>
              <w:adjustRightInd w:val="0"/>
              <w:spacing w:line="380" w:lineRule="atLeast"/>
              <w:jc w:val="center"/>
              <w:rPr>
                <w:lang w:eastAsia="zh-Hans"/>
              </w:rPr>
            </w:pPr>
            <w:r>
              <w:rPr>
                <w:rFonts w:hint="eastAsia" w:ascii="宋体" w:hAnsi="Calibri" w:cs="宋体"/>
                <w:kern w:val="0"/>
                <w:sz w:val="22"/>
                <w:szCs w:val="22"/>
                <w:lang w:val="zh-CN"/>
              </w:rPr>
              <w:t>≥1</w:t>
            </w:r>
            <w:r>
              <w:rPr>
                <w:rFonts w:ascii="宋体" w:hAnsi="Calibri" w:cs="宋体"/>
                <w:kern w:val="0"/>
                <w:sz w:val="22"/>
                <w:szCs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75"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制动</w:t>
            </w:r>
            <w:r>
              <w:rPr>
                <w:rFonts w:hint="eastAsia" w:ascii="宋体" w:hAnsi="Calibri" w:cs="宋体"/>
                <w:kern w:val="0"/>
                <w:sz w:val="22"/>
                <w:szCs w:val="22"/>
                <w:lang w:eastAsia="zh-Hans"/>
              </w:rPr>
              <w:t>稳定性（</w:t>
            </w:r>
            <w:r>
              <w:rPr>
                <w:rFonts w:ascii="宋体" w:hAnsi="Calibri" w:cs="宋体"/>
                <w:kern w:val="0"/>
                <w:sz w:val="22"/>
                <w:szCs w:val="22"/>
                <w:lang w:eastAsia="zh-Hans"/>
              </w:rPr>
              <w:t>2.5</w:t>
            </w:r>
            <w:r>
              <w:rPr>
                <w:rFonts w:hint="eastAsia" w:ascii="宋体" w:hAnsi="Calibri" w:cs="宋体"/>
                <w:kern w:val="0"/>
                <w:sz w:val="22"/>
                <w:szCs w:val="22"/>
                <w:lang w:eastAsia="zh-Hans"/>
              </w:rPr>
              <w:t>M通道）</w:t>
            </w:r>
          </w:p>
        </w:tc>
        <w:tc>
          <w:tcPr>
            <w:tcW w:w="2475" w:type="dxa"/>
            <w:vAlign w:val="center"/>
          </w:tcPr>
          <w:p>
            <w:pPr>
              <w:autoSpaceDE w:val="0"/>
              <w:autoSpaceDN w:val="0"/>
              <w:adjustRightInd w:val="0"/>
              <w:spacing w:line="380" w:lineRule="atLeast"/>
              <w:ind w:firstLine="220" w:firstLineChars="100"/>
              <w:jc w:val="center"/>
            </w:pPr>
            <w:r>
              <w:rPr>
                <w:rFonts w:hint="eastAsia" w:ascii="宋体" w:hAnsi="宋体" w:cs="宋体"/>
                <w:kern w:val="0"/>
                <w:sz w:val="22"/>
                <w:szCs w:val="22"/>
                <w:lang w:eastAsia="zh-Hans"/>
              </w:rPr>
              <w:t>未超出</w:t>
            </w:r>
          </w:p>
        </w:tc>
        <w:tc>
          <w:tcPr>
            <w:tcW w:w="2475" w:type="dxa"/>
            <w:gridSpan w:val="3"/>
            <w:vAlign w:val="center"/>
          </w:tcPr>
          <w:p>
            <w:pPr>
              <w:autoSpaceDE w:val="0"/>
              <w:autoSpaceDN w:val="0"/>
              <w:adjustRightInd w:val="0"/>
              <w:spacing w:line="380" w:lineRule="atLeast"/>
            </w:pPr>
            <w:r>
              <w:rPr>
                <w:rFonts w:hint="eastAsia" w:ascii="宋体" w:hAnsi="Calibri" w:cs="宋体"/>
                <w:kern w:val="0"/>
                <w:sz w:val="22"/>
                <w:szCs w:val="22"/>
                <w:lang w:eastAsia="zh-Hans"/>
              </w:rPr>
              <w:t>最大</w:t>
            </w:r>
            <w:r>
              <w:rPr>
                <w:rFonts w:hint="eastAsia" w:ascii="宋体" w:hAnsi="Calibri" w:cs="宋体"/>
                <w:kern w:val="0"/>
                <w:sz w:val="22"/>
                <w:szCs w:val="22"/>
                <w:lang w:val="zh-CN"/>
              </w:rPr>
              <w:t>爬坡</w:t>
            </w:r>
            <w:r>
              <w:rPr>
                <w:rFonts w:hint="eastAsia" w:ascii="宋体" w:hAnsi="Calibri" w:cs="宋体"/>
                <w:kern w:val="0"/>
                <w:sz w:val="22"/>
                <w:szCs w:val="22"/>
                <w:lang w:eastAsia="zh-Hans"/>
              </w:rPr>
              <w:t>能力</w:t>
            </w:r>
            <w:r>
              <w:rPr>
                <w:rFonts w:hint="eastAsia" w:ascii="宋体" w:hAnsi="Calibri" w:cs="宋体"/>
                <w:kern w:val="0"/>
                <w:sz w:val="22"/>
                <w:szCs w:val="22"/>
                <w:lang w:val="zh-CN"/>
              </w:rPr>
              <w:t>（</w:t>
            </w:r>
            <w:r>
              <w:rPr>
                <w:rFonts w:ascii="宋体" w:hAnsi="Calibri" w:cs="宋体"/>
                <w:kern w:val="0"/>
                <w:sz w:val="22"/>
                <w:szCs w:val="22"/>
                <w:lang w:val="zh-CN"/>
              </w:rPr>
              <w:t>%</w:t>
            </w:r>
            <w:r>
              <w:rPr>
                <w:rFonts w:hint="eastAsia" w:ascii="宋体" w:hAnsi="Calibri" w:cs="宋体"/>
                <w:kern w:val="0"/>
                <w:sz w:val="22"/>
                <w:szCs w:val="22"/>
                <w:lang w:val="zh-CN"/>
              </w:rPr>
              <w:t>）</w:t>
            </w:r>
          </w:p>
        </w:tc>
        <w:tc>
          <w:tcPr>
            <w:tcW w:w="2475" w:type="dxa"/>
            <w:vAlign w:val="center"/>
          </w:tcPr>
          <w:p>
            <w:pPr>
              <w:widowControl/>
              <w:jc w:val="center"/>
            </w:pPr>
            <w:r>
              <w:rPr>
                <w:rFonts w:hint="eastAsia" w:ascii="宋体" w:hAnsi="Calibri" w:cs="宋体"/>
                <w:kern w:val="0"/>
                <w:sz w:val="22"/>
                <w:szCs w:val="22"/>
                <w:lang w:val="zh-CN"/>
              </w:rPr>
              <w:t>≥</w:t>
            </w:r>
            <w:r>
              <w:rPr>
                <w:rFonts w:ascii="宋体" w:hAnsi="Calibri" w:cs="宋体"/>
                <w:kern w:val="0"/>
                <w:sz w:val="22"/>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00" w:type="dxa"/>
            <w:gridSpan w:val="9"/>
            <w:vAlign w:val="center"/>
          </w:tcPr>
          <w:p>
            <w:pPr>
              <w:autoSpaceDE w:val="0"/>
              <w:autoSpaceDN w:val="0"/>
              <w:adjustRightInd w:val="0"/>
              <w:spacing w:line="380" w:lineRule="atLeast"/>
              <w:jc w:val="center"/>
              <w:rPr>
                <w:rFonts w:ascii="宋体" w:hAnsi="宋体" w:cs="宋体"/>
                <w:kern w:val="0"/>
                <w:sz w:val="22"/>
                <w:szCs w:val="22"/>
                <w:lang w:val="zh-CN"/>
              </w:rPr>
            </w:pPr>
            <w:r>
              <w:rPr>
                <w:rFonts w:hint="eastAsia" w:ascii="宋体" w:hAnsi="Calibri" w:cs="宋体"/>
                <w:b/>
                <w:bCs/>
                <w:spacing w:val="100"/>
                <w:kern w:val="0"/>
                <w:sz w:val="22"/>
                <w:szCs w:val="22"/>
                <w:lang w:val="zh-CN"/>
              </w:rPr>
              <w:t>系统配置：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vMerge w:val="restart"/>
            <w:vAlign w:val="center"/>
          </w:tcPr>
          <w:p>
            <w:pPr>
              <w:autoSpaceDE w:val="0"/>
              <w:autoSpaceDN w:val="0"/>
              <w:adjustRightInd w:val="0"/>
              <w:spacing w:line="380" w:lineRule="atLeast"/>
              <w:jc w:val="center"/>
              <w:rPr>
                <w:rFonts w:ascii="Calibri" w:hAnsi="Calibri" w:cs="Calibri"/>
                <w:kern w:val="0"/>
                <w:sz w:val="22"/>
                <w:szCs w:val="22"/>
              </w:rPr>
            </w:pPr>
            <w:r>
              <w:rPr>
                <w:rFonts w:hint="eastAsia" w:ascii="宋体" w:hAnsi="Calibri" w:cs="宋体"/>
                <w:kern w:val="0"/>
                <w:sz w:val="22"/>
                <w:szCs w:val="22"/>
                <w:lang w:val="zh-CN"/>
              </w:rPr>
              <w:t>动力</w:t>
            </w:r>
          </w:p>
          <w:p>
            <w:pPr>
              <w:autoSpaceDE w:val="0"/>
              <w:autoSpaceDN w:val="0"/>
              <w:adjustRightInd w:val="0"/>
              <w:spacing w:line="380" w:lineRule="atLeast"/>
              <w:jc w:val="center"/>
              <w:rPr>
                <w:rFonts w:ascii="宋体" w:hAnsi="Calibri" w:cs="宋体"/>
                <w:b/>
                <w:bCs/>
                <w:spacing w:val="100"/>
                <w:kern w:val="0"/>
                <w:sz w:val="22"/>
                <w:szCs w:val="22"/>
                <w:lang w:val="zh-CN"/>
              </w:rPr>
            </w:pPr>
            <w:r>
              <w:rPr>
                <w:rFonts w:hint="eastAsia" w:ascii="宋体" w:hAnsi="Calibri" w:cs="宋体"/>
                <w:kern w:val="0"/>
                <w:sz w:val="22"/>
                <w:szCs w:val="22"/>
                <w:lang w:val="zh-CN"/>
              </w:rPr>
              <w:t>系统</w:t>
            </w: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电机：</w:t>
            </w:r>
          </w:p>
        </w:tc>
        <w:tc>
          <w:tcPr>
            <w:tcW w:w="3094" w:type="dxa"/>
            <w:gridSpan w:val="3"/>
            <w:vAlign w:val="center"/>
          </w:tcPr>
          <w:p>
            <w:pPr>
              <w:autoSpaceDE w:val="0"/>
              <w:autoSpaceDN w:val="0"/>
              <w:adjustRightInd w:val="0"/>
              <w:spacing w:line="380" w:lineRule="atLeast"/>
              <w:jc w:val="center"/>
              <w:rPr>
                <w:rFonts w:ascii="宋体" w:hAnsi="Calibri" w:cs="宋体"/>
                <w:b/>
                <w:bCs/>
                <w:spacing w:val="100"/>
                <w:kern w:val="0"/>
                <w:sz w:val="22"/>
                <w:szCs w:val="22"/>
                <w:lang w:eastAsia="zh-Hans"/>
              </w:rPr>
            </w:pPr>
            <w:r>
              <w:rPr>
                <w:rFonts w:ascii="Calibri" w:hAnsi="Calibri" w:cs="Calibri"/>
                <w:kern w:val="0"/>
                <w:sz w:val="22"/>
                <w:szCs w:val="22"/>
              </w:rPr>
              <w:t>≥48V 5000W</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控制器：</w:t>
            </w:r>
          </w:p>
        </w:tc>
        <w:tc>
          <w:tcPr>
            <w:tcW w:w="3747" w:type="dxa"/>
            <w:gridSpan w:val="2"/>
            <w:vAlign w:val="center"/>
          </w:tcPr>
          <w:p>
            <w:pPr>
              <w:widowControl/>
              <w:jc w:val="left"/>
              <w:rPr>
                <w:rFonts w:ascii="宋体" w:hAnsi="Calibri" w:cs="宋体"/>
                <w:b/>
                <w:bCs/>
                <w:spacing w:val="100"/>
                <w:kern w:val="0"/>
                <w:sz w:val="22"/>
                <w:szCs w:val="22"/>
                <w:lang w:val="zh-CN"/>
              </w:rPr>
            </w:pPr>
            <w:r>
              <w:rPr>
                <w:rFonts w:hint="eastAsia" w:ascii="宋体" w:hAnsi="Calibri" w:cs="宋体"/>
                <w:kern w:val="0"/>
                <w:sz w:val="22"/>
                <w:szCs w:val="22"/>
                <w:lang w:eastAsia="zh-Hans"/>
              </w:rPr>
              <w:t>国际品牌智能控制器（具备自控及故障诊断系统、制动能量回收功能）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电池：</w:t>
            </w:r>
          </w:p>
        </w:tc>
        <w:tc>
          <w:tcPr>
            <w:tcW w:w="3094" w:type="dxa"/>
            <w:gridSpan w:val="3"/>
            <w:vAlign w:val="center"/>
          </w:tcPr>
          <w:p>
            <w:pPr>
              <w:widowControl/>
              <w:jc w:val="left"/>
              <w:rPr>
                <w:rFonts w:ascii="宋体" w:hAnsi="Calibri" w:cs="宋体"/>
                <w:b/>
                <w:bCs/>
                <w:spacing w:val="100"/>
                <w:kern w:val="0"/>
                <w:sz w:val="22"/>
                <w:szCs w:val="22"/>
                <w:lang w:eastAsia="zh-Hans"/>
              </w:rPr>
            </w:pPr>
            <w:r>
              <w:rPr>
                <w:rFonts w:hint="eastAsia" w:ascii="Calibri" w:hAnsi="Calibri" w:cs="Calibri"/>
                <w:kern w:val="0"/>
                <w:sz w:val="22"/>
                <w:szCs w:val="22"/>
                <w:lang w:eastAsia="zh-Hans"/>
              </w:rPr>
              <w:t>≥</w:t>
            </w:r>
            <w:r>
              <w:rPr>
                <w:rFonts w:ascii="Calibri" w:hAnsi="Calibri" w:cs="Calibri"/>
                <w:kern w:val="0"/>
                <w:sz w:val="22"/>
                <w:szCs w:val="22"/>
                <w:lang w:eastAsia="zh-Hans"/>
              </w:rPr>
              <w:t>48</w:t>
            </w:r>
            <w:r>
              <w:rPr>
                <w:rFonts w:hint="eastAsia" w:ascii="Calibri" w:hAnsi="Calibri" w:cs="Calibri"/>
                <w:kern w:val="0"/>
                <w:sz w:val="22"/>
                <w:szCs w:val="22"/>
                <w:lang w:eastAsia="zh-Hans"/>
              </w:rPr>
              <w:t>V</w:t>
            </w:r>
            <w:r>
              <w:rPr>
                <w:rFonts w:ascii="Calibri" w:hAnsi="Calibri" w:cs="Calibri"/>
                <w:kern w:val="0"/>
                <w:sz w:val="22"/>
                <w:szCs w:val="22"/>
                <w:lang w:eastAsia="zh-Hans"/>
              </w:rPr>
              <w:t>200</w:t>
            </w:r>
            <w:r>
              <w:rPr>
                <w:rFonts w:hint="eastAsia" w:ascii="Calibri" w:hAnsi="Calibri" w:cs="Calibri"/>
                <w:kern w:val="0"/>
                <w:sz w:val="22"/>
                <w:szCs w:val="22"/>
                <w:lang w:eastAsia="zh-Hans"/>
              </w:rPr>
              <w:t>AH</w:t>
            </w:r>
            <w:r>
              <w:rPr>
                <w:rFonts w:hint="eastAsia" w:ascii="宋体" w:hAnsi="宋体" w:cs="宋体"/>
                <w:kern w:val="0"/>
                <w:sz w:val="22"/>
                <w:szCs w:val="22"/>
                <w:lang w:eastAsia="zh-Hans"/>
              </w:rPr>
              <w:t>（</w:t>
            </w:r>
            <w:r>
              <w:rPr>
                <w:rFonts w:hint="eastAsia" w:ascii="宋体" w:hAnsi="宋体" w:cs="宋体"/>
                <w:sz w:val="22"/>
                <w:szCs w:val="22"/>
              </w:rPr>
              <w:t>具备过载、过充控制系统</w:t>
            </w:r>
            <w:r>
              <w:rPr>
                <w:rFonts w:hint="eastAsia" w:ascii="宋体" w:hAnsi="宋体" w:cs="宋体"/>
                <w:sz w:val="22"/>
                <w:szCs w:val="22"/>
                <w:lang w:eastAsia="zh-Hans"/>
              </w:rPr>
              <w:t>)</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充电器：</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rPr>
            </w:pPr>
            <w:r>
              <w:rPr>
                <w:rFonts w:ascii="Calibri" w:hAnsi="Calibri" w:cs="Calibri"/>
                <w:kern w:val="0"/>
                <w:sz w:val="22"/>
                <w:szCs w:val="22"/>
                <w:lang w:eastAsia="zh-Hans"/>
              </w:rPr>
              <w:t>220</w:t>
            </w:r>
            <w:r>
              <w:rPr>
                <w:rFonts w:hint="eastAsia" w:ascii="Calibri" w:hAnsi="Calibri" w:cs="Calibri"/>
                <w:kern w:val="0"/>
                <w:sz w:val="22"/>
                <w:szCs w:val="22"/>
                <w:lang w:eastAsia="zh-Hans"/>
              </w:rPr>
              <w:t>V</w:t>
            </w:r>
            <w:r>
              <w:rPr>
                <w:rFonts w:ascii="Calibri" w:hAnsi="Calibri" w:cs="Calibri"/>
                <w:kern w:val="0"/>
                <w:sz w:val="22"/>
                <w:szCs w:val="22"/>
                <w:lang w:eastAsia="zh-Hans"/>
              </w:rPr>
              <w:t>3000</w:t>
            </w:r>
            <w:r>
              <w:rPr>
                <w:rFonts w:hint="eastAsia" w:ascii="Calibri" w:hAnsi="Calibri" w:cs="Calibri"/>
                <w:kern w:val="0"/>
                <w:sz w:val="22"/>
                <w:szCs w:val="22"/>
                <w:lang w:eastAsia="zh-Hans"/>
              </w:rPr>
              <w:t>W车载全自动充电机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行车制动：</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hint="eastAsia" w:ascii="宋体" w:hAnsi="Calibri" w:cs="宋体"/>
                <w:kern w:val="0"/>
                <w:sz w:val="22"/>
                <w:szCs w:val="22"/>
                <w:lang w:val="zh-CN"/>
              </w:rPr>
              <w:t>四轮液压制动+电</w:t>
            </w:r>
            <w:r>
              <w:rPr>
                <w:rFonts w:hint="eastAsia" w:ascii="宋体" w:hAnsi="Calibri" w:cs="宋体"/>
                <w:kern w:val="0"/>
                <w:sz w:val="22"/>
                <w:szCs w:val="22"/>
                <w:lang w:eastAsia="zh-Hans"/>
              </w:rPr>
              <w:t>子制动</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驻车制动：</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机械式手驻车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872" w:type="dxa"/>
            <w:vMerge w:val="restart"/>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r>
              <w:rPr>
                <w:rFonts w:hint="eastAsia" w:ascii="宋体" w:hAnsi="Calibri" w:cs="宋体"/>
                <w:kern w:val="0"/>
                <w:sz w:val="22"/>
                <w:szCs w:val="22"/>
                <w:lang w:val="zh-CN"/>
              </w:rPr>
              <w:t>转向行驶系统</w:t>
            </w: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前悬架</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纵置板簧+筒式减震器</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后悬架</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hint="eastAsia" w:ascii="宋体" w:hAnsi="Calibri" w:cs="宋体"/>
                <w:kern w:val="0"/>
                <w:sz w:val="22"/>
                <w:szCs w:val="22"/>
                <w:lang w:val="zh-CN"/>
              </w:rPr>
              <w:t>纵置板簧+筒式减震器</w:t>
            </w:r>
            <w:r>
              <w:rPr>
                <w:rFonts w:ascii="宋体" w:hAnsi="Calibri" w:cs="宋体"/>
                <w:kern w:val="0"/>
                <w:sz w:val="22"/>
                <w:szCs w:val="22"/>
              </w:rPr>
              <w:t>+</w:t>
            </w:r>
            <w:r>
              <w:rPr>
                <w:rFonts w:hint="eastAsia" w:ascii="宋体" w:hAnsi="Calibri" w:cs="宋体"/>
                <w:kern w:val="0"/>
                <w:sz w:val="22"/>
                <w:szCs w:val="22"/>
                <w:lang w:eastAsia="zh-Hans"/>
              </w:rPr>
              <w:t>定制后桥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轮胎：</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ascii="宋体" w:hAnsi="宋体" w:cs="Calibri"/>
                <w:kern w:val="0"/>
                <w:sz w:val="22"/>
                <w:szCs w:val="22"/>
              </w:rPr>
              <w:t>205/50-10</w:t>
            </w:r>
            <w:r>
              <w:rPr>
                <w:rFonts w:hint="eastAsia" w:ascii="宋体" w:hAnsi="宋体" w:cs="Calibri"/>
                <w:kern w:val="0"/>
                <w:sz w:val="22"/>
                <w:szCs w:val="22"/>
                <w:lang w:eastAsia="zh-Hans"/>
              </w:rPr>
              <w:t>宽幅公路胎</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轮辋：</w:t>
            </w:r>
          </w:p>
        </w:tc>
        <w:tc>
          <w:tcPr>
            <w:tcW w:w="3747" w:type="dxa"/>
            <w:gridSpan w:val="2"/>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铝合金轮辋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kern w:val="0"/>
                <w:sz w:val="22"/>
                <w:szCs w:val="22"/>
                <w:lang w:val="zh-CN"/>
              </w:rPr>
            </w:pPr>
            <w:r>
              <w:rPr>
                <w:rFonts w:hint="eastAsia" w:ascii="宋体" w:hAnsi="Calibri" w:cs="宋体"/>
                <w:kern w:val="0"/>
                <w:sz w:val="22"/>
                <w:szCs w:val="22"/>
                <w:lang w:val="zh-CN"/>
              </w:rPr>
              <w:t>转向器：</w:t>
            </w:r>
          </w:p>
        </w:tc>
        <w:tc>
          <w:tcPr>
            <w:tcW w:w="3094" w:type="dxa"/>
            <w:gridSpan w:val="3"/>
            <w:vAlign w:val="center"/>
          </w:tcPr>
          <w:p>
            <w:pPr>
              <w:autoSpaceDE w:val="0"/>
              <w:autoSpaceDN w:val="0"/>
              <w:adjustRightInd w:val="0"/>
              <w:spacing w:line="380" w:lineRule="atLeast"/>
              <w:jc w:val="left"/>
              <w:rPr>
                <w:rFonts w:ascii="宋体" w:hAnsi="宋体" w:cs="Calibri"/>
                <w:kern w:val="0"/>
                <w:sz w:val="22"/>
                <w:szCs w:val="22"/>
              </w:rPr>
            </w:pPr>
            <w:r>
              <w:rPr>
                <w:rFonts w:hint="eastAsia" w:ascii="宋体" w:hAnsi="宋体" w:cs="宋体"/>
                <w:kern w:val="0"/>
                <w:sz w:val="22"/>
                <w:szCs w:val="22"/>
                <w:lang w:eastAsia="zh-Hans"/>
              </w:rPr>
              <w:t>齿轮齿条</w:t>
            </w:r>
            <w:r>
              <w:rPr>
                <w:rFonts w:hint="eastAsia" w:ascii="宋体" w:hAnsi="Calibri" w:cs="宋体"/>
                <w:kern w:val="0"/>
                <w:sz w:val="22"/>
                <w:szCs w:val="22"/>
                <w:lang w:val="zh-CN"/>
              </w:rPr>
              <w:t>式转向器+</w:t>
            </w:r>
            <w:r>
              <w:rPr>
                <w:rFonts w:hint="eastAsia" w:ascii="宋体" w:hAnsi="Calibri" w:cs="宋体"/>
                <w:kern w:val="0"/>
                <w:sz w:val="22"/>
                <w:szCs w:val="22"/>
                <w:lang w:eastAsia="zh-Hans"/>
              </w:rPr>
              <w:t>机械</w:t>
            </w:r>
            <w:r>
              <w:rPr>
                <w:rFonts w:hint="eastAsia" w:ascii="宋体" w:hAnsi="Calibri" w:cs="宋体"/>
                <w:kern w:val="0"/>
                <w:sz w:val="22"/>
                <w:szCs w:val="22"/>
                <w:lang w:val="zh-CN"/>
              </w:rPr>
              <w:t>转向助力</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方向盘：</w:t>
            </w:r>
          </w:p>
        </w:tc>
        <w:tc>
          <w:tcPr>
            <w:tcW w:w="3747" w:type="dxa"/>
            <w:gridSpan w:val="2"/>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val="zh-CN"/>
              </w:rPr>
              <w:t>PU发泡</w:t>
            </w:r>
            <w:r>
              <w:rPr>
                <w:rFonts w:ascii="宋体" w:hAnsi="Calibri" w:cs="宋体"/>
                <w:kern w:val="0"/>
                <w:sz w:val="22"/>
                <w:szCs w:val="22"/>
              </w:rPr>
              <w:t>+</w:t>
            </w:r>
            <w:r>
              <w:rPr>
                <w:rFonts w:hint="eastAsia" w:ascii="宋体" w:hAnsi="Calibri" w:cs="宋体"/>
                <w:kern w:val="0"/>
                <w:sz w:val="22"/>
                <w:szCs w:val="22"/>
                <w:lang w:eastAsia="zh-Hans"/>
              </w:rPr>
              <w:t>碳纤维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1955" w:type="dxa"/>
            <w:gridSpan w:val="3"/>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底盘</w:t>
            </w:r>
          </w:p>
        </w:tc>
        <w:tc>
          <w:tcPr>
            <w:tcW w:w="7945" w:type="dxa"/>
            <w:gridSpan w:val="6"/>
            <w:vAlign w:val="center"/>
          </w:tcPr>
          <w:p>
            <w:pPr>
              <w:autoSpaceDE w:val="0"/>
              <w:autoSpaceDN w:val="0"/>
              <w:adjustRightInd w:val="0"/>
              <w:spacing w:line="380" w:lineRule="atLeast"/>
              <w:ind w:firstLine="220" w:firstLineChars="100"/>
              <w:jc w:val="center"/>
              <w:rPr>
                <w:rFonts w:ascii="Calibri" w:hAnsi="Calibri" w:cs="Calibri"/>
                <w:kern w:val="0"/>
                <w:sz w:val="22"/>
                <w:szCs w:val="22"/>
                <w:lang w:eastAsia="zh-Hans"/>
              </w:rPr>
            </w:pPr>
            <w:r>
              <w:rPr>
                <w:rFonts w:hint="eastAsia" w:ascii="宋体" w:hAnsi="宋体" w:cs="宋体"/>
                <w:kern w:val="0"/>
                <w:sz w:val="22"/>
                <w:szCs w:val="22"/>
                <w:lang w:eastAsia="zh-Hans"/>
              </w:rPr>
              <w:t>高尔夫球车专用底盘（</w:t>
            </w:r>
            <w:r>
              <w:rPr>
                <w:rFonts w:hint="eastAsia" w:ascii="宋体" w:hAnsi="Calibri" w:cs="宋体"/>
                <w:kern w:val="0"/>
                <w:sz w:val="22"/>
                <w:szCs w:val="22"/>
                <w:lang w:val="zh-CN"/>
              </w:rPr>
              <w:t>电泳</w:t>
            </w:r>
            <w:r>
              <w:rPr>
                <w:rFonts w:ascii="Calibri" w:hAnsi="Calibri" w:cs="Calibri"/>
                <w:kern w:val="0"/>
                <w:sz w:val="22"/>
                <w:szCs w:val="22"/>
              </w:rPr>
              <w:t>+</w:t>
            </w:r>
            <w:r>
              <w:rPr>
                <w:rFonts w:hint="eastAsia" w:ascii="Calibri" w:hAnsi="Calibri" w:cs="Calibri"/>
                <w:kern w:val="0"/>
                <w:sz w:val="22"/>
                <w:szCs w:val="22"/>
                <w:lang w:eastAsia="zh-Hans"/>
              </w:rPr>
              <w:t>喷塑防腐</w:t>
            </w:r>
            <w:r>
              <w:rPr>
                <w:rFonts w:hint="eastAsia" w:ascii="宋体" w:hAnsi="Calibri" w:cs="宋体"/>
                <w:kern w:val="0"/>
                <w:sz w:val="22"/>
                <w:szCs w:val="22"/>
                <w:lang w:val="zh-CN"/>
              </w:rPr>
              <w:t>处理</w:t>
            </w:r>
            <w:r>
              <w:rPr>
                <w:rFonts w:hint="eastAsia" w:ascii="宋体" w:hAnsi="Calibri" w:cs="宋体"/>
                <w:kern w:val="0"/>
                <w:sz w:val="22"/>
                <w:szCs w:val="22"/>
                <w:lang w:val="zh-CN"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gridSpan w:val="2"/>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电器系统</w:t>
            </w:r>
          </w:p>
        </w:tc>
        <w:tc>
          <w:tcPr>
            <w:tcW w:w="966" w:type="dxa"/>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车灯：</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组合式大灯</w:t>
            </w:r>
            <w:r>
              <w:rPr>
                <w:rFonts w:hint="eastAsia" w:ascii="宋体" w:hAnsi="宋体" w:cs="宋体"/>
                <w:kern w:val="0"/>
                <w:sz w:val="22"/>
                <w:szCs w:val="22"/>
                <w:lang w:eastAsia="zh-CN"/>
              </w:rPr>
              <w:t>、</w:t>
            </w:r>
            <w:r>
              <w:rPr>
                <w:rFonts w:hint="eastAsia" w:ascii="宋体" w:hAnsi="宋体" w:cs="宋体"/>
                <w:kern w:val="0"/>
                <w:sz w:val="22"/>
                <w:szCs w:val="22"/>
                <w:lang w:eastAsia="zh-Hans"/>
              </w:rPr>
              <w:t>转向灯</w:t>
            </w:r>
            <w:r>
              <w:rPr>
                <w:rFonts w:hint="eastAsia" w:ascii="宋体" w:hAnsi="宋体" w:cs="宋体"/>
                <w:kern w:val="0"/>
                <w:sz w:val="22"/>
                <w:szCs w:val="22"/>
                <w:lang w:eastAsia="zh-CN"/>
              </w:rPr>
              <w:t>、</w:t>
            </w:r>
            <w:r>
              <w:rPr>
                <w:rFonts w:hint="eastAsia" w:ascii="宋体" w:hAnsi="宋体" w:cs="宋体"/>
                <w:kern w:val="0"/>
                <w:sz w:val="22"/>
                <w:szCs w:val="22"/>
                <w:lang w:val="en-US" w:eastAsia="zh-CN"/>
              </w:rPr>
              <w:t>尾灯及警示灯</w:t>
            </w:r>
          </w:p>
        </w:tc>
        <w:tc>
          <w:tcPr>
            <w:tcW w:w="1104" w:type="dxa"/>
            <w:vAlign w:val="center"/>
          </w:tcPr>
          <w:p>
            <w:pPr>
              <w:autoSpaceDE w:val="0"/>
              <w:autoSpaceDN w:val="0"/>
              <w:adjustRightInd w:val="0"/>
              <w:spacing w:line="380" w:lineRule="atLeast"/>
              <w:rPr>
                <w:rFonts w:ascii="宋体" w:hAnsi="宋体" w:cs="宋体"/>
                <w:kern w:val="0"/>
                <w:sz w:val="22"/>
                <w:szCs w:val="22"/>
                <w:lang w:val="zh-CN"/>
              </w:rPr>
            </w:pPr>
            <w:r>
              <w:rPr>
                <w:rFonts w:hint="eastAsia" w:ascii="宋体" w:hAnsi="Calibri" w:cs="宋体"/>
                <w:kern w:val="0"/>
                <w:sz w:val="22"/>
                <w:szCs w:val="22"/>
                <w:lang w:val="zh-CN"/>
              </w:rPr>
              <w:t>仪表：</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电量显示表</w:t>
            </w:r>
            <w:r>
              <w:rPr>
                <w:rFonts w:hint="eastAsia" w:ascii="宋体" w:hAnsi="宋体" w:cs="宋体"/>
                <w:kern w:val="0"/>
                <w:sz w:val="22"/>
                <w:szCs w:val="22"/>
                <w:lang w:eastAsia="zh-CN"/>
              </w:rPr>
              <w:t>、</w:t>
            </w:r>
            <w:r>
              <w:rPr>
                <w:rFonts w:hint="eastAsia" w:ascii="宋体" w:hAnsi="宋体" w:cs="宋体"/>
                <w:color w:val="000000"/>
                <w:kern w:val="0"/>
                <w:sz w:val="22"/>
              </w:rPr>
              <w:t>点火锁、进退开关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989" w:type="dxa"/>
            <w:gridSpan w:val="2"/>
            <w:vMerge w:val="restart"/>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车身</w:t>
            </w:r>
          </w:p>
        </w:tc>
        <w:tc>
          <w:tcPr>
            <w:tcW w:w="966" w:type="dxa"/>
            <w:vAlign w:val="center"/>
          </w:tcPr>
          <w:p>
            <w:pPr>
              <w:autoSpaceDE w:val="0"/>
              <w:autoSpaceDN w:val="0"/>
              <w:adjustRightInd w:val="0"/>
              <w:spacing w:line="380" w:lineRule="atLeast"/>
              <w:jc w:val="left"/>
              <w:rPr>
                <w:rFonts w:ascii="宋体" w:hAnsi="Calibri" w:cs="宋体"/>
                <w:kern w:val="0"/>
                <w:sz w:val="22"/>
                <w:szCs w:val="22"/>
                <w:lang w:val="zh-CN"/>
              </w:rPr>
            </w:pPr>
            <w:r>
              <w:rPr>
                <w:rFonts w:hint="eastAsia" w:ascii="宋体" w:hAnsi="Calibri" w:cs="宋体"/>
                <w:kern w:val="0"/>
                <w:sz w:val="22"/>
                <w:szCs w:val="22"/>
                <w:lang w:val="zh-CN"/>
              </w:rPr>
              <w:t>保险杠</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加厚分体式PP注塑前保险杠</w:t>
            </w:r>
          </w:p>
        </w:tc>
        <w:tc>
          <w:tcPr>
            <w:tcW w:w="1104" w:type="dxa"/>
            <w:vAlign w:val="center"/>
          </w:tcPr>
          <w:p>
            <w:pPr>
              <w:autoSpaceDE w:val="0"/>
              <w:autoSpaceDN w:val="0"/>
              <w:adjustRightInd w:val="0"/>
              <w:spacing w:line="380" w:lineRule="atLeast"/>
              <w:rPr>
                <w:rFonts w:ascii="宋体" w:hAnsi="宋体" w:cs="宋体"/>
                <w:kern w:val="0"/>
                <w:sz w:val="22"/>
                <w:szCs w:val="22"/>
                <w:lang w:eastAsia="zh-Hans"/>
              </w:rPr>
            </w:pPr>
            <w:r>
              <w:rPr>
                <w:rFonts w:hint="eastAsia" w:ascii="宋体" w:hAnsi="Calibri" w:cs="宋体"/>
                <w:kern w:val="0"/>
                <w:sz w:val="22"/>
                <w:szCs w:val="22"/>
                <w:lang w:val="zh-CN"/>
              </w:rPr>
              <w:t>车身左右</w:t>
            </w:r>
            <w:r>
              <w:rPr>
                <w:rFonts w:hint="eastAsia" w:ascii="宋体" w:hAnsi="Calibri" w:cs="宋体"/>
                <w:kern w:val="0"/>
                <w:sz w:val="22"/>
                <w:szCs w:val="22"/>
                <w:lang w:eastAsia="zh-Hans"/>
              </w:rPr>
              <w:t>侧护板</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铝合金型材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仪表台</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碳纤维覆膜仪表台</w:t>
            </w:r>
          </w:p>
        </w:tc>
        <w:tc>
          <w:tcPr>
            <w:tcW w:w="1104" w:type="dxa"/>
            <w:vAlign w:val="center"/>
          </w:tcPr>
          <w:p>
            <w:pPr>
              <w:autoSpaceDE w:val="0"/>
              <w:autoSpaceDN w:val="0"/>
              <w:adjustRightInd w:val="0"/>
              <w:spacing w:line="380" w:lineRule="atLeast"/>
              <w:rPr>
                <w:rFonts w:ascii="宋体" w:hAnsi="宋体" w:cs="宋体"/>
                <w:kern w:val="0"/>
                <w:sz w:val="22"/>
                <w:szCs w:val="22"/>
                <w:lang w:val="zh-CN"/>
              </w:rPr>
            </w:pPr>
            <w:r>
              <w:rPr>
                <w:rFonts w:hint="eastAsia" w:ascii="宋体" w:hAnsi="Calibri" w:cs="宋体"/>
                <w:kern w:val="0"/>
                <w:sz w:val="22"/>
                <w:szCs w:val="22"/>
                <w:lang w:val="zh-CN"/>
              </w:rPr>
              <w:t>座椅</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val="zh-CN"/>
              </w:rPr>
            </w:pPr>
            <w:r>
              <w:rPr>
                <w:rFonts w:hint="eastAsia" w:ascii="宋体" w:hAnsi="Calibri" w:cs="宋体"/>
                <w:kern w:val="0"/>
                <w:sz w:val="22"/>
                <w:szCs w:val="22"/>
                <w:lang w:eastAsia="zh-Hans"/>
              </w:rPr>
              <w:t>豪华型高档</w:t>
            </w:r>
            <w:r>
              <w:rPr>
                <w:rFonts w:hint="eastAsia" w:ascii="宋体" w:hAnsi="Calibri" w:cs="宋体"/>
                <w:kern w:val="0"/>
                <w:sz w:val="22"/>
                <w:szCs w:val="22"/>
                <w:lang w:val="zh-CN"/>
              </w:rPr>
              <w:t>皮革座椅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支</w:t>
            </w:r>
            <w:r>
              <w:rPr>
                <w:rFonts w:ascii="宋体" w:hAnsi="Calibri" w:cs="宋体"/>
                <w:kern w:val="0"/>
                <w:sz w:val="22"/>
                <w:szCs w:val="22"/>
                <w:lang w:eastAsia="zh-Hans"/>
              </w:rPr>
              <w:t xml:space="preserve"> </w:t>
            </w:r>
            <w:r>
              <w:rPr>
                <w:rFonts w:hint="eastAsia" w:ascii="宋体" w:hAnsi="Calibri" w:cs="宋体"/>
                <w:kern w:val="0"/>
                <w:sz w:val="22"/>
                <w:szCs w:val="22"/>
                <w:lang w:eastAsia="zh-Hans"/>
              </w:rPr>
              <w:t>架</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高强度钢制骨架</w:t>
            </w:r>
          </w:p>
        </w:tc>
        <w:tc>
          <w:tcPr>
            <w:tcW w:w="1104" w:type="dxa"/>
            <w:vAlign w:val="center"/>
          </w:tcPr>
          <w:p>
            <w:pPr>
              <w:autoSpaceDE w:val="0"/>
              <w:autoSpaceDN w:val="0"/>
              <w:adjustRightInd w:val="0"/>
              <w:spacing w:line="380" w:lineRule="atLeast"/>
              <w:rPr>
                <w:rFonts w:ascii="宋体" w:hAnsi="宋体" w:cs="宋体"/>
                <w:kern w:val="0"/>
                <w:sz w:val="22"/>
                <w:szCs w:val="22"/>
                <w:lang w:eastAsia="zh-Hans"/>
              </w:rPr>
            </w:pPr>
            <w:r>
              <w:rPr>
                <w:rFonts w:hint="eastAsia" w:ascii="宋体" w:hAnsi="宋体" w:cs="宋体"/>
                <w:kern w:val="0"/>
                <w:sz w:val="22"/>
                <w:szCs w:val="22"/>
                <w:lang w:eastAsia="zh-Hans"/>
              </w:rPr>
              <w:t>地板</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钢制地板</w:t>
            </w:r>
            <w:r>
              <w:rPr>
                <w:rFonts w:ascii="宋体" w:hAnsi="宋体" w:cs="宋体"/>
                <w:kern w:val="0"/>
                <w:sz w:val="22"/>
                <w:szCs w:val="22"/>
                <w:lang w:eastAsia="zh-Hans"/>
              </w:rPr>
              <w:t>+</w:t>
            </w:r>
            <w:r>
              <w:rPr>
                <w:rFonts w:hint="eastAsia" w:ascii="宋体" w:hAnsi="宋体" w:cs="宋体"/>
                <w:kern w:val="0"/>
                <w:sz w:val="22"/>
                <w:szCs w:val="22"/>
                <w:lang w:eastAsia="zh-Hans"/>
              </w:rPr>
              <w:t>客车防滑地板革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hint="eastAsia" w:ascii="宋体" w:hAnsi="Calibri" w:eastAsia="宋体" w:cs="宋体"/>
                <w:kern w:val="0"/>
                <w:sz w:val="22"/>
                <w:szCs w:val="22"/>
                <w:lang w:val="en-US" w:eastAsia="zh-CN"/>
              </w:rPr>
            </w:pPr>
            <w:r>
              <w:rPr>
                <w:rFonts w:hint="eastAsia" w:ascii="宋体" w:hAnsi="Calibri" w:cs="宋体"/>
                <w:kern w:val="0"/>
                <w:sz w:val="22"/>
                <w:szCs w:val="22"/>
                <w:lang w:val="en-US" w:eastAsia="zh-CN"/>
              </w:rPr>
              <w:t>货 架</w:t>
            </w:r>
          </w:p>
        </w:tc>
        <w:tc>
          <w:tcPr>
            <w:tcW w:w="3094" w:type="dxa"/>
            <w:gridSpan w:val="3"/>
            <w:vAlign w:val="center"/>
          </w:tcPr>
          <w:p>
            <w:pPr>
              <w:autoSpaceDE w:val="0"/>
              <w:autoSpaceDN w:val="0"/>
              <w:adjustRightInd w:val="0"/>
              <w:spacing w:line="380" w:lineRule="atLeas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无</w:t>
            </w:r>
          </w:p>
        </w:tc>
        <w:tc>
          <w:tcPr>
            <w:tcW w:w="1104" w:type="dxa"/>
            <w:vAlign w:val="center"/>
          </w:tcPr>
          <w:p>
            <w:pPr>
              <w:autoSpaceDE w:val="0"/>
              <w:autoSpaceDN w:val="0"/>
              <w:adjustRightInd w:val="0"/>
              <w:spacing w:line="380" w:lineRule="atLeast"/>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后视镜</w:t>
            </w:r>
          </w:p>
        </w:tc>
        <w:tc>
          <w:tcPr>
            <w:tcW w:w="3747" w:type="dxa"/>
            <w:gridSpan w:val="2"/>
            <w:vAlign w:val="center"/>
          </w:tcPr>
          <w:p>
            <w:pPr>
              <w:autoSpaceDE w:val="0"/>
              <w:autoSpaceDN w:val="0"/>
              <w:adjustRightInd w:val="0"/>
              <w:spacing w:line="380" w:lineRule="atLeas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外后视镜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hint="eastAsia" w:ascii="宋体" w:hAnsi="Calibri" w:cs="宋体"/>
                <w:kern w:val="0"/>
                <w:sz w:val="22"/>
                <w:szCs w:val="22"/>
                <w:lang w:val="en-US" w:eastAsia="zh-CN"/>
              </w:rPr>
            </w:pPr>
            <w:r>
              <w:rPr>
                <w:rFonts w:hint="eastAsia" w:ascii="宋体" w:hAnsi="Calibri" w:cs="宋体"/>
                <w:kern w:val="0"/>
                <w:sz w:val="22"/>
                <w:szCs w:val="22"/>
                <w:lang w:val="en-US" w:eastAsia="zh-CN"/>
              </w:rPr>
              <w:t>顶 棚</w:t>
            </w:r>
          </w:p>
        </w:tc>
        <w:tc>
          <w:tcPr>
            <w:tcW w:w="3094" w:type="dxa"/>
            <w:gridSpan w:val="3"/>
            <w:vAlign w:val="center"/>
          </w:tcPr>
          <w:p>
            <w:pPr>
              <w:autoSpaceDE w:val="0"/>
              <w:autoSpaceDN w:val="0"/>
              <w:adjustRightInd w:val="0"/>
              <w:spacing w:line="380" w:lineRule="atLeast"/>
              <w:jc w:val="center"/>
              <w:rPr>
                <w:rFonts w:hint="eastAsia" w:ascii="宋体" w:hAnsi="宋体" w:cs="宋体"/>
                <w:kern w:val="0"/>
                <w:sz w:val="22"/>
                <w:szCs w:val="22"/>
                <w:lang w:val="en-US" w:eastAsia="zh-CN"/>
              </w:rPr>
            </w:pPr>
            <w:r>
              <w:rPr>
                <w:rFonts w:hint="eastAsia" w:ascii="宋体" w:hAnsi="宋体" w:cs="宋体"/>
                <w:kern w:val="0"/>
                <w:sz w:val="22"/>
                <w:szCs w:val="22"/>
                <w:lang w:val="en-US" w:eastAsia="zh-CN"/>
              </w:rPr>
              <w:t>无</w:t>
            </w:r>
          </w:p>
        </w:tc>
        <w:tc>
          <w:tcPr>
            <w:tcW w:w="1104" w:type="dxa"/>
            <w:vAlign w:val="center"/>
          </w:tcPr>
          <w:p>
            <w:pPr>
              <w:autoSpaceDE w:val="0"/>
              <w:autoSpaceDN w:val="0"/>
              <w:adjustRightInd w:val="0"/>
              <w:spacing w:line="380" w:lineRule="atLeast"/>
              <w:rPr>
                <w:rFonts w:hint="eastAsia" w:ascii="宋体" w:hAnsi="宋体" w:cs="宋体"/>
                <w:kern w:val="0"/>
                <w:sz w:val="22"/>
                <w:szCs w:val="22"/>
                <w:lang w:val="en-US" w:eastAsia="zh-CN"/>
              </w:rPr>
            </w:pPr>
          </w:p>
        </w:tc>
        <w:tc>
          <w:tcPr>
            <w:tcW w:w="3747" w:type="dxa"/>
            <w:gridSpan w:val="2"/>
            <w:vAlign w:val="center"/>
          </w:tcPr>
          <w:p>
            <w:pPr>
              <w:autoSpaceDE w:val="0"/>
              <w:autoSpaceDN w:val="0"/>
              <w:adjustRightInd w:val="0"/>
              <w:spacing w:line="380" w:lineRule="atLeast"/>
              <w:jc w:val="center"/>
              <w:rPr>
                <w:rFonts w:hint="eastAsia" w:ascii="宋体" w:hAnsi="宋体" w:cs="宋体"/>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gridSpan w:val="2"/>
            <w:vAlign w:val="center"/>
          </w:tcPr>
          <w:p>
            <w:pPr>
              <w:autoSpaceDE w:val="0"/>
              <w:autoSpaceDN w:val="0"/>
              <w:adjustRightInd w:val="0"/>
              <w:spacing w:line="380" w:lineRule="atLeast"/>
              <w:jc w:val="center"/>
              <w:rPr>
                <w:rFonts w:ascii="宋体" w:hAnsi="Calibri" w:cs="宋体"/>
                <w:kern w:val="0"/>
                <w:sz w:val="22"/>
                <w:szCs w:val="22"/>
                <w:lang w:eastAsia="zh-Hans"/>
              </w:rPr>
            </w:pPr>
            <w:r>
              <w:rPr>
                <w:rFonts w:hint="eastAsia" w:ascii="宋体" w:hAnsi="Calibri" w:cs="宋体"/>
                <w:kern w:val="0"/>
                <w:sz w:val="22"/>
                <w:szCs w:val="22"/>
                <w:lang w:eastAsia="zh-Hans"/>
              </w:rPr>
              <w:t>其它</w:t>
            </w:r>
          </w:p>
        </w:tc>
        <w:tc>
          <w:tcPr>
            <w:tcW w:w="8911" w:type="dxa"/>
            <w:gridSpan w:val="7"/>
            <w:vAlign w:val="center"/>
          </w:tcPr>
          <w:p>
            <w:pPr>
              <w:widowControl/>
              <w:jc w:val="left"/>
              <w:rPr>
                <w:rFonts w:ascii="宋体" w:hAnsi="宋体" w:cs="宋体"/>
                <w:kern w:val="0"/>
                <w:sz w:val="22"/>
                <w:szCs w:val="22"/>
                <w:lang w:eastAsia="zh-Hans"/>
              </w:rPr>
            </w:pPr>
            <w:r>
              <w:rPr>
                <w:rFonts w:hint="eastAsia" w:ascii="宋体" w:hAnsi="宋体" w:cs="宋体"/>
                <w:kern w:val="0"/>
                <w:sz w:val="22"/>
                <w:szCs w:val="22"/>
                <w:highlight w:val="none"/>
                <w:lang w:eastAsia="zh-Hans"/>
              </w:rPr>
              <w:t>加装汽车专用行车记录仪（</w:t>
            </w:r>
            <w:r>
              <w:rPr>
                <w:rFonts w:hint="eastAsia" w:ascii="宋体" w:hAnsi="宋体" w:cs="宋体"/>
                <w:kern w:val="0"/>
                <w:sz w:val="22"/>
                <w:szCs w:val="22"/>
                <w:highlight w:val="none"/>
                <w:shd w:val="clear" w:color="auto" w:fill="FFFFFF"/>
                <w:lang w:bidi="ar"/>
              </w:rPr>
              <w:t>4.3英寸TFT高清液晶显示屏</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H.264编码，MP4格式</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TF（Micro SD）存储卡，支持16GB~128GB，使用class 10及以上的高速卡</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Wi-Fi无线传输（支持IEEE802b/g/n），支持无线安全标准</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lang w:eastAsia="zh-Hans"/>
              </w:rPr>
              <w:t>、加装音乐喇叭</w:t>
            </w:r>
          </w:p>
        </w:tc>
      </w:tr>
    </w:tbl>
    <w:p>
      <w:pPr>
        <w:rPr>
          <w:b/>
          <w:bCs/>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b/>
          <w:bCs/>
        </w:rPr>
      </w:pPr>
      <w:r>
        <w:rPr>
          <w:rFonts w:hint="eastAsia"/>
          <w:b/>
          <w:bCs/>
        </w:rPr>
        <w:t>注：本项目采购人将对到货设备进行严格验收，供应商投标文件偏离表中未注明偏离，但实际到货设备达不到招标文件技术要求的，做验收不通过处理，对此采购人有权无条件取消合同；供应商到货及安装、退货等所造成的损失自行承担，供应商须慎重投标。</w:t>
      </w:r>
    </w:p>
    <w:p>
      <w:pPr>
        <w:pStyle w:val="7"/>
        <w:keepNext w:val="0"/>
        <w:keepLines w:val="0"/>
        <w:pageBreakBefore w:val="0"/>
        <w:widowControl w:val="0"/>
        <w:kinsoku/>
        <w:wordWrap/>
        <w:overflowPunct/>
        <w:topLinePunct w:val="0"/>
        <w:autoSpaceDE/>
        <w:autoSpaceDN/>
        <w:bidi w:val="0"/>
        <w:adjustRightInd/>
        <w:snapToGrid/>
        <w:spacing w:after="0" w:line="400" w:lineRule="exact"/>
        <w:ind w:firstLine="442" w:firstLineChars="200"/>
        <w:textAlignment w:val="auto"/>
        <w:rPr>
          <w:rFonts w:hint="eastAsia" w:ascii="宋体" w:hAnsi="宋体" w:cs="宋体"/>
          <w:sz w:val="22"/>
          <w:szCs w:val="22"/>
        </w:rPr>
      </w:pPr>
      <w:r>
        <w:rPr>
          <w:rFonts w:hint="eastAsia" w:ascii="宋体" w:hAnsi="宋体" w:cs="宋体"/>
          <w:b/>
          <w:bCs/>
          <w:sz w:val="22"/>
          <w:szCs w:val="22"/>
          <w:lang w:eastAsia="zh-CN"/>
        </w:rPr>
        <w:t>四、</w:t>
      </w:r>
      <w:r>
        <w:rPr>
          <w:rFonts w:hint="eastAsia" w:ascii="宋体" w:hAnsi="宋体" w:cs="宋体"/>
          <w:b/>
          <w:bCs/>
          <w:sz w:val="22"/>
          <w:szCs w:val="22"/>
        </w:rPr>
        <w:t>技术服务和质保期服务要求</w:t>
      </w:r>
      <w:r>
        <w:rPr>
          <w:rFonts w:hint="eastAsia" w:ascii="宋体" w:hAnsi="宋体" w:cs="宋体"/>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cs="宋体"/>
          <w:bCs/>
          <w:sz w:val="22"/>
        </w:rPr>
      </w:pPr>
      <w:r>
        <w:rPr>
          <w:rFonts w:hint="eastAsia" w:ascii="宋体" w:hAnsi="宋体" w:cs="宋体"/>
          <w:bCs/>
          <w:sz w:val="22"/>
        </w:rPr>
        <w:t>投标人应提供至少具备但不限于以下服务内容，投标人可提出更加优惠的服务项目或承诺，招标人将积极予以考虑：</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cs="宋体"/>
          <w:bCs/>
          <w:sz w:val="22"/>
        </w:rPr>
      </w:pPr>
      <w:r>
        <w:rPr>
          <w:rFonts w:hint="eastAsia" w:ascii="宋体" w:hAnsi="宋体" w:cs="宋体"/>
          <w:bCs/>
          <w:sz w:val="22"/>
        </w:rPr>
        <w:t>1.在维保期内由于产品本身质量原因造成的任何损伤和损坏，中标人须免费负责处理，维保期时间为</w:t>
      </w:r>
      <w:r>
        <w:rPr>
          <w:rFonts w:hint="eastAsia" w:ascii="宋体" w:hAnsi="宋体" w:cs="宋体"/>
          <w:bCs/>
          <w:sz w:val="22"/>
          <w:highlight w:val="none"/>
          <w:lang w:val="en-US" w:eastAsia="zh-CN"/>
        </w:rPr>
        <w:t>2</w:t>
      </w:r>
      <w:r>
        <w:rPr>
          <w:rFonts w:hint="eastAsia" w:ascii="宋体" w:hAnsi="宋体" w:cs="宋体"/>
          <w:bCs/>
          <w:sz w:val="22"/>
          <w:highlight w:val="none"/>
        </w:rPr>
        <w:t>年</w:t>
      </w:r>
      <w:r>
        <w:rPr>
          <w:rFonts w:hint="eastAsia" w:ascii="宋体" w:hAnsi="宋体" w:cs="宋体"/>
          <w:bCs/>
          <w:sz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cs="宋体"/>
          <w:bCs/>
          <w:sz w:val="22"/>
        </w:rPr>
      </w:pPr>
      <w:r>
        <w:rPr>
          <w:rFonts w:hint="eastAsia" w:ascii="宋体" w:hAnsi="宋体" w:cs="宋体"/>
          <w:bCs/>
          <w:sz w:val="22"/>
        </w:rPr>
        <w:t>2.中标人承诺在接到招标人售后需求24小时内给出相应解决方案，48小时内解决。</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cs="宋体"/>
          <w:sz w:val="22"/>
        </w:rPr>
        <w:sectPr>
          <w:pgSz w:w="11907" w:h="16840"/>
          <w:pgMar w:top="1134" w:right="1134" w:bottom="1134" w:left="1134" w:header="567" w:footer="567" w:gutter="0"/>
          <w:cols w:space="720" w:num="1"/>
        </w:sectPr>
      </w:pPr>
      <w:r>
        <w:rPr>
          <w:rFonts w:hint="eastAsia" w:ascii="宋体" w:hAnsi="宋体" w:cs="宋体"/>
          <w:bCs/>
          <w:sz w:val="22"/>
        </w:rPr>
        <w:t>3</w:t>
      </w:r>
      <w:r>
        <w:rPr>
          <w:rFonts w:hint="eastAsia" w:ascii="宋体" w:hAnsi="宋体" w:cs="宋体"/>
          <w:bCs/>
          <w:sz w:val="22"/>
          <w:lang w:val="en-US" w:eastAsia="zh-CN"/>
        </w:rPr>
        <w:t>.本项目质保期2年，</w:t>
      </w:r>
      <w:r>
        <w:rPr>
          <w:rFonts w:hint="eastAsia" w:ascii="宋体" w:hAnsi="宋体" w:cs="宋体"/>
          <w:bCs/>
          <w:sz w:val="22"/>
        </w:rPr>
        <w:t>免费</w:t>
      </w:r>
      <w:r>
        <w:rPr>
          <w:rFonts w:hint="eastAsia" w:ascii="宋体" w:hAnsi="宋体" w:cs="宋体"/>
          <w:bCs/>
          <w:sz w:val="22"/>
          <w:lang w:val="en-US" w:eastAsia="zh-CN"/>
        </w:rPr>
        <w:t>质保</w:t>
      </w:r>
      <w:r>
        <w:rPr>
          <w:rFonts w:hint="eastAsia" w:ascii="宋体" w:hAnsi="宋体" w:cs="宋体"/>
          <w:bCs/>
          <w:sz w:val="22"/>
        </w:rPr>
        <w:t>期结束的【30】天前，中标人负责对货物进行一次全面的维保，并由招标人验收认可</w:t>
      </w:r>
    </w:p>
    <w:p>
      <w:pPr>
        <w:widowControl/>
        <w:jc w:val="left"/>
        <w:rPr>
          <w:b/>
          <w:bCs/>
          <w:kern w:val="44"/>
          <w:sz w:val="32"/>
          <w:szCs w:val="32"/>
        </w:rPr>
      </w:pPr>
    </w:p>
    <w:p>
      <w:pPr>
        <w:pStyle w:val="2"/>
        <w:spacing w:before="0" w:after="0" w:line="564" w:lineRule="exact"/>
        <w:ind w:right="57"/>
        <w:jc w:val="center"/>
        <w:rPr>
          <w:sz w:val="32"/>
          <w:szCs w:val="32"/>
        </w:rPr>
      </w:pPr>
      <w:bookmarkStart w:id="47" w:name="_Toc52726308"/>
      <w:r>
        <w:rPr>
          <w:sz w:val="32"/>
          <w:szCs w:val="32"/>
        </w:rPr>
        <w:t>第六章</w:t>
      </w:r>
      <w:r>
        <w:rPr>
          <w:rFonts w:hint="eastAsia"/>
          <w:sz w:val="32"/>
          <w:szCs w:val="32"/>
        </w:rPr>
        <w:t xml:space="preserve"> </w:t>
      </w:r>
      <w:r>
        <w:rPr>
          <w:sz w:val="32"/>
          <w:szCs w:val="32"/>
        </w:rPr>
        <w:t>投标文件格式</w:t>
      </w:r>
      <w:bookmarkEnd w:id="4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right="-20" w:firstLine="2025" w:firstLineChars="50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b/>
          <w:bCs/>
          <w:kern w:val="0"/>
          <w:sz w:val="44"/>
          <w:szCs w:val="44"/>
        </w:rPr>
        <w:t>投</w:t>
      </w:r>
      <w:r>
        <w:rPr>
          <w:rFonts w:cs="微软雅黑"/>
          <w:b/>
          <w:bCs/>
          <w:kern w:val="0"/>
          <w:sz w:val="44"/>
          <w:szCs w:val="44"/>
        </w:rPr>
        <w:tab/>
      </w:r>
      <w:r>
        <w:rPr>
          <w:rFonts w:cs="微软雅黑"/>
          <w:b/>
          <w:bCs/>
          <w:kern w:val="0"/>
          <w:sz w:val="44"/>
          <w:szCs w:val="44"/>
        </w:rPr>
        <w:t>标</w:t>
      </w:r>
      <w:r>
        <w:rPr>
          <w:rFonts w:cs="微软雅黑"/>
          <w:b/>
          <w:bCs/>
          <w:kern w:val="0"/>
          <w:sz w:val="44"/>
          <w:szCs w:val="44"/>
        </w:rPr>
        <w:tab/>
      </w:r>
      <w:r>
        <w:rPr>
          <w:rFonts w:cs="微软雅黑"/>
          <w:b/>
          <w:bCs/>
          <w:kern w:val="0"/>
          <w:sz w:val="44"/>
          <w:szCs w:val="44"/>
        </w:rPr>
        <w:t>文</w:t>
      </w:r>
      <w:r>
        <w:rPr>
          <w:rFonts w:cs="微软雅黑"/>
          <w:b/>
          <w:bCs/>
          <w:kern w:val="0"/>
          <w:sz w:val="44"/>
          <w:szCs w:val="44"/>
        </w:rPr>
        <w:tab/>
      </w:r>
      <w:r>
        <w:rPr>
          <w:rFonts w:cs="微软雅黑"/>
          <w:b/>
          <w:bCs/>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snapToGrid/>
        <w:spacing w:line="400" w:lineRule="exact"/>
        <w:ind w:left="0" w:right="0" w:firstLine="1200" w:firstLineChars="500"/>
        <w:jc w:val="both"/>
        <w:textAlignment w:val="auto"/>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snapToGrid/>
        <w:spacing w:line="400" w:lineRule="exact"/>
        <w:ind w:left="0" w:right="0" w:firstLine="1200" w:firstLineChars="500"/>
        <w:jc w:val="both"/>
        <w:textAlignment w:val="auto"/>
        <w:rPr>
          <w:rFonts w:cs="微软雅黑"/>
          <w:kern w:val="0"/>
          <w:sz w:val="24"/>
          <w:szCs w:val="28"/>
        </w:rPr>
      </w:pPr>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snapToGrid/>
        <w:spacing w:line="400" w:lineRule="exact"/>
        <w:ind w:left="0" w:right="0"/>
        <w:jc w:val="both"/>
        <w:textAlignment w:val="auto"/>
        <w:rPr>
          <w:rFonts w:cs="微软雅黑"/>
          <w:spacing w:val="2"/>
          <w:kern w:val="0"/>
          <w:sz w:val="24"/>
          <w:szCs w:val="28"/>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snapToGrid/>
        <w:spacing w:line="400" w:lineRule="exact"/>
        <w:ind w:left="0" w:right="0" w:firstLine="4148" w:firstLineChars="1700"/>
        <w:jc w:val="both"/>
        <w:textAlignment w:val="auto"/>
        <w:rPr>
          <w:rFonts w:cs="微软雅黑"/>
          <w:kern w:val="0"/>
          <w:sz w:val="24"/>
          <w:szCs w:val="28"/>
        </w:rPr>
      </w:pPr>
      <w:r>
        <w:rPr>
          <w:rFonts w:cs="微软雅黑"/>
          <w:spacing w:val="2"/>
          <w:kern w:val="0"/>
          <w:sz w:val="24"/>
          <w:szCs w:val="28"/>
        </w:rPr>
        <w:t>年</w:t>
      </w:r>
      <w:r>
        <w:rPr>
          <w:rFonts w:hint="eastAsia" w:cs="微软雅黑"/>
          <w:spacing w:val="2"/>
          <w:kern w:val="0"/>
          <w:sz w:val="24"/>
          <w:szCs w:val="28"/>
          <w:lang w:val="en-US" w:eastAsia="zh-CN"/>
        </w:rPr>
        <w:t xml:space="preserve">  </w:t>
      </w:r>
      <w:r>
        <w:rPr>
          <w:rFonts w:hint="eastAsia" w:cs="微软雅黑"/>
          <w:spacing w:val="2"/>
          <w:kern w:val="0"/>
          <w:sz w:val="24"/>
          <w:szCs w:val="28"/>
          <w:lang w:eastAsia="zh-CN"/>
        </w:rPr>
        <w:t>月</w:t>
      </w:r>
      <w:r>
        <w:rPr>
          <w:rFonts w:hint="eastAsia" w:cs="微软雅黑"/>
          <w:spacing w:val="2"/>
          <w:kern w:val="0"/>
          <w:sz w:val="24"/>
          <w:szCs w:val="28"/>
          <w:lang w:val="en-US" w:eastAsia="zh-CN"/>
        </w:rPr>
        <w:t xml:space="preserve">  </w:t>
      </w:r>
      <w:r>
        <w:rPr>
          <w:rFonts w:cs="微软雅黑"/>
          <w:kern w:val="0"/>
          <w:sz w:val="24"/>
          <w:szCs w:val="28"/>
        </w:rPr>
        <w:t>日</w:t>
      </w:r>
    </w:p>
    <w:p>
      <w:pPr>
        <w:keepNext w:val="0"/>
        <w:keepLines w:val="0"/>
        <w:pageBreakBefore w:val="0"/>
        <w:widowControl w:val="0"/>
        <w:tabs>
          <w:tab w:val="left" w:pos="3600"/>
          <w:tab w:val="left" w:pos="4620"/>
          <w:tab w:val="left" w:pos="5640"/>
        </w:tabs>
        <w:kinsoku/>
        <w:wordWrap/>
        <w:overflowPunct/>
        <w:topLinePunct w:val="0"/>
        <w:autoSpaceDE w:val="0"/>
        <w:autoSpaceDN w:val="0"/>
        <w:bidi w:val="0"/>
        <w:adjustRightInd/>
        <w:snapToGrid/>
        <w:spacing w:line="400" w:lineRule="exact"/>
        <w:ind w:left="0" w:right="0" w:firstLine="480" w:firstLineChars="200"/>
        <w:jc w:val="both"/>
        <w:textAlignment w:val="auto"/>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rPr>
          <w:rFonts w:ascii="宋体" w:hAnsi="宋体" w:cs="宋体"/>
          <w:kern w:val="0"/>
          <w:sz w:val="22"/>
        </w:rPr>
      </w:pPr>
      <w:bookmarkStart w:id="48" w:name="_Hlk47126466"/>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bookmarkEnd w:id="48"/>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2"/>
          <w:szCs w:val="32"/>
        </w:rPr>
      </w:pPr>
      <w:r>
        <w:rPr>
          <w:rFonts w:cs="微软雅黑"/>
          <w:b/>
          <w:kern w:val="0"/>
          <w:sz w:val="32"/>
          <w:szCs w:val="32"/>
        </w:rPr>
        <w:t>一、投标函</w:t>
      </w:r>
    </w:p>
    <w:p>
      <w:pPr>
        <w:snapToGrid w:val="0"/>
        <w:spacing w:line="360" w:lineRule="exact"/>
        <w:rPr>
          <w:rFonts w:cs="宋体"/>
          <w:b/>
          <w:sz w:val="22"/>
          <w:u w:val="single"/>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Theme="minorEastAsia" w:hAnsiTheme="minorEastAsia" w:eastAsiaTheme="minorEastAsia" w:cstheme="minorEastAsia"/>
          <w:b/>
          <w:sz w:val="21"/>
          <w:szCs w:val="21"/>
        </w:rPr>
      </w:pPr>
      <w:r>
        <w:rPr>
          <w:rFonts w:cs="宋体"/>
          <w:b/>
          <w:sz w:val="22"/>
          <w:u w:val="single"/>
        </w:rPr>
        <w:t xml:space="preserve"> </w:t>
      </w:r>
      <w:r>
        <w:rPr>
          <w:rFonts w:hint="eastAsia" w:asciiTheme="minorEastAsia" w:hAnsiTheme="minorEastAsia" w:eastAsiaTheme="minorEastAsia" w:cstheme="minorEastAsia"/>
          <w:b/>
          <w:sz w:val="21"/>
          <w:szCs w:val="21"/>
          <w:u w:val="single"/>
        </w:rPr>
        <w:t xml:space="preserve">                   </w:t>
      </w:r>
      <w:r>
        <w:rPr>
          <w:rFonts w:hint="eastAsia" w:asciiTheme="minorEastAsia" w:hAnsiTheme="minorEastAsia" w:eastAsiaTheme="minorEastAsia" w:cstheme="minorEastAsia"/>
          <w:b/>
          <w:sz w:val="21"/>
          <w:szCs w:val="21"/>
        </w:rPr>
        <w:t>(招标人)：</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我方已全面阅读和研究了</w:t>
      </w:r>
      <w:r>
        <w:rPr>
          <w:rFonts w:hint="eastAsia" w:asciiTheme="minorEastAsia" w:hAnsiTheme="minorEastAsia" w:eastAsiaTheme="minorEastAsia" w:cstheme="minorEastAsia"/>
          <w:b/>
          <w:bCs/>
          <w:sz w:val="21"/>
          <w:szCs w:val="21"/>
          <w:u w:val="single"/>
        </w:rPr>
        <w:t xml:space="preserve">                           </w:t>
      </w:r>
      <w:r>
        <w:rPr>
          <w:rFonts w:hint="eastAsia" w:asciiTheme="minorEastAsia" w:hAnsiTheme="minorEastAsia" w:eastAsiaTheme="minorEastAsia" w:cstheme="minorEastAsia"/>
          <w:b/>
          <w:bCs/>
          <w:sz w:val="21"/>
          <w:szCs w:val="21"/>
        </w:rPr>
        <w:t>项目</w:t>
      </w:r>
      <w:r>
        <w:rPr>
          <w:rFonts w:hint="eastAsia" w:asciiTheme="minorEastAsia" w:hAnsiTheme="minorEastAsia" w:eastAsiaTheme="minorEastAsia" w:cstheme="minorEastAsia"/>
          <w:sz w:val="21"/>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spacing w:val="-61"/>
          <w:kern w:val="0"/>
          <w:sz w:val="21"/>
          <w:szCs w:val="21"/>
        </w:rPr>
        <w:t>¥</w:t>
      </w:r>
      <w:r>
        <w:rPr>
          <w:rFonts w:hint="eastAsia" w:asciiTheme="minorEastAsia" w:hAnsiTheme="minorEastAsia" w:eastAsiaTheme="minorEastAsia" w:cstheme="minorEastAsia"/>
          <w:spacing w:val="43"/>
          <w:kern w:val="0"/>
          <w:sz w:val="21"/>
          <w:szCs w:val="21"/>
          <w:u w:val="single"/>
        </w:rPr>
        <w:t xml:space="preserve">       </w:t>
      </w:r>
      <w:r>
        <w:rPr>
          <w:rFonts w:hint="eastAsia" w:asciiTheme="minorEastAsia" w:hAnsiTheme="minorEastAsia" w:eastAsiaTheme="minorEastAsia" w:cstheme="minorEastAsia"/>
          <w:kern w:val="0"/>
          <w:sz w:val="21"/>
          <w:szCs w:val="21"/>
          <w:u w:val="single"/>
        </w:rPr>
        <w:tab/>
      </w:r>
      <w:r>
        <w:rPr>
          <w:rFonts w:hint="eastAsia" w:asciiTheme="minorEastAsia" w:hAnsiTheme="minorEastAsia" w:eastAsiaTheme="minorEastAsia" w:cstheme="minorEastAsia"/>
          <w:kern w:val="0"/>
          <w:sz w:val="21"/>
          <w:szCs w:val="21"/>
          <w:u w:val="single"/>
        </w:rPr>
        <w:tab/>
      </w:r>
      <w:r>
        <w:rPr>
          <w:rFonts w:hint="eastAsia" w:asciiTheme="minorEastAsia" w:hAnsiTheme="minorEastAsia" w:eastAsiaTheme="minorEastAsia" w:cstheme="minorEastAsia"/>
          <w:spacing w:val="-12"/>
          <w:kern w:val="0"/>
          <w:sz w:val="21"/>
          <w:szCs w:val="21"/>
        </w:rPr>
        <w:t>)</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sz w:val="21"/>
          <w:szCs w:val="21"/>
        </w:rPr>
        <w:t>投标品牌为：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；项目负责人为：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(身份证号码：</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)，交货期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b/>
          <w:sz w:val="21"/>
          <w:szCs w:val="21"/>
          <w:u w:val="single"/>
        </w:rPr>
        <w:t xml:space="preserve">                                    </w:t>
      </w:r>
      <w:r>
        <w:rPr>
          <w:rFonts w:hint="eastAsia" w:asciiTheme="minorEastAsia" w:hAnsiTheme="minorEastAsia" w:eastAsiaTheme="minorEastAsia" w:cstheme="minorEastAsia"/>
          <w:sz w:val="21"/>
          <w:szCs w:val="21"/>
        </w:rPr>
        <w:t>。</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1.根据招标人要求，做出如下承诺：</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(1)如我方中标，在收到中标通知书后，在中标通知书规定的期限内与你方签订合同。</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bCs/>
          <w:sz w:val="21"/>
          <w:szCs w:val="21"/>
        </w:rPr>
        <w:t>我方承诺</w:t>
      </w:r>
      <w:r>
        <w:rPr>
          <w:rFonts w:hint="eastAsia" w:asciiTheme="minorEastAsia" w:hAnsiTheme="minorEastAsia" w:eastAsiaTheme="minorEastAsia" w:cstheme="minorEastAsia"/>
          <w:b/>
          <w:bCs/>
          <w:spacing w:val="-1"/>
          <w:sz w:val="21"/>
          <w:szCs w:val="21"/>
        </w:rPr>
        <w:t>可提供增值税为</w:t>
      </w:r>
      <w:r>
        <w:rPr>
          <w:rFonts w:hint="eastAsia" w:asciiTheme="minorEastAsia" w:hAnsiTheme="minorEastAsia" w:eastAsiaTheme="minorEastAsia" w:cstheme="minorEastAsia"/>
          <w:b/>
          <w:bCs/>
          <w:spacing w:val="-1"/>
          <w:sz w:val="21"/>
          <w:szCs w:val="21"/>
          <w:u w:val="single"/>
        </w:rPr>
        <w:t xml:space="preserve">         </w:t>
      </w:r>
      <w:r>
        <w:rPr>
          <w:rFonts w:hint="eastAsia" w:asciiTheme="minorEastAsia" w:hAnsiTheme="minorEastAsia" w:eastAsiaTheme="minorEastAsia" w:cstheme="minorEastAsia"/>
          <w:b/>
          <w:bCs/>
          <w:spacing w:val="-1"/>
          <w:sz w:val="21"/>
          <w:szCs w:val="21"/>
        </w:rPr>
        <w:t>%的增值税专用发票</w:t>
      </w:r>
      <w:r>
        <w:rPr>
          <w:rFonts w:hint="eastAsia" w:asciiTheme="minorEastAsia" w:hAnsiTheme="minorEastAsia" w:eastAsiaTheme="minorEastAsia" w:cstheme="minorEastAsia"/>
          <w:b/>
          <w:bCs/>
          <w:sz w:val="21"/>
          <w:szCs w:val="21"/>
        </w:rPr>
        <w:t>；</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)我方</w:t>
      </w:r>
      <w:bookmarkStart w:id="49" w:name="_Hlk47708015"/>
      <w:r>
        <w:rPr>
          <w:rFonts w:hint="eastAsia" w:asciiTheme="minorEastAsia" w:hAnsiTheme="minorEastAsia" w:eastAsiaTheme="minorEastAsia" w:cstheme="minorEastAsia"/>
          <w:sz w:val="21"/>
          <w:szCs w:val="21"/>
        </w:rPr>
        <w:t>未被列入失信被执行人名单</w:t>
      </w:r>
      <w:bookmarkEnd w:id="49"/>
      <w:r>
        <w:rPr>
          <w:rFonts w:hint="eastAsia" w:asciiTheme="minorEastAsia" w:hAnsiTheme="minorEastAsia" w:eastAsiaTheme="minorEastAsia" w:cstheme="minorEastAsia"/>
          <w:sz w:val="21"/>
          <w:szCs w:val="21"/>
        </w:rPr>
        <w:t>(以投标截止日“信用中国”网站查询结果为准)；</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)我方及拟委任的项目负责人在招标公告规定期限内无行贿犯罪记录(以中国裁判文书网查询结果为准)；</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kern w:val="0"/>
          <w:sz w:val="21"/>
          <w:szCs w:val="21"/>
        </w:rPr>
        <w:t>在招投标过程中，廉洁自律并对所获悉的招标人的相关信息予以保密；如我方中标，承诺将招标文件所附的保密承诺书、廉洁自律承诺书作为合同附件；</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)我方承诺不存在投标人须知1.4.3</w:t>
      </w:r>
      <w:r>
        <w:rPr>
          <w:rFonts w:hint="eastAsia" w:asciiTheme="minorEastAsia" w:hAnsiTheme="minorEastAsia" w:eastAsiaTheme="minorEastAsia" w:cstheme="minorEastAsia"/>
          <w:kern w:val="0"/>
          <w:sz w:val="21"/>
          <w:szCs w:val="21"/>
        </w:rPr>
        <w:t>情形之一；</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2.我方在此声明，所递交的投标文件及有关资料内容完整、真实和准确。</w:t>
      </w:r>
      <w:r>
        <w:rPr>
          <w:rFonts w:hint="eastAsia" w:asciiTheme="minorEastAsia" w:hAnsiTheme="minorEastAsia" w:eastAsiaTheme="minorEastAsia" w:cstheme="minorEastAsia"/>
          <w:kern w:val="0"/>
          <w:sz w:val="21"/>
          <w:szCs w:val="21"/>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3.我方已详细审查招标文件包括澄清函和修改文件(若有)、所有已提供的资料以及有关附件，我方已完全理解上述文件的全部内容，并放弃提出任何误解或不明作为抗辩的权利。</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4.我方同意按照你方可能提出的要求，提供有关的任何其它数字或资料，并对你方可能不接受最低报价及任何报价表示理解。</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5.在合同协议书正式签署生效之前，本投标函连同你方的中标通知书将构成我们双方之间共同遵守的文件，对双方具有约束力。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6.(其他补充说明)</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sz w:val="21"/>
          <w:szCs w:val="21"/>
        </w:rPr>
      </w:pP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(盖单位章)</w:t>
      </w: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法定代表或委托代理人：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(签字或盖章)</w:t>
      </w: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联系人：</w:t>
      </w:r>
      <w:r>
        <w:rPr>
          <w:rFonts w:hint="eastAsia" w:asciiTheme="minorEastAsia" w:hAnsiTheme="minorEastAsia" w:eastAsiaTheme="minorEastAsia" w:cstheme="minorEastAsia"/>
          <w:sz w:val="21"/>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联系地址：</w:t>
      </w:r>
      <w:r>
        <w:rPr>
          <w:rFonts w:hint="eastAsia" w:asciiTheme="minorEastAsia" w:hAnsiTheme="minorEastAsia" w:eastAsiaTheme="minorEastAsia" w:cstheme="minorEastAsia"/>
          <w:sz w:val="21"/>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电话：</w:t>
      </w:r>
      <w:r>
        <w:rPr>
          <w:rFonts w:hint="eastAsia" w:asciiTheme="minorEastAsia" w:hAnsiTheme="minorEastAsia" w:eastAsiaTheme="minorEastAsia" w:cstheme="minorEastAsia"/>
          <w:sz w:val="21"/>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邮编：</w:t>
      </w:r>
      <w:r>
        <w:rPr>
          <w:rFonts w:hint="eastAsia" w:asciiTheme="minorEastAsia" w:hAnsiTheme="minorEastAsia" w:eastAsiaTheme="minorEastAsia" w:cstheme="minorEastAsia"/>
          <w:sz w:val="21"/>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3788" w:firstLineChars="1804"/>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年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日</w:t>
      </w:r>
    </w:p>
    <w:p>
      <w:pPr>
        <w:widowControl/>
        <w:jc w:val="left"/>
        <w:rPr>
          <w:rFonts w:cs="微软雅黑"/>
          <w:b/>
          <w:kern w:val="0"/>
          <w:sz w:val="36"/>
          <w:szCs w:val="36"/>
        </w:rPr>
      </w:pPr>
      <w:r>
        <w:rPr>
          <w:rFonts w:cs="微软雅黑"/>
          <w:b/>
          <w:kern w:val="0"/>
          <w:sz w:val="36"/>
          <w:szCs w:val="36"/>
        </w:rPr>
        <w:br w:type="page"/>
      </w:r>
    </w:p>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cs="微软雅黑"/>
          <w:b/>
          <w:kern w:val="0"/>
          <w:sz w:val="36"/>
          <w:szCs w:val="36"/>
        </w:rPr>
      </w:pPr>
      <w:r>
        <w:rPr>
          <w:rFonts w:cs="微软雅黑"/>
          <w:b/>
          <w:kern w:val="0"/>
          <w:sz w:val="32"/>
          <w:szCs w:val="32"/>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2"/>
          <w:szCs w:val="32"/>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(姓名)系</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(投标人名称)的法定代表人，现委托</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(姓名)为我方代理人。代理人根据授权，以我方名义签署、澄清、说明、补正、递交、撤回、修改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(项目名称)投标文件、签订合同和处理有关事宜，其法律后果由我方承担。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代理人无转委托权。</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附：委托代理人身份证复制件。</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投标人：(盖单位章)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法定代表人：(签字或盖章)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身份证号码：</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p>
    <w:p>
      <w:pPr>
        <w:keepNext w:val="0"/>
        <w:keepLines w:val="0"/>
        <w:pageBreakBefore w:val="0"/>
        <w:widowControl w:val="0"/>
        <w:tabs>
          <w:tab w:val="left" w:pos="6818"/>
        </w:tabs>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委托的代理人：(签字或盖章)</w:t>
      </w:r>
      <w:r>
        <w:rPr>
          <w:rFonts w:hint="eastAsia" w:asciiTheme="minorEastAsia" w:hAnsiTheme="minorEastAsia" w:eastAsiaTheme="minorEastAsia" w:cstheme="minorEastAsia"/>
          <w:szCs w:val="21"/>
        </w:rPr>
        <w:tab/>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身份证号码：</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pPr>
      <w:r>
        <w:rPr>
          <w:rFonts w:cs="Calibri"/>
          <w:b/>
          <w:bCs/>
          <w:szCs w:val="21"/>
          <w:u w:val="single"/>
        </w:rPr>
        <w:br w:type="page"/>
      </w:r>
      <w:r>
        <w:rPr>
          <w:rFonts w:hint="eastAsia" w:cs="微软雅黑"/>
          <w:b/>
          <w:kern w:val="0"/>
          <w:sz w:val="32"/>
          <w:szCs w:val="32"/>
          <w:lang w:eastAsia="zh-CN"/>
        </w:rPr>
        <w:t>四</w:t>
      </w:r>
      <w:r>
        <w:rPr>
          <w:rFonts w:cs="微软雅黑"/>
          <w:b/>
          <w:kern w:val="0"/>
          <w:sz w:val="32"/>
          <w:szCs w:val="32"/>
        </w:rPr>
        <w:t>、投标报价表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2" w:firstLineChars="200"/>
        <w:textAlignment w:val="auto"/>
        <w:rPr>
          <w:rFonts w:ascii="宋体" w:hAnsi="宋体" w:cs="宋体"/>
          <w:b/>
          <w:sz w:val="22"/>
        </w:rPr>
      </w:pPr>
      <w:r>
        <w:rPr>
          <w:rFonts w:hint="eastAsia" w:ascii="宋体" w:hAnsi="宋体" w:cs="宋体"/>
          <w:b/>
          <w:sz w:val="22"/>
          <w:lang w:val="en-US" w:eastAsia="zh-CN"/>
        </w:rPr>
        <w:t>1</w:t>
      </w:r>
      <w:r>
        <w:rPr>
          <w:rFonts w:hint="eastAsia" w:ascii="宋体" w:hAnsi="宋体" w:cs="宋体"/>
          <w:b/>
          <w:sz w:val="22"/>
          <w:lang w:eastAsia="zh-CN"/>
        </w:rPr>
        <w:t>、</w:t>
      </w:r>
      <w:r>
        <w:rPr>
          <w:rFonts w:hint="eastAsia" w:ascii="宋体" w:hAnsi="宋体" w:cs="宋体"/>
          <w:b/>
          <w:sz w:val="22"/>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lang w:val="en-US" w:eastAsia="zh-CN"/>
        </w:rPr>
        <w:t>1.1</w:t>
      </w: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lang w:val="en-US" w:eastAsia="zh-CN"/>
        </w:rPr>
        <w:t>1.2</w:t>
      </w:r>
      <w:r>
        <w:rPr>
          <w:rFonts w:hint="eastAsia" w:ascii="宋体" w:hAnsi="宋体" w:cs="宋体"/>
          <w:sz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lang w:val="en-US" w:eastAsia="zh-CN"/>
        </w:rPr>
        <w:t>1.3</w:t>
      </w: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lang w:val="en-US" w:eastAsia="zh-CN"/>
        </w:rPr>
        <w:t>1.4</w:t>
      </w:r>
      <w:r>
        <w:rPr>
          <w:rFonts w:hint="eastAsia" w:ascii="宋体" w:hAnsi="宋体" w:cs="宋体"/>
          <w:sz w:val="22"/>
        </w:rPr>
        <w:t>本投标报价表中所有金额和单价以人民币结算。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lang w:val="en-US" w:eastAsia="zh-CN"/>
        </w:rPr>
        <w:t>1.5</w:t>
      </w:r>
      <w:r>
        <w:rPr>
          <w:rFonts w:hint="eastAsia" w:ascii="宋体" w:hAnsi="宋体" w:cs="宋体"/>
          <w:sz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lang w:val="en-US" w:eastAsia="zh-CN"/>
        </w:rPr>
        <w:t>1.6</w:t>
      </w:r>
      <w:r>
        <w:rPr>
          <w:rFonts w:hint="eastAsia" w:ascii="宋体" w:hAnsi="宋体" w:cs="宋体"/>
          <w:sz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40" w:firstLineChars="200"/>
        <w:textAlignment w:val="auto"/>
        <w:rPr>
          <w:rFonts w:ascii="宋体" w:hAnsi="宋体" w:cs="宋体"/>
          <w:sz w:val="22"/>
        </w:rPr>
      </w:pPr>
      <w:r>
        <w:rPr>
          <w:rFonts w:hint="eastAsia" w:ascii="宋体" w:hAnsi="宋体" w:cs="宋体"/>
          <w:sz w:val="22"/>
        </w:rPr>
        <w:t>投标报价表包含以下各表</w:t>
      </w:r>
    </w:p>
    <w:p>
      <w:pPr>
        <w:pStyle w:val="22"/>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lang w:val="en-US" w:eastAsia="zh-CN"/>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4"/>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货物名称</w:t>
            </w:r>
          </w:p>
        </w:tc>
        <w:tc>
          <w:tcPr>
            <w:tcW w:w="249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规格型号</w:t>
            </w:r>
          </w:p>
        </w:tc>
        <w:tc>
          <w:tcPr>
            <w:tcW w:w="663"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 牌</w:t>
            </w:r>
          </w:p>
        </w:tc>
        <w:tc>
          <w:tcPr>
            <w:tcW w:w="72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产地</w:t>
            </w:r>
          </w:p>
        </w:tc>
        <w:tc>
          <w:tcPr>
            <w:tcW w:w="57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30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综合单价</w:t>
            </w:r>
          </w:p>
        </w:tc>
        <w:tc>
          <w:tcPr>
            <w:tcW w:w="103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adjustRightInd w:val="0"/>
              <w:snapToGrid w:val="0"/>
              <w:jc w:val="center"/>
              <w:rPr>
                <w:rFonts w:hint="eastAsia"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center"/>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adjustRightInd w:val="0"/>
              <w:snapToGrid w:val="0"/>
              <w:jc w:val="center"/>
              <w:rPr>
                <w:rFonts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adjustRightInd w:val="0"/>
              <w:snapToGrid w:val="0"/>
              <w:jc w:val="center"/>
              <w:rPr>
                <w:rFonts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投标报价</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bl>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cs="宋体"/>
          <w:sz w:val="21"/>
          <w:szCs w:val="21"/>
        </w:rPr>
      </w:pPr>
      <w:r>
        <w:rPr>
          <w:rFonts w:hint="eastAsia" w:ascii="宋体" w:hAnsi="宋体" w:cs="宋体"/>
          <w:sz w:val="21"/>
          <w:szCs w:val="21"/>
        </w:rPr>
        <w:t>注：综合单价包括但不限于</w:t>
      </w:r>
      <w:r>
        <w:rPr>
          <w:rFonts w:hint="eastAsia" w:ascii="宋体" w:hAnsi="宋体" w:cs="仿宋"/>
          <w:kern w:val="0"/>
          <w:sz w:val="21"/>
          <w:szCs w:val="21"/>
          <w:lang w:bidi="en-US"/>
        </w:rPr>
        <w:t>货物价格、运输费、包装费、保险费、税费</w:t>
      </w:r>
      <w:r>
        <w:rPr>
          <w:rFonts w:hint="eastAsia" w:ascii="宋体" w:hAnsi="宋体" w:cs="宋体"/>
          <w:sz w:val="21"/>
          <w:szCs w:val="21"/>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22"/>
        <w:spacing w:line="360" w:lineRule="auto"/>
        <w:rPr>
          <w:rFonts w:cs="宋体"/>
          <w:sz w:val="22"/>
        </w:rPr>
      </w:pP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2"/>
          <w:szCs w:val="32"/>
          <w:lang w:eastAsia="zh-CN"/>
        </w:rPr>
        <w:t>五</w:t>
      </w:r>
      <w:r>
        <w:rPr>
          <w:rFonts w:cs="微软雅黑"/>
          <w:b/>
          <w:kern w:val="0"/>
          <w:sz w:val="32"/>
          <w:szCs w:val="32"/>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4"/>
        <w:tblW w:w="8935" w:type="dxa"/>
        <w:jc w:val="center"/>
        <w:tblInd w:w="-5"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snapToGrid/>
        <w:spacing w:line="400" w:lineRule="exact"/>
        <w:ind w:left="0"/>
        <w:textAlignment w:val="auto"/>
        <w:rPr>
          <w:rFonts w:hint="eastAsia" w:asciiTheme="minorEastAsia" w:hAnsiTheme="minorEastAsia" w:eastAsiaTheme="minorEastAsia" w:cstheme="minorEastAsia"/>
          <w:sz w:val="21"/>
          <w:szCs w:val="21"/>
        </w:rPr>
      </w:pPr>
    </w:p>
    <w:p>
      <w:pPr>
        <w:keepNext w:val="0"/>
        <w:keepLines w:val="0"/>
        <w:pageBreakBefore w:val="0"/>
        <w:widowControl w:val="0"/>
        <w:kinsoku/>
        <w:wordWrap/>
        <w:overflowPunct/>
        <w:topLinePunct w:val="0"/>
        <w:autoSpaceDE w:val="0"/>
        <w:autoSpaceDN w:val="0"/>
        <w:bidi w:val="0"/>
        <w:adjustRightInd/>
        <w:snapToGrid/>
        <w:spacing w:line="400" w:lineRule="exact"/>
        <w:ind w:left="0"/>
        <w:textAlignment w:val="auto"/>
        <w:rPr>
          <w:rFonts w:hint="eastAsia" w:asciiTheme="minorEastAsia" w:hAnsiTheme="minorEastAsia" w:eastAsiaTheme="minorEastAsia" w:cstheme="minorEastAsia"/>
          <w:sz w:val="21"/>
          <w:szCs w:val="21"/>
        </w:rPr>
      </w:pPr>
    </w:p>
    <w:p>
      <w:pPr>
        <w:pStyle w:val="22"/>
        <w:keepNext w:val="0"/>
        <w:keepLines w:val="0"/>
        <w:pageBreakBefore w:val="0"/>
        <w:widowControl w:val="0"/>
        <w:kinsoku/>
        <w:wordWrap/>
        <w:overflowPunct/>
        <w:topLinePunct w:val="0"/>
        <w:bidi w:val="0"/>
        <w:adjustRightInd/>
        <w:snapToGrid/>
        <w:spacing w:line="400" w:lineRule="exact"/>
        <w:ind w:left="0" w:firstLine="4662" w:firstLineChars="22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投标人(盖单位章)：     </w:t>
      </w:r>
    </w:p>
    <w:p>
      <w:pPr>
        <w:pStyle w:val="22"/>
        <w:keepNext w:val="0"/>
        <w:keepLines w:val="0"/>
        <w:pageBreakBefore w:val="0"/>
        <w:widowControl w:val="0"/>
        <w:kinsoku/>
        <w:wordWrap/>
        <w:overflowPunct/>
        <w:topLinePunct w:val="0"/>
        <w:bidi w:val="0"/>
        <w:adjustRightInd/>
        <w:snapToGrid/>
        <w:spacing w:line="400" w:lineRule="exact"/>
        <w:ind w:left="0" w:firstLine="4662" w:firstLineChars="22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法定代表人或委托代理人(签字或盖章)：  </w:t>
      </w:r>
    </w:p>
    <w:p>
      <w:pPr>
        <w:pStyle w:val="22"/>
        <w:keepNext w:val="0"/>
        <w:keepLines w:val="0"/>
        <w:pageBreakBefore w:val="0"/>
        <w:widowControl w:val="0"/>
        <w:kinsoku/>
        <w:wordWrap/>
        <w:overflowPunct/>
        <w:topLinePunct w:val="0"/>
        <w:bidi w:val="0"/>
        <w:adjustRightInd/>
        <w:snapToGrid/>
        <w:spacing w:line="400" w:lineRule="exact"/>
        <w:ind w:left="0" w:firstLine="4662" w:firstLineChars="22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日期：    年     月     日</w:t>
      </w:r>
    </w:p>
    <w:p>
      <w:pPr>
        <w:jc w:val="left"/>
        <w:rPr>
          <w:b/>
          <w:sz w:val="24"/>
        </w:rPr>
      </w:pPr>
    </w:p>
    <w:p>
      <w:pPr>
        <w:autoSpaceDE w:val="0"/>
        <w:autoSpaceDN w:val="0"/>
        <w:adjustRightInd w:val="0"/>
        <w:spacing w:line="360" w:lineRule="auto"/>
        <w:jc w:val="center"/>
        <w:rPr>
          <w:rFonts w:cs="微软雅黑"/>
          <w:b/>
          <w:kern w:val="0"/>
          <w:sz w:val="32"/>
          <w:szCs w:val="32"/>
        </w:rPr>
      </w:pPr>
      <w:r>
        <w:rPr>
          <w:b/>
          <w:sz w:val="24"/>
        </w:rPr>
        <w:br w:type="page"/>
      </w:r>
      <w:r>
        <w:rPr>
          <w:rFonts w:hint="eastAsia" w:cs="微软雅黑"/>
          <w:b/>
          <w:kern w:val="0"/>
          <w:sz w:val="32"/>
          <w:szCs w:val="32"/>
          <w:lang w:eastAsia="zh-CN"/>
        </w:rPr>
        <w:t>六</w:t>
      </w:r>
      <w:r>
        <w:rPr>
          <w:rFonts w:cs="微软雅黑"/>
          <w:b/>
          <w:kern w:val="0"/>
          <w:sz w:val="32"/>
          <w:szCs w:val="32"/>
        </w:rPr>
        <w:t>、资格审查资料</w:t>
      </w:r>
    </w:p>
    <w:p>
      <w:pPr>
        <w:autoSpaceDE w:val="0"/>
        <w:autoSpaceDN w:val="0"/>
        <w:adjustRightInd w:val="0"/>
        <w:spacing w:line="360" w:lineRule="auto"/>
        <w:jc w:val="center"/>
        <w:rPr>
          <w:rFonts w:cs="微软雅黑"/>
          <w:b/>
          <w:kern w:val="0"/>
          <w:sz w:val="32"/>
          <w:szCs w:val="32"/>
        </w:rPr>
      </w:pPr>
    </w:p>
    <w:p>
      <w:pPr>
        <w:autoSpaceDE w:val="0"/>
        <w:autoSpaceDN w:val="0"/>
        <w:adjustRightInd w:val="0"/>
        <w:spacing w:line="360" w:lineRule="auto"/>
        <w:jc w:val="center"/>
        <w:rPr>
          <w:rFonts w:cs="微软雅黑"/>
          <w:b/>
          <w:kern w:val="0"/>
          <w:sz w:val="32"/>
          <w:szCs w:val="32"/>
        </w:rPr>
      </w:pPr>
      <w:r>
        <w:rPr>
          <w:rFonts w:cs="微软雅黑"/>
          <w:b/>
          <w:kern w:val="0"/>
          <w:sz w:val="32"/>
          <w:szCs w:val="32"/>
        </w:rPr>
        <w:t>(一)基本情况表</w:t>
      </w:r>
    </w:p>
    <w:tbl>
      <w:tblPr>
        <w:tblStyle w:val="14"/>
        <w:tblW w:w="8932" w:type="dxa"/>
        <w:jc w:val="center"/>
        <w:tblInd w:w="-5"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投标</w:t>
            </w:r>
            <w:r>
              <w:rPr>
                <w:rFonts w:hint="eastAsia" w:asciiTheme="minorEastAsia" w:hAnsiTheme="minorEastAsia" w:eastAsiaTheme="minorEastAsia" w:cstheme="minorEastAsia"/>
                <w:spacing w:val="-2"/>
                <w:kern w:val="0"/>
                <w:sz w:val="21"/>
                <w:szCs w:val="21"/>
              </w:rPr>
              <w:t>人</w:t>
            </w:r>
            <w:r>
              <w:rPr>
                <w:rFonts w:hint="eastAsia" w:asciiTheme="minorEastAsia" w:hAnsiTheme="minorEastAsia" w:eastAsiaTheme="minorEastAsia" w:cstheme="minorEastAsia"/>
                <w:kern w:val="0"/>
                <w:sz w:val="21"/>
                <w:szCs w:val="21"/>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注册</w:t>
            </w:r>
            <w:r>
              <w:rPr>
                <w:rFonts w:hint="eastAsia" w:asciiTheme="minorEastAsia" w:hAnsiTheme="minorEastAsia" w:eastAsiaTheme="minorEastAsia" w:cstheme="minorEastAsia"/>
                <w:spacing w:val="-2"/>
                <w:kern w:val="0"/>
                <w:sz w:val="21"/>
                <w:szCs w:val="21"/>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成立</w:t>
            </w:r>
            <w:r>
              <w:rPr>
                <w:rFonts w:hint="eastAsia" w:asciiTheme="minorEastAsia" w:hAnsiTheme="minorEastAsia" w:eastAsiaTheme="minorEastAsia" w:cstheme="minorEastAsia"/>
                <w:spacing w:val="-2"/>
                <w:kern w:val="0"/>
                <w:sz w:val="21"/>
                <w:szCs w:val="21"/>
              </w:rPr>
              <w:t>时</w:t>
            </w:r>
            <w:r>
              <w:rPr>
                <w:rFonts w:hint="eastAsia" w:asciiTheme="minorEastAsia" w:hAnsiTheme="minorEastAsia" w:eastAsiaTheme="minorEastAsia" w:cstheme="minorEastAsia"/>
                <w:kern w:val="0"/>
                <w:sz w:val="21"/>
                <w:szCs w:val="21"/>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注册</w:t>
            </w:r>
            <w:r>
              <w:rPr>
                <w:rFonts w:hint="eastAsia" w:asciiTheme="minorEastAsia" w:hAnsiTheme="minorEastAsia" w:eastAsiaTheme="minorEastAsia" w:cstheme="minorEastAsia"/>
                <w:spacing w:val="-2"/>
                <w:kern w:val="0"/>
                <w:sz w:val="21"/>
                <w:szCs w:val="21"/>
              </w:rPr>
              <w:t>地</w:t>
            </w:r>
            <w:r>
              <w:rPr>
                <w:rFonts w:hint="eastAsia" w:asciiTheme="minorEastAsia" w:hAnsiTheme="minorEastAsia" w:eastAsiaTheme="minorEastAsia" w:cstheme="minorEastAsia"/>
                <w:kern w:val="0"/>
                <w:sz w:val="21"/>
                <w:szCs w:val="21"/>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邮政</w:t>
            </w:r>
            <w:r>
              <w:rPr>
                <w:rFonts w:hint="eastAsia" w:asciiTheme="minorEastAsia" w:hAnsiTheme="minorEastAsia" w:eastAsiaTheme="minorEastAsia" w:cstheme="minorEastAsia"/>
                <w:spacing w:val="-2"/>
                <w:kern w:val="0"/>
                <w:sz w:val="21"/>
                <w:szCs w:val="21"/>
              </w:rPr>
              <w:t>编</w:t>
            </w:r>
            <w:r>
              <w:rPr>
                <w:rFonts w:hint="eastAsia" w:asciiTheme="minorEastAsia" w:hAnsiTheme="minorEastAsia" w:eastAsiaTheme="minorEastAsia" w:cstheme="minorEastAsia"/>
                <w:kern w:val="0"/>
                <w:sz w:val="21"/>
                <w:szCs w:val="21"/>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员工</w:t>
            </w:r>
            <w:r>
              <w:rPr>
                <w:rFonts w:hint="eastAsia" w:asciiTheme="minorEastAsia" w:hAnsiTheme="minorEastAsia" w:eastAsiaTheme="minorEastAsia" w:cstheme="minorEastAsia"/>
                <w:spacing w:val="-2"/>
                <w:kern w:val="0"/>
                <w:sz w:val="21"/>
                <w:szCs w:val="21"/>
              </w:rPr>
              <w:t>总</w:t>
            </w:r>
            <w:r>
              <w:rPr>
                <w:rFonts w:hint="eastAsia" w:asciiTheme="minorEastAsia" w:hAnsiTheme="minorEastAsia" w:eastAsiaTheme="minorEastAsia" w:cstheme="minorEastAsia"/>
                <w:kern w:val="0"/>
                <w:sz w:val="21"/>
                <w:szCs w:val="21"/>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联系</w:t>
            </w:r>
            <w:r>
              <w:rPr>
                <w:rFonts w:hint="eastAsia" w:asciiTheme="minorEastAsia" w:hAnsiTheme="minorEastAsia" w:eastAsiaTheme="minorEastAsia" w:cstheme="minorEastAsia"/>
                <w:spacing w:val="-2"/>
                <w:kern w:val="0"/>
                <w:sz w:val="21"/>
                <w:szCs w:val="21"/>
              </w:rPr>
              <w:t>方</w:t>
            </w:r>
            <w:r>
              <w:rPr>
                <w:rFonts w:hint="eastAsia" w:asciiTheme="minorEastAsia" w:hAnsiTheme="minorEastAsia" w:eastAsiaTheme="minorEastAsia" w:cstheme="minorEastAsia"/>
                <w:kern w:val="0"/>
                <w:sz w:val="21"/>
                <w:szCs w:val="21"/>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法定</w:t>
            </w:r>
            <w:r>
              <w:rPr>
                <w:rFonts w:hint="eastAsia" w:asciiTheme="minorEastAsia" w:hAnsiTheme="minorEastAsia" w:eastAsiaTheme="minorEastAsia" w:cstheme="minorEastAsia"/>
                <w:spacing w:val="-2"/>
                <w:kern w:val="0"/>
                <w:sz w:val="21"/>
                <w:szCs w:val="21"/>
              </w:rPr>
              <w:t>代</w:t>
            </w:r>
            <w:r>
              <w:rPr>
                <w:rFonts w:hint="eastAsia" w:asciiTheme="minorEastAsia" w:hAnsiTheme="minorEastAsia" w:eastAsiaTheme="minorEastAsia" w:cstheme="minorEastAsia"/>
                <w:kern w:val="0"/>
                <w:sz w:val="21"/>
                <w:szCs w:val="21"/>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投标</w:t>
            </w:r>
            <w:r>
              <w:rPr>
                <w:rFonts w:hint="eastAsia" w:asciiTheme="minorEastAsia" w:hAnsiTheme="minorEastAsia" w:eastAsiaTheme="minorEastAsia" w:cstheme="minorEastAsia"/>
                <w:spacing w:val="-2"/>
                <w:kern w:val="0"/>
                <w:sz w:val="21"/>
                <w:szCs w:val="21"/>
              </w:rPr>
              <w:t>人具</w:t>
            </w:r>
            <w:r>
              <w:rPr>
                <w:rFonts w:hint="eastAsia" w:asciiTheme="minorEastAsia" w:hAnsiTheme="minorEastAsia" w:eastAsiaTheme="minorEastAsia" w:cstheme="minorEastAsia"/>
                <w:kern w:val="0"/>
                <w:sz w:val="21"/>
                <w:szCs w:val="21"/>
              </w:rPr>
              <w:t>有</w:t>
            </w:r>
            <w:r>
              <w:rPr>
                <w:rFonts w:hint="eastAsia" w:asciiTheme="minorEastAsia" w:hAnsiTheme="minorEastAsia" w:eastAsiaTheme="minorEastAsia" w:cstheme="minorEastAsia"/>
                <w:spacing w:val="-2"/>
                <w:kern w:val="0"/>
                <w:sz w:val="21"/>
                <w:szCs w:val="21"/>
              </w:rPr>
              <w:t>的</w:t>
            </w:r>
            <w:r>
              <w:rPr>
                <w:rFonts w:hint="eastAsia" w:asciiTheme="minorEastAsia" w:hAnsiTheme="minorEastAsia" w:eastAsiaTheme="minorEastAsia" w:cstheme="minorEastAsia"/>
                <w:kern w:val="0"/>
                <w:sz w:val="21"/>
                <w:szCs w:val="21"/>
              </w:rPr>
              <w:t>各</w:t>
            </w:r>
            <w:r>
              <w:rPr>
                <w:rFonts w:hint="eastAsia" w:asciiTheme="minorEastAsia" w:hAnsiTheme="minorEastAsia" w:eastAsiaTheme="minorEastAsia" w:cstheme="minorEastAsia"/>
                <w:spacing w:val="-2"/>
                <w:kern w:val="0"/>
                <w:sz w:val="21"/>
                <w:szCs w:val="21"/>
              </w:rPr>
              <w:t>类</w:t>
            </w:r>
            <w:r>
              <w:rPr>
                <w:rFonts w:hint="eastAsia" w:asciiTheme="minorEastAsia" w:hAnsiTheme="minorEastAsia" w:eastAsiaTheme="minorEastAsia" w:cstheme="minorEastAsia"/>
                <w:kern w:val="0"/>
                <w:sz w:val="21"/>
                <w:szCs w:val="21"/>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类型1：</w:t>
            </w:r>
            <w:r>
              <w:rPr>
                <w:rFonts w:hint="eastAsia" w:asciiTheme="minorEastAsia" w:hAnsiTheme="minorEastAsia" w:eastAsiaTheme="minorEastAsia" w:cstheme="minorEastAsia"/>
                <w:kern w:val="0"/>
                <w:sz w:val="21"/>
                <w:szCs w:val="21"/>
              </w:rPr>
              <w:tab/>
            </w:r>
            <w:r>
              <w:rPr>
                <w:rFonts w:hint="eastAsia" w:asciiTheme="minorEastAsia" w:hAnsiTheme="minorEastAsia" w:eastAsiaTheme="minorEastAsia" w:cstheme="minorEastAsia"/>
                <w:spacing w:val="-2"/>
                <w:kern w:val="0"/>
                <w:sz w:val="21"/>
                <w:szCs w:val="21"/>
              </w:rPr>
              <w:t>等</w:t>
            </w:r>
            <w:r>
              <w:rPr>
                <w:rFonts w:hint="eastAsia" w:asciiTheme="minorEastAsia" w:hAnsiTheme="minorEastAsia" w:eastAsiaTheme="minorEastAsia" w:cstheme="minorEastAsia"/>
                <w:kern w:val="0"/>
                <w:sz w:val="21"/>
                <w:szCs w:val="21"/>
              </w:rPr>
              <w:t>级：</w:t>
            </w:r>
            <w:r>
              <w:rPr>
                <w:rFonts w:hint="eastAsia" w:asciiTheme="minorEastAsia" w:hAnsiTheme="minorEastAsia" w:eastAsiaTheme="minorEastAsia" w:cstheme="minorEastAsia"/>
                <w:kern w:val="0"/>
                <w:sz w:val="21"/>
                <w:szCs w:val="21"/>
              </w:rPr>
              <w:tab/>
            </w:r>
            <w:r>
              <w:rPr>
                <w:rFonts w:hint="eastAsia" w:asciiTheme="minorEastAsia" w:hAnsiTheme="minorEastAsia" w:eastAsiaTheme="minorEastAsia" w:cstheme="minorEastAsia"/>
                <w:kern w:val="0"/>
                <w:sz w:val="21"/>
                <w:szCs w:val="21"/>
              </w:rPr>
              <w:t>证</w:t>
            </w:r>
            <w:r>
              <w:rPr>
                <w:rFonts w:hint="eastAsia" w:asciiTheme="minorEastAsia" w:hAnsiTheme="minorEastAsia" w:eastAsiaTheme="minorEastAsia" w:cstheme="minorEastAsia"/>
                <w:spacing w:val="-2"/>
                <w:kern w:val="0"/>
                <w:sz w:val="21"/>
                <w:szCs w:val="21"/>
              </w:rPr>
              <w:t>书</w:t>
            </w:r>
            <w:r>
              <w:rPr>
                <w:rFonts w:hint="eastAsia" w:asciiTheme="minorEastAsia" w:hAnsiTheme="minorEastAsia" w:eastAsiaTheme="minorEastAsia" w:cstheme="minorEastAsia"/>
                <w:kern w:val="0"/>
                <w:sz w:val="21"/>
                <w:szCs w:val="21"/>
              </w:rPr>
              <w:t>号：</w:t>
            </w:r>
          </w:p>
          <w:p>
            <w:pPr>
              <w:tabs>
                <w:tab w:val="left" w:pos="2300"/>
                <w:tab w:val="left" w:pos="4400"/>
              </w:tabs>
              <w:autoSpaceDE w:val="0"/>
              <w:autoSpaceDN w:val="0"/>
              <w:adjustRightInd w:val="0"/>
              <w:snapToGri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类型2：</w:t>
            </w:r>
            <w:r>
              <w:rPr>
                <w:rFonts w:hint="eastAsia" w:asciiTheme="minorEastAsia" w:hAnsiTheme="minorEastAsia" w:eastAsiaTheme="minorEastAsia" w:cstheme="minorEastAsia"/>
                <w:kern w:val="0"/>
                <w:sz w:val="21"/>
                <w:szCs w:val="21"/>
              </w:rPr>
              <w:tab/>
            </w:r>
            <w:r>
              <w:rPr>
                <w:rFonts w:hint="eastAsia" w:asciiTheme="minorEastAsia" w:hAnsiTheme="minorEastAsia" w:eastAsiaTheme="minorEastAsia" w:cstheme="minorEastAsia"/>
                <w:spacing w:val="-2"/>
                <w:kern w:val="0"/>
                <w:sz w:val="21"/>
                <w:szCs w:val="21"/>
              </w:rPr>
              <w:t>等</w:t>
            </w:r>
            <w:r>
              <w:rPr>
                <w:rFonts w:hint="eastAsia" w:asciiTheme="minorEastAsia" w:hAnsiTheme="minorEastAsia" w:eastAsiaTheme="minorEastAsia" w:cstheme="minorEastAsia"/>
                <w:kern w:val="0"/>
                <w:sz w:val="21"/>
                <w:szCs w:val="21"/>
              </w:rPr>
              <w:t>级：</w:t>
            </w:r>
            <w:r>
              <w:rPr>
                <w:rFonts w:hint="eastAsia" w:asciiTheme="minorEastAsia" w:hAnsiTheme="minorEastAsia" w:eastAsiaTheme="minorEastAsia" w:cstheme="minorEastAsia"/>
                <w:kern w:val="0"/>
                <w:sz w:val="21"/>
                <w:szCs w:val="21"/>
              </w:rPr>
              <w:tab/>
            </w:r>
            <w:r>
              <w:rPr>
                <w:rFonts w:hint="eastAsia" w:asciiTheme="minorEastAsia" w:hAnsiTheme="minorEastAsia" w:eastAsiaTheme="minorEastAsia" w:cstheme="minorEastAsia"/>
                <w:kern w:val="0"/>
                <w:sz w:val="21"/>
                <w:szCs w:val="21"/>
              </w:rPr>
              <w:t>证</w:t>
            </w:r>
            <w:r>
              <w:rPr>
                <w:rFonts w:hint="eastAsia" w:asciiTheme="minorEastAsia" w:hAnsiTheme="minorEastAsia" w:eastAsiaTheme="minorEastAsia" w:cstheme="minorEastAsia"/>
                <w:spacing w:val="-2"/>
                <w:kern w:val="0"/>
                <w:sz w:val="21"/>
                <w:szCs w:val="21"/>
              </w:rPr>
              <w:t>书</w:t>
            </w:r>
            <w:r>
              <w:rPr>
                <w:rFonts w:hint="eastAsia" w:asciiTheme="minorEastAsia" w:hAnsiTheme="minorEastAsia" w:eastAsiaTheme="minorEastAsia" w:cstheme="minorEastAsia"/>
                <w:kern w:val="0"/>
                <w:sz w:val="21"/>
                <w:szCs w:val="21"/>
              </w:rPr>
              <w:t>号：</w:t>
            </w:r>
          </w:p>
          <w:p>
            <w:pPr>
              <w:tabs>
                <w:tab w:val="left" w:pos="2300"/>
                <w:tab w:val="left" w:pos="4400"/>
              </w:tabs>
              <w:autoSpaceDE w:val="0"/>
              <w:autoSpaceDN w:val="0"/>
              <w:adjustRightInd w:val="0"/>
              <w:snapToGri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类型3：</w:t>
            </w:r>
            <w:r>
              <w:rPr>
                <w:rFonts w:hint="eastAsia" w:asciiTheme="minorEastAsia" w:hAnsiTheme="minorEastAsia" w:eastAsiaTheme="minorEastAsia" w:cstheme="minorEastAsia"/>
                <w:kern w:val="0"/>
                <w:sz w:val="21"/>
                <w:szCs w:val="21"/>
              </w:rPr>
              <w:tab/>
            </w:r>
            <w:r>
              <w:rPr>
                <w:rFonts w:hint="eastAsia" w:asciiTheme="minorEastAsia" w:hAnsiTheme="minorEastAsia" w:eastAsiaTheme="minorEastAsia" w:cstheme="minorEastAsia"/>
                <w:spacing w:val="-2"/>
                <w:kern w:val="0"/>
                <w:sz w:val="21"/>
                <w:szCs w:val="21"/>
              </w:rPr>
              <w:t>等</w:t>
            </w:r>
            <w:r>
              <w:rPr>
                <w:rFonts w:hint="eastAsia" w:asciiTheme="minorEastAsia" w:hAnsiTheme="minorEastAsia" w:eastAsiaTheme="minorEastAsia" w:cstheme="minorEastAsia"/>
                <w:kern w:val="0"/>
                <w:sz w:val="21"/>
                <w:szCs w:val="21"/>
              </w:rPr>
              <w:t>级：</w:t>
            </w:r>
            <w:r>
              <w:rPr>
                <w:rFonts w:hint="eastAsia" w:asciiTheme="minorEastAsia" w:hAnsiTheme="minorEastAsia" w:eastAsiaTheme="minorEastAsia" w:cstheme="minorEastAsia"/>
                <w:kern w:val="0"/>
                <w:sz w:val="21"/>
                <w:szCs w:val="21"/>
              </w:rPr>
              <w:tab/>
            </w:r>
            <w:r>
              <w:rPr>
                <w:rFonts w:hint="eastAsia" w:asciiTheme="minorEastAsia" w:hAnsiTheme="minorEastAsia" w:eastAsiaTheme="minorEastAsia" w:cstheme="minorEastAsia"/>
                <w:kern w:val="0"/>
                <w:sz w:val="21"/>
                <w:szCs w:val="21"/>
              </w:rPr>
              <w:t>证</w:t>
            </w:r>
            <w:r>
              <w:rPr>
                <w:rFonts w:hint="eastAsia" w:asciiTheme="minorEastAsia" w:hAnsiTheme="minorEastAsia" w:eastAsiaTheme="minorEastAsia" w:cstheme="minorEastAsia"/>
                <w:spacing w:val="-2"/>
                <w:kern w:val="0"/>
                <w:sz w:val="21"/>
                <w:szCs w:val="21"/>
              </w:rPr>
              <w:t>书</w:t>
            </w:r>
            <w:r>
              <w:rPr>
                <w:rFonts w:hint="eastAsia" w:asciiTheme="minorEastAsia" w:hAnsiTheme="minorEastAsia" w:eastAsiaTheme="minorEastAsia" w:cstheme="minorEastAsia"/>
                <w:kern w:val="0"/>
                <w:sz w:val="21"/>
                <w:szCs w:val="21"/>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pacing w:val="-2"/>
                <w:kern w:val="0"/>
                <w:sz w:val="21"/>
                <w:szCs w:val="21"/>
              </w:rPr>
              <w:t>开</w:t>
            </w:r>
            <w:r>
              <w:rPr>
                <w:rFonts w:hint="eastAsia" w:asciiTheme="minorEastAsia" w:hAnsiTheme="minorEastAsia" w:eastAsiaTheme="minorEastAsia" w:cstheme="minorEastAsia"/>
                <w:kern w:val="0"/>
                <w:sz w:val="21"/>
                <w:szCs w:val="21"/>
              </w:rPr>
              <w:t>户</w:t>
            </w:r>
            <w:r>
              <w:rPr>
                <w:rFonts w:hint="eastAsia" w:asciiTheme="minorEastAsia" w:hAnsiTheme="minorEastAsia" w:eastAsiaTheme="minorEastAsia" w:cstheme="minorEastAsia"/>
                <w:spacing w:val="-2"/>
                <w:kern w:val="0"/>
                <w:sz w:val="21"/>
                <w:szCs w:val="21"/>
              </w:rPr>
              <w:t>银</w:t>
            </w:r>
            <w:r>
              <w:rPr>
                <w:rFonts w:hint="eastAsia" w:asciiTheme="minorEastAsia" w:hAnsiTheme="minorEastAsia" w:eastAsiaTheme="minorEastAsia" w:cstheme="minorEastAsia"/>
                <w:kern w:val="0"/>
                <w:sz w:val="21"/>
                <w:szCs w:val="21"/>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pacing w:val="-2"/>
                <w:kern w:val="0"/>
                <w:sz w:val="21"/>
                <w:szCs w:val="21"/>
              </w:rPr>
              <w:t>银</w:t>
            </w:r>
            <w:r>
              <w:rPr>
                <w:rFonts w:hint="eastAsia" w:asciiTheme="minorEastAsia" w:hAnsiTheme="minorEastAsia" w:eastAsiaTheme="minorEastAsia" w:cstheme="minorEastAsia"/>
                <w:kern w:val="0"/>
                <w:sz w:val="21"/>
                <w:szCs w:val="21"/>
              </w:rPr>
              <w:t>行</w:t>
            </w:r>
            <w:r>
              <w:rPr>
                <w:rFonts w:hint="eastAsia" w:asciiTheme="minorEastAsia" w:hAnsiTheme="minorEastAsia" w:eastAsiaTheme="minorEastAsia" w:cstheme="minorEastAsia"/>
                <w:spacing w:val="-2"/>
                <w:kern w:val="0"/>
                <w:sz w:val="21"/>
                <w:szCs w:val="21"/>
              </w:rPr>
              <w:t>账</w:t>
            </w:r>
            <w:r>
              <w:rPr>
                <w:rFonts w:hint="eastAsia" w:asciiTheme="minorEastAsia" w:hAnsiTheme="minorEastAsia" w:eastAsiaTheme="minorEastAsia" w:cstheme="minorEastAsia"/>
                <w:kern w:val="0"/>
                <w:sz w:val="21"/>
                <w:szCs w:val="21"/>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近三</w:t>
            </w:r>
            <w:r>
              <w:rPr>
                <w:rFonts w:hint="eastAsia" w:asciiTheme="minorEastAsia" w:hAnsiTheme="minorEastAsia" w:eastAsiaTheme="minorEastAsia" w:cstheme="minorEastAsia"/>
                <w:spacing w:val="-2"/>
                <w:kern w:val="0"/>
                <w:sz w:val="21"/>
                <w:szCs w:val="21"/>
              </w:rPr>
              <w:t>年</w:t>
            </w:r>
            <w:r>
              <w:rPr>
                <w:rFonts w:hint="eastAsia" w:asciiTheme="minorEastAsia" w:hAnsiTheme="minorEastAsia" w:eastAsiaTheme="minorEastAsia" w:cstheme="minorEastAsia"/>
                <w:kern w:val="0"/>
                <w:sz w:val="21"/>
                <w:szCs w:val="21"/>
              </w:rPr>
              <w:t>营</w:t>
            </w:r>
            <w:r>
              <w:rPr>
                <w:rFonts w:hint="eastAsia" w:asciiTheme="minorEastAsia" w:hAnsiTheme="minorEastAsia" w:eastAsiaTheme="minorEastAsia" w:cstheme="minorEastAsia"/>
                <w:spacing w:val="-2"/>
                <w:kern w:val="0"/>
                <w:sz w:val="21"/>
                <w:szCs w:val="21"/>
              </w:rPr>
              <w:t>业</w:t>
            </w:r>
            <w:r>
              <w:rPr>
                <w:rFonts w:hint="eastAsia" w:asciiTheme="minorEastAsia" w:hAnsiTheme="minorEastAsia" w:eastAsiaTheme="minorEastAsia" w:cstheme="minorEastAsia"/>
                <w:kern w:val="0"/>
                <w:sz w:val="21"/>
                <w:szCs w:val="21"/>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投标</w:t>
            </w:r>
            <w:r>
              <w:rPr>
                <w:rFonts w:hint="eastAsia" w:asciiTheme="minorEastAsia" w:hAnsiTheme="minorEastAsia" w:eastAsiaTheme="minorEastAsia" w:cstheme="minorEastAsia"/>
                <w:spacing w:val="-2"/>
                <w:kern w:val="0"/>
                <w:sz w:val="21"/>
                <w:szCs w:val="21"/>
              </w:rPr>
              <w:t>人</w:t>
            </w:r>
            <w:r>
              <w:rPr>
                <w:rFonts w:hint="eastAsia" w:asciiTheme="minorEastAsia" w:hAnsiTheme="minorEastAsia" w:eastAsiaTheme="minorEastAsia" w:cstheme="minorEastAsia"/>
                <w:kern w:val="0"/>
                <w:sz w:val="21"/>
                <w:szCs w:val="21"/>
              </w:rPr>
              <w:t>关</w:t>
            </w:r>
            <w:r>
              <w:rPr>
                <w:rFonts w:hint="eastAsia" w:asciiTheme="minorEastAsia" w:hAnsiTheme="minorEastAsia" w:eastAsiaTheme="minorEastAsia" w:cstheme="minorEastAsia"/>
                <w:spacing w:val="-2"/>
                <w:kern w:val="0"/>
                <w:sz w:val="21"/>
                <w:szCs w:val="21"/>
              </w:rPr>
              <w:t>联</w:t>
            </w:r>
            <w:r>
              <w:rPr>
                <w:rFonts w:hint="eastAsia" w:asciiTheme="minorEastAsia" w:hAnsiTheme="minorEastAsia" w:eastAsiaTheme="minorEastAsia" w:cstheme="minorEastAsia"/>
                <w:kern w:val="0"/>
                <w:sz w:val="21"/>
                <w:szCs w:val="21"/>
              </w:rPr>
              <w:t>企</w:t>
            </w:r>
            <w:r>
              <w:rPr>
                <w:rFonts w:hint="eastAsia" w:asciiTheme="minorEastAsia" w:hAnsiTheme="minorEastAsia" w:eastAsiaTheme="minorEastAsia" w:cstheme="minorEastAsia"/>
                <w:spacing w:val="-2"/>
                <w:kern w:val="0"/>
                <w:sz w:val="21"/>
                <w:szCs w:val="21"/>
              </w:rPr>
              <w:t>业</w:t>
            </w:r>
            <w:r>
              <w:rPr>
                <w:rFonts w:hint="eastAsia" w:asciiTheme="minorEastAsia" w:hAnsiTheme="minorEastAsia" w:eastAsiaTheme="minorEastAsia" w:cstheme="minorEastAsia"/>
                <w:kern w:val="0"/>
                <w:sz w:val="21"/>
                <w:szCs w:val="21"/>
              </w:rPr>
              <w:t>情况</w:t>
            </w:r>
          </w:p>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(包</w:t>
            </w:r>
            <w:r>
              <w:rPr>
                <w:rFonts w:hint="eastAsia" w:asciiTheme="minorEastAsia" w:hAnsiTheme="minorEastAsia" w:eastAsiaTheme="minorEastAsia" w:cstheme="minorEastAsia"/>
                <w:spacing w:val="-2"/>
                <w:kern w:val="0"/>
                <w:sz w:val="21"/>
                <w:szCs w:val="21"/>
              </w:rPr>
              <w:t>括</w:t>
            </w:r>
            <w:r>
              <w:rPr>
                <w:rFonts w:hint="eastAsia" w:asciiTheme="minorEastAsia" w:hAnsiTheme="minorEastAsia" w:eastAsiaTheme="minorEastAsia" w:cstheme="minorEastAsia"/>
                <w:kern w:val="0"/>
                <w:sz w:val="21"/>
                <w:szCs w:val="21"/>
              </w:rPr>
              <w:t>但</w:t>
            </w:r>
            <w:r>
              <w:rPr>
                <w:rFonts w:hint="eastAsia" w:asciiTheme="minorEastAsia" w:hAnsiTheme="minorEastAsia" w:eastAsiaTheme="minorEastAsia" w:cstheme="minorEastAsia"/>
                <w:spacing w:val="-2"/>
                <w:kern w:val="0"/>
                <w:sz w:val="21"/>
                <w:szCs w:val="21"/>
              </w:rPr>
              <w:t>不</w:t>
            </w:r>
            <w:r>
              <w:rPr>
                <w:rFonts w:hint="eastAsia" w:asciiTheme="minorEastAsia" w:hAnsiTheme="minorEastAsia" w:eastAsiaTheme="minorEastAsia" w:cstheme="minorEastAsia"/>
                <w:kern w:val="0"/>
                <w:sz w:val="21"/>
                <w:szCs w:val="21"/>
              </w:rPr>
              <w:t>限</w:t>
            </w:r>
            <w:r>
              <w:rPr>
                <w:rFonts w:hint="eastAsia" w:asciiTheme="minorEastAsia" w:hAnsiTheme="minorEastAsia" w:eastAsiaTheme="minorEastAsia" w:cstheme="minorEastAsia"/>
                <w:spacing w:val="-2"/>
                <w:kern w:val="0"/>
                <w:sz w:val="21"/>
                <w:szCs w:val="21"/>
              </w:rPr>
              <w:t>于</w:t>
            </w:r>
            <w:r>
              <w:rPr>
                <w:rFonts w:hint="eastAsia" w:asciiTheme="minorEastAsia" w:hAnsiTheme="minorEastAsia" w:eastAsiaTheme="minorEastAsia" w:cstheme="minorEastAsia"/>
                <w:kern w:val="0"/>
                <w:sz w:val="21"/>
                <w:szCs w:val="21"/>
              </w:rPr>
              <w:t>与投 标人</w:t>
            </w:r>
            <w:r>
              <w:rPr>
                <w:rFonts w:hint="eastAsia" w:asciiTheme="minorEastAsia" w:hAnsiTheme="minorEastAsia" w:eastAsiaTheme="minorEastAsia" w:cstheme="minorEastAsia"/>
                <w:spacing w:val="-2"/>
                <w:kern w:val="0"/>
                <w:sz w:val="21"/>
                <w:szCs w:val="21"/>
              </w:rPr>
              <w:t>法</w:t>
            </w:r>
            <w:r>
              <w:rPr>
                <w:rFonts w:hint="eastAsia" w:asciiTheme="minorEastAsia" w:hAnsiTheme="minorEastAsia" w:eastAsiaTheme="minorEastAsia" w:cstheme="minorEastAsia"/>
                <w:kern w:val="0"/>
                <w:sz w:val="21"/>
                <w:szCs w:val="21"/>
              </w:rPr>
              <w:t>定</w:t>
            </w:r>
            <w:r>
              <w:rPr>
                <w:rFonts w:hint="eastAsia" w:asciiTheme="minorEastAsia" w:hAnsiTheme="minorEastAsia" w:eastAsiaTheme="minorEastAsia" w:cstheme="minorEastAsia"/>
                <w:spacing w:val="-2"/>
                <w:kern w:val="0"/>
                <w:sz w:val="21"/>
                <w:szCs w:val="21"/>
              </w:rPr>
              <w:t>代</w:t>
            </w:r>
            <w:r>
              <w:rPr>
                <w:rFonts w:hint="eastAsia" w:asciiTheme="minorEastAsia" w:hAnsiTheme="minorEastAsia" w:eastAsiaTheme="minorEastAsia" w:cstheme="minorEastAsia"/>
                <w:kern w:val="0"/>
                <w:sz w:val="21"/>
                <w:szCs w:val="21"/>
              </w:rPr>
              <w:t>表</w:t>
            </w:r>
            <w:r>
              <w:rPr>
                <w:rFonts w:hint="eastAsia" w:asciiTheme="minorEastAsia" w:hAnsiTheme="minorEastAsia" w:eastAsiaTheme="minorEastAsia" w:cstheme="minorEastAsia"/>
                <w:spacing w:val="-2"/>
                <w:kern w:val="0"/>
                <w:sz w:val="21"/>
                <w:szCs w:val="21"/>
              </w:rPr>
              <w:t>人</w:t>
            </w:r>
            <w:r>
              <w:rPr>
                <w:rFonts w:hint="eastAsia" w:asciiTheme="minorEastAsia" w:hAnsiTheme="minorEastAsia" w:eastAsiaTheme="minorEastAsia" w:cstheme="minorEastAsia"/>
                <w:kern w:val="0"/>
                <w:sz w:val="21"/>
                <w:szCs w:val="21"/>
              </w:rPr>
              <w:t>(单 位负</w:t>
            </w:r>
            <w:r>
              <w:rPr>
                <w:rFonts w:hint="eastAsia" w:asciiTheme="minorEastAsia" w:hAnsiTheme="minorEastAsia" w:eastAsiaTheme="minorEastAsia" w:cstheme="minorEastAsia"/>
                <w:spacing w:val="-2"/>
                <w:kern w:val="0"/>
                <w:sz w:val="21"/>
                <w:szCs w:val="21"/>
              </w:rPr>
              <w:t>责</w:t>
            </w:r>
            <w:r>
              <w:rPr>
                <w:rFonts w:hint="eastAsia" w:asciiTheme="minorEastAsia" w:hAnsiTheme="minorEastAsia" w:eastAsiaTheme="minorEastAsia" w:cstheme="minorEastAsia"/>
                <w:kern w:val="0"/>
                <w:sz w:val="21"/>
                <w:szCs w:val="21"/>
              </w:rPr>
              <w:t>人</w:t>
            </w:r>
            <w:r>
              <w:rPr>
                <w:rFonts w:hint="eastAsia" w:asciiTheme="minorEastAsia" w:hAnsiTheme="minorEastAsia" w:eastAsiaTheme="minorEastAsia" w:cstheme="minorEastAsia"/>
                <w:spacing w:val="-2"/>
                <w:kern w:val="0"/>
                <w:sz w:val="21"/>
                <w:szCs w:val="21"/>
              </w:rPr>
              <w:t>)</w:t>
            </w:r>
            <w:r>
              <w:rPr>
                <w:rFonts w:hint="eastAsia" w:asciiTheme="minorEastAsia" w:hAnsiTheme="minorEastAsia" w:eastAsiaTheme="minorEastAsia" w:cstheme="minorEastAsia"/>
                <w:kern w:val="0"/>
                <w:sz w:val="21"/>
                <w:szCs w:val="21"/>
              </w:rPr>
              <w:t>为</w:t>
            </w:r>
            <w:r>
              <w:rPr>
                <w:rFonts w:hint="eastAsia" w:asciiTheme="minorEastAsia" w:hAnsiTheme="minorEastAsia" w:eastAsiaTheme="minorEastAsia" w:cstheme="minorEastAsia"/>
                <w:spacing w:val="-2"/>
                <w:kern w:val="0"/>
                <w:sz w:val="21"/>
                <w:szCs w:val="21"/>
              </w:rPr>
              <w:t>同</w:t>
            </w:r>
            <w:r>
              <w:rPr>
                <w:rFonts w:hint="eastAsia" w:asciiTheme="minorEastAsia" w:hAnsiTheme="minorEastAsia" w:eastAsiaTheme="minorEastAsia" w:cstheme="minorEastAsia"/>
                <w:kern w:val="0"/>
                <w:sz w:val="21"/>
                <w:szCs w:val="21"/>
              </w:rPr>
              <w:t>一人 或者</w:t>
            </w:r>
            <w:r>
              <w:rPr>
                <w:rFonts w:hint="eastAsia" w:asciiTheme="minorEastAsia" w:hAnsiTheme="minorEastAsia" w:eastAsiaTheme="minorEastAsia" w:cstheme="minorEastAsia"/>
                <w:spacing w:val="-2"/>
                <w:kern w:val="0"/>
                <w:sz w:val="21"/>
                <w:szCs w:val="21"/>
              </w:rPr>
              <w:t>存</w:t>
            </w:r>
            <w:r>
              <w:rPr>
                <w:rFonts w:hint="eastAsia" w:asciiTheme="minorEastAsia" w:hAnsiTheme="minorEastAsia" w:eastAsiaTheme="minorEastAsia" w:cstheme="minorEastAsia"/>
                <w:kern w:val="0"/>
                <w:sz w:val="21"/>
                <w:szCs w:val="21"/>
              </w:rPr>
              <w:t>在</w:t>
            </w:r>
            <w:r>
              <w:rPr>
                <w:rFonts w:hint="eastAsia" w:asciiTheme="minorEastAsia" w:hAnsiTheme="minorEastAsia" w:eastAsiaTheme="minorEastAsia" w:cstheme="minorEastAsia"/>
                <w:spacing w:val="-2"/>
                <w:kern w:val="0"/>
                <w:sz w:val="21"/>
                <w:szCs w:val="21"/>
              </w:rPr>
              <w:t>控</w:t>
            </w:r>
            <w:r>
              <w:rPr>
                <w:rFonts w:hint="eastAsia" w:asciiTheme="minorEastAsia" w:hAnsiTheme="minorEastAsia" w:eastAsiaTheme="minorEastAsia" w:cstheme="minorEastAsia"/>
                <w:kern w:val="0"/>
                <w:sz w:val="21"/>
                <w:szCs w:val="21"/>
              </w:rPr>
              <w:t>股</w:t>
            </w:r>
            <w:r>
              <w:rPr>
                <w:rFonts w:hint="eastAsia" w:asciiTheme="minorEastAsia" w:hAnsiTheme="minorEastAsia" w:eastAsiaTheme="minorEastAsia" w:cstheme="minorEastAsia"/>
                <w:spacing w:val="-2"/>
                <w:kern w:val="0"/>
                <w:sz w:val="21"/>
                <w:szCs w:val="21"/>
              </w:rPr>
              <w:t>、</w:t>
            </w:r>
            <w:r>
              <w:rPr>
                <w:rFonts w:hint="eastAsia" w:asciiTheme="minorEastAsia" w:hAnsiTheme="minorEastAsia" w:eastAsiaTheme="minorEastAsia" w:cstheme="minorEastAsia"/>
                <w:kern w:val="0"/>
                <w:sz w:val="21"/>
                <w:szCs w:val="21"/>
              </w:rPr>
              <w:t>管理</w:t>
            </w:r>
          </w:p>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关系</w:t>
            </w:r>
            <w:r>
              <w:rPr>
                <w:rFonts w:hint="eastAsia" w:asciiTheme="minorEastAsia" w:hAnsiTheme="minorEastAsia" w:eastAsiaTheme="minorEastAsia" w:cstheme="minorEastAsia"/>
                <w:spacing w:val="-2"/>
                <w:kern w:val="0"/>
                <w:sz w:val="21"/>
                <w:szCs w:val="21"/>
              </w:rPr>
              <w:t>的</w:t>
            </w:r>
            <w:r>
              <w:rPr>
                <w:rFonts w:hint="eastAsia" w:asciiTheme="minorEastAsia" w:hAnsiTheme="minorEastAsia" w:eastAsiaTheme="minorEastAsia" w:cstheme="minorEastAsia"/>
                <w:kern w:val="0"/>
                <w:sz w:val="21"/>
                <w:szCs w:val="21"/>
              </w:rPr>
              <w:t>不</w:t>
            </w:r>
            <w:r>
              <w:rPr>
                <w:rFonts w:hint="eastAsia" w:asciiTheme="minorEastAsia" w:hAnsiTheme="minorEastAsia" w:eastAsiaTheme="minorEastAsia" w:cstheme="minorEastAsia"/>
                <w:spacing w:val="-2"/>
                <w:kern w:val="0"/>
                <w:sz w:val="21"/>
                <w:szCs w:val="21"/>
              </w:rPr>
              <w:t>同</w:t>
            </w:r>
            <w:r>
              <w:rPr>
                <w:rFonts w:hint="eastAsia" w:asciiTheme="minorEastAsia" w:hAnsiTheme="minorEastAsia" w:eastAsiaTheme="minorEastAsia" w:cstheme="minorEastAsia"/>
                <w:kern w:val="0"/>
                <w:sz w:val="21"/>
                <w:szCs w:val="21"/>
              </w:rPr>
              <w:t>单</w:t>
            </w:r>
            <w:r>
              <w:rPr>
                <w:rFonts w:hint="eastAsia" w:asciiTheme="minorEastAsia" w:hAnsiTheme="minorEastAsia" w:eastAsiaTheme="minorEastAsia" w:cstheme="minorEastAsia"/>
                <w:spacing w:val="-2"/>
                <w:kern w:val="0"/>
                <w:sz w:val="21"/>
                <w:szCs w:val="21"/>
              </w:rPr>
              <w:t>位</w:t>
            </w:r>
            <w:r>
              <w:rPr>
                <w:rFonts w:hint="eastAsia" w:asciiTheme="minorEastAsia" w:hAnsiTheme="minorEastAsia" w:eastAsiaTheme="minorEastAsia" w:cstheme="minorEastAsia"/>
                <w:kern w:val="0"/>
                <w:sz w:val="21"/>
                <w:szCs w:val="21"/>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Theme="minorEastAsia" w:hAnsiTheme="minorEastAsia" w:eastAsiaTheme="minorEastAsia" w:cstheme="minorEastAsia"/>
                <w:kern w:val="0"/>
                <w:sz w:val="21"/>
                <w:szCs w:val="21"/>
              </w:rPr>
            </w:pPr>
          </w:p>
        </w:tc>
      </w:tr>
    </w:tbl>
    <w:p>
      <w:pPr>
        <w:keepNext w:val="0"/>
        <w:keepLines w:val="0"/>
        <w:pageBreakBefore w:val="0"/>
        <w:widowControl w:val="0"/>
        <w:kinsoku/>
        <w:wordWrap/>
        <w:overflowPunct/>
        <w:topLinePunct w:val="0"/>
        <w:autoSpaceDE w:val="0"/>
        <w:autoSpaceDN w:val="0"/>
        <w:bidi w:val="0"/>
        <w:adjustRightInd/>
        <w:snapToGrid/>
        <w:spacing w:line="400" w:lineRule="exact"/>
        <w:ind w:left="493" w:leftChars="0" w:right="0" w:hanging="493" w:hangingChars="223"/>
        <w:jc w:val="center"/>
        <w:textAlignment w:val="auto"/>
        <w:rPr>
          <w:rFonts w:hint="eastAsia" w:asciiTheme="minorEastAsia" w:hAnsiTheme="minorEastAsia" w:eastAsiaTheme="minorEastAsia" w:cstheme="minorEastAsia"/>
          <w:b/>
          <w:sz w:val="21"/>
          <w:szCs w:val="21"/>
        </w:rPr>
      </w:pPr>
      <w:r>
        <w:rPr>
          <w:rFonts w:cs="宋体"/>
          <w:b/>
          <w:sz w:val="22"/>
        </w:rPr>
        <w:t xml:space="preserve"> </w:t>
      </w:r>
      <w:r>
        <w:rPr>
          <w:rFonts w:hint="eastAsia" w:asciiTheme="minorEastAsia" w:hAnsiTheme="minorEastAsia" w:eastAsiaTheme="minorEastAsia" w:cstheme="minorEastAsia"/>
          <w:b/>
          <w:sz w:val="21"/>
          <w:szCs w:val="21"/>
        </w:rPr>
        <w:t>注：投标人应根据投标人须知第 3.5.1 项的要求在本表后附相关证明材料。</w:t>
      </w:r>
    </w:p>
    <w:p>
      <w:pPr>
        <w:autoSpaceDE w:val="0"/>
        <w:autoSpaceDN w:val="0"/>
        <w:adjustRightInd w:val="0"/>
        <w:spacing w:line="360" w:lineRule="auto"/>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3828" w:type="dxa"/>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资料名称</w:t>
            </w:r>
          </w:p>
        </w:tc>
        <w:tc>
          <w:tcPr>
            <w:tcW w:w="2409" w:type="dxa"/>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位于投标文件第X页</w:t>
            </w:r>
          </w:p>
        </w:tc>
        <w:tc>
          <w:tcPr>
            <w:tcW w:w="2127" w:type="dxa"/>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3828"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企业法人营业执照</w:t>
            </w:r>
          </w:p>
        </w:tc>
        <w:tc>
          <w:tcPr>
            <w:tcW w:w="2409" w:type="dxa"/>
            <w:vAlign w:val="center"/>
          </w:tcPr>
          <w:p>
            <w:pPr>
              <w:adjustRightInd w:val="0"/>
              <w:snapToGrid w:val="0"/>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3828" w:type="dxa"/>
            <w:vAlign w:val="center"/>
          </w:tcPr>
          <w:p>
            <w:pPr>
              <w:adjustRightInd w:val="0"/>
              <w:snapToGri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法定代表人身份证明或法定代表人授权委托书(投标文件由委托代理人签字时提供)</w:t>
            </w:r>
          </w:p>
        </w:tc>
        <w:tc>
          <w:tcPr>
            <w:tcW w:w="2409" w:type="dxa"/>
            <w:vAlign w:val="center"/>
          </w:tcPr>
          <w:p>
            <w:pPr>
              <w:adjustRightInd w:val="0"/>
              <w:snapToGrid w:val="0"/>
              <w:jc w:val="center"/>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3828" w:type="dxa"/>
            <w:vAlign w:val="center"/>
          </w:tcPr>
          <w:p>
            <w:pPr>
              <w:adjustRightInd w:val="0"/>
              <w:snapToGri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一般纳税人资格证明(按招标公告资格条件要求提供)</w:t>
            </w:r>
          </w:p>
        </w:tc>
        <w:tc>
          <w:tcPr>
            <w:tcW w:w="2409" w:type="dxa"/>
            <w:vAlign w:val="center"/>
          </w:tcPr>
          <w:p>
            <w:pPr>
              <w:adjustRightInd w:val="0"/>
              <w:snapToGrid w:val="0"/>
              <w:jc w:val="center"/>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3828" w:type="dxa"/>
            <w:vAlign w:val="center"/>
          </w:tcPr>
          <w:p>
            <w:pPr>
              <w:adjustRightInd w:val="0"/>
              <w:snapToGri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3828" w:type="dxa"/>
            <w:vAlign w:val="center"/>
          </w:tcPr>
          <w:p>
            <w:pPr>
              <w:adjustRightInd w:val="0"/>
              <w:snapToGrid w:val="0"/>
              <w:spacing w:before="240" w:after="60"/>
              <w:jc w:val="center"/>
              <w:outlineLvl w:val="0"/>
              <w:rPr>
                <w:rFonts w:hint="eastAsia" w:asciiTheme="minorEastAsia" w:hAnsiTheme="minorEastAsia" w:eastAsiaTheme="minorEastAsia" w:cstheme="minorEastAsia"/>
                <w:sz w:val="21"/>
                <w:szCs w:val="21"/>
              </w:rPr>
            </w:pPr>
          </w:p>
        </w:tc>
        <w:tc>
          <w:tcPr>
            <w:tcW w:w="2409" w:type="dxa"/>
            <w:vAlign w:val="center"/>
          </w:tcPr>
          <w:p>
            <w:pPr>
              <w:adjustRightInd w:val="0"/>
              <w:snapToGrid w:val="0"/>
              <w:jc w:val="center"/>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3828" w:type="dxa"/>
            <w:vAlign w:val="center"/>
          </w:tcPr>
          <w:p>
            <w:pPr>
              <w:adjustRightInd w:val="0"/>
              <w:snapToGrid w:val="0"/>
              <w:spacing w:before="240" w:after="60"/>
              <w:jc w:val="center"/>
              <w:outlineLvl w:val="0"/>
              <w:rPr>
                <w:rFonts w:hint="eastAsia" w:asciiTheme="minorEastAsia" w:hAnsiTheme="minorEastAsia" w:eastAsiaTheme="minorEastAsia" w:cstheme="minorEastAsia"/>
                <w:sz w:val="21"/>
                <w:szCs w:val="21"/>
              </w:rPr>
            </w:pPr>
          </w:p>
        </w:tc>
        <w:tc>
          <w:tcPr>
            <w:tcW w:w="2409" w:type="dxa"/>
            <w:vAlign w:val="center"/>
          </w:tcPr>
          <w:p>
            <w:pPr>
              <w:adjustRightInd w:val="0"/>
              <w:snapToGrid w:val="0"/>
              <w:jc w:val="center"/>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3828" w:type="dxa"/>
            <w:vAlign w:val="center"/>
          </w:tcPr>
          <w:p>
            <w:pPr>
              <w:adjustRightInd w:val="0"/>
              <w:snapToGrid w:val="0"/>
              <w:spacing w:before="240" w:after="60"/>
              <w:jc w:val="center"/>
              <w:outlineLvl w:val="0"/>
              <w:rPr>
                <w:rFonts w:hint="eastAsia" w:asciiTheme="minorEastAsia" w:hAnsiTheme="minorEastAsia" w:eastAsiaTheme="minorEastAsia" w:cstheme="minorEastAsia"/>
                <w:sz w:val="21"/>
                <w:szCs w:val="21"/>
              </w:rPr>
            </w:pPr>
          </w:p>
        </w:tc>
        <w:tc>
          <w:tcPr>
            <w:tcW w:w="2409" w:type="dxa"/>
            <w:vAlign w:val="center"/>
          </w:tcPr>
          <w:p>
            <w:pPr>
              <w:adjustRightInd w:val="0"/>
              <w:snapToGrid w:val="0"/>
              <w:jc w:val="center"/>
              <w:rPr>
                <w:rFonts w:hint="eastAsia" w:asciiTheme="minorEastAsia" w:hAnsiTheme="minorEastAsia" w:eastAsiaTheme="minorEastAsia" w:cstheme="minorEastAsia"/>
                <w:sz w:val="21"/>
                <w:szCs w:val="21"/>
              </w:rPr>
            </w:pPr>
          </w:p>
        </w:tc>
        <w:tc>
          <w:tcPr>
            <w:tcW w:w="2127" w:type="dxa"/>
            <w:vAlign w:val="center"/>
          </w:tcPr>
          <w:p>
            <w:pPr>
              <w:adjustRightInd w:val="0"/>
              <w:snapToGrid w:val="0"/>
              <w:jc w:val="center"/>
              <w:rPr>
                <w:rFonts w:hint="eastAsia" w:asciiTheme="minorEastAsia" w:hAnsiTheme="minorEastAsia" w:eastAsiaTheme="minorEastAsia" w:cstheme="minorEastAsia"/>
                <w:sz w:val="21"/>
                <w:szCs w:val="21"/>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4"/>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1"/>
                <w:szCs w:val="21"/>
              </w:rPr>
            </w:pPr>
            <w:r>
              <w:rPr>
                <w:sz w:val="21"/>
                <w:szCs w:val="21"/>
              </w:rPr>
              <w:t>评审因素</w:t>
            </w:r>
          </w:p>
        </w:tc>
        <w:tc>
          <w:tcPr>
            <w:tcW w:w="6068" w:type="dxa"/>
            <w:vAlign w:val="center"/>
          </w:tcPr>
          <w:p>
            <w:pPr>
              <w:adjustRightInd w:val="0"/>
              <w:snapToGrid w:val="0"/>
              <w:jc w:val="center"/>
              <w:rPr>
                <w:sz w:val="21"/>
                <w:szCs w:val="21"/>
              </w:rPr>
            </w:pPr>
            <w:r>
              <w:rPr>
                <w:sz w:val="21"/>
                <w:szCs w:val="21"/>
              </w:rPr>
              <w:t>评审内容</w:t>
            </w:r>
          </w:p>
        </w:tc>
        <w:tc>
          <w:tcPr>
            <w:tcW w:w="1276" w:type="dxa"/>
            <w:vAlign w:val="center"/>
          </w:tcPr>
          <w:p>
            <w:pPr>
              <w:widowControl/>
              <w:adjustRightInd w:val="0"/>
              <w:snapToGrid w:val="0"/>
              <w:jc w:val="center"/>
              <w:rPr>
                <w:rFonts w:cs="宋体"/>
                <w:b/>
                <w:kern w:val="0"/>
                <w:sz w:val="21"/>
                <w:szCs w:val="21"/>
              </w:rPr>
            </w:pPr>
            <w:r>
              <w:rPr>
                <w:sz w:val="21"/>
                <w:szCs w:val="21"/>
              </w:rPr>
              <w:t>投标人资信情况详细说明</w:t>
            </w:r>
          </w:p>
        </w:tc>
        <w:tc>
          <w:tcPr>
            <w:tcW w:w="1134" w:type="dxa"/>
            <w:vAlign w:val="center"/>
          </w:tcPr>
          <w:p>
            <w:pPr>
              <w:widowControl/>
              <w:adjustRightInd w:val="0"/>
              <w:snapToGrid w:val="0"/>
              <w:jc w:val="center"/>
              <w:rPr>
                <w:rFonts w:cs="宋体"/>
                <w:b/>
                <w:kern w:val="0"/>
                <w:sz w:val="21"/>
                <w:szCs w:val="21"/>
              </w:rPr>
            </w:pPr>
            <w:r>
              <w:rPr>
                <w:sz w:val="21"/>
                <w:szCs w:val="21"/>
              </w:rPr>
              <w:t>证明资料名称及位置</w:t>
            </w:r>
          </w:p>
        </w:tc>
        <w:tc>
          <w:tcPr>
            <w:tcW w:w="851" w:type="dxa"/>
            <w:vAlign w:val="center"/>
          </w:tcPr>
          <w:p>
            <w:pPr>
              <w:widowControl/>
              <w:adjustRightInd w:val="0"/>
              <w:snapToGrid w:val="0"/>
              <w:jc w:val="center"/>
              <w:rPr>
                <w:rFonts w:cs="宋体"/>
                <w:b/>
                <w:kern w:val="0"/>
                <w:sz w:val="21"/>
                <w:szCs w:val="21"/>
              </w:rPr>
            </w:pPr>
            <w:r>
              <w:rPr>
                <w:sz w:val="21"/>
                <w:szCs w:val="21"/>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bCs/>
          <w:szCs w:val="21"/>
        </w:rPr>
        <w:t>附以上所有证明材料复制件。</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lang w:eastAsia="zh-CN"/>
        </w:rPr>
        <w:t>七</w:t>
      </w:r>
      <w:r>
        <w:rPr>
          <w:rFonts w:hint="eastAsia" w:ascii="宋体" w:hAnsi="宋体" w:cs="宋体"/>
          <w:b/>
          <w:sz w:val="32"/>
          <w:szCs w:val="32"/>
        </w:rPr>
        <w:t>、拟投产品技术规格书及技术支持资料</w:t>
      </w:r>
    </w:p>
    <w:p>
      <w:pPr>
        <w:spacing w:line="360" w:lineRule="auto"/>
        <w:ind w:firstLine="440" w:firstLineChars="200"/>
        <w:rPr>
          <w:rFonts w:ascii="宋体" w:hAnsi="宋体" w:cs="宋体"/>
          <w:sz w:val="22"/>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sz w:val="21"/>
          <w:szCs w:val="21"/>
        </w:rPr>
      </w:pPr>
      <w:r>
        <w:rPr>
          <w:rFonts w:hint="eastAsia" w:ascii="宋体" w:hAnsi="宋体" w:cs="宋体"/>
          <w:sz w:val="21"/>
          <w:szCs w:val="21"/>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jc w:val="center"/>
        <w:rPr>
          <w:rFonts w:cs="宋体"/>
          <w:b/>
          <w:sz w:val="32"/>
          <w:szCs w:val="32"/>
        </w:rPr>
      </w:pPr>
      <w:r>
        <w:rPr>
          <w:rFonts w:hint="eastAsia" w:ascii="宋体" w:hAnsi="宋体" w:cs="宋体"/>
          <w:b/>
          <w:sz w:val="32"/>
          <w:szCs w:val="32"/>
          <w:lang w:eastAsia="zh-CN"/>
        </w:rPr>
        <w:t>九</w:t>
      </w:r>
      <w:r>
        <w:rPr>
          <w:rFonts w:hint="eastAsia" w:ascii="宋体" w:hAnsi="宋体" w:cs="宋体"/>
          <w:b/>
          <w:sz w:val="32"/>
          <w:szCs w:val="32"/>
        </w:rPr>
        <w:t>、投标人须知前附表规定的其他资料</w:t>
      </w:r>
    </w:p>
    <w:p/>
    <w:p/>
    <w:sectPr>
      <w:headerReference r:id="rId7" w:type="default"/>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等线">
    <w:altName w:val="微软雅黑"/>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iW6wVAgAAFQQAAA4AAABkcnMvZTJvRG9jLnhtbK1TzY7TMBC+I/EO&#10;lu80aRGrqGq6KrsqQqrYlQri7DpOE8l/st0m5QHgDThx4c5z9Tn47DRdBJwQF3vsGX+e+eabxW2v&#10;JDkK51ujSzqd5JQIzU3V6n1JP7xfvygo8YHpikmjRUlPwtPb5fNni87Oxcw0RlbCEYBoP+9sSZsQ&#10;7DzLPG+EYn5irNBw1sYpFnB0+6xyrAO6ktksz2+yzrjKOsOF97i9H5x0mfDrWvDwUNdeBCJLitxC&#10;Wl1ad3HNlgs23ztmm5Zf0mD/kIVircanV6h7Fhg5uPYPKNVyZ7ypw4QblZm6brlINaCaaf5bNduG&#10;WZFqATneXmny/w+Wvzs+OtJWJUWjNFNo0fnrl/O3H+fvn0kR6emsnyNqaxEX+temR5vHe4/LWHVf&#10;OxV31EPgB9GnK7miD4THR8WsKHK4OHzjAfjZ03PrfHgjjCLRKKlD9xKp7LjxYQgdQ+Jv2qxbKVMH&#10;pSZdSW9evsrTg6sH4FLHWJG0cIGJJQ2pRyv0u/5S585UJ5TpzKATb/m6RSob5sMjcxAG0ofYwwOW&#10;Whp8aS4WJY1xn/52H+PRL3gp6SC0kmpMAiXyrUYfoyZHw43GbjT0Qd0ZKHeKIbI8mXjgghzN2hn1&#10;EROwin/AxTTHTyUNo3kXBrFjgrhYrVIQlGdZ2Oit5RE60uPt6hBAZ2I5kjIwge7EA7SX+nSZkyju&#10;X88p6mmal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WiW6wVAgAAFQQAAA4AAAAAAAAA&#10;AQAgAAAAHwEAAGRycy9lMm9Eb2MueG1sUEsFBgAAAAAGAAYAWQEAAKYFAAAAAA==&#10;">
              <v:fill on="f" focussize="0,0"/>
              <v:stroke on="f" weight="0.5pt"/>
              <v:imagedata o:title=""/>
              <o:lock v:ext="edit" aspectratio="f"/>
              <v:textbox inset="0mm,0mm,0mm,0mm" style="mso-fit-shape-to-text:t;">
                <w:txbxContent>
                  <w:p>
                    <w:pPr>
                      <w:pStyle w:val="10"/>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26</w:t>
    </w:r>
    <w:r>
      <w:rPr>
        <w:lang w:val="zh-CN"/>
      </w:rP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47D42"/>
    <w:rsid w:val="04422019"/>
    <w:rsid w:val="05275CC4"/>
    <w:rsid w:val="06C718AC"/>
    <w:rsid w:val="07831DC2"/>
    <w:rsid w:val="12CA30D9"/>
    <w:rsid w:val="16890CB3"/>
    <w:rsid w:val="1C6B0F36"/>
    <w:rsid w:val="2A4D7674"/>
    <w:rsid w:val="2C2C1B29"/>
    <w:rsid w:val="2DCB3F9A"/>
    <w:rsid w:val="3134366F"/>
    <w:rsid w:val="38EC61E5"/>
    <w:rsid w:val="3AC14CC6"/>
    <w:rsid w:val="3FFD3E34"/>
    <w:rsid w:val="40286685"/>
    <w:rsid w:val="4390249C"/>
    <w:rsid w:val="49D73F6A"/>
    <w:rsid w:val="4B384E55"/>
    <w:rsid w:val="535C1E2F"/>
    <w:rsid w:val="596637A4"/>
    <w:rsid w:val="6BD351BF"/>
    <w:rsid w:val="6D0B0CD0"/>
    <w:rsid w:val="6FA703B9"/>
    <w:rsid w:val="78DE1E32"/>
    <w:rsid w:val="790C51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unhideWhenUsed/>
    <w:qFormat/>
    <w:uiPriority w:val="0"/>
    <w:pPr>
      <w:keepNext/>
      <w:keepLines/>
      <w:spacing w:before="50" w:beforeLines="50" w:after="50" w:afterLines="50" w:line="360" w:lineRule="auto"/>
      <w:ind w:firstLine="1040" w:firstLineChars="200"/>
      <w:outlineLvl w:val="1"/>
    </w:pPr>
    <w:rPr>
      <w:rFonts w:ascii="Arial" w:hAnsi="Arial" w:eastAsia="宋体"/>
      <w:b/>
      <w:bCs/>
      <w:sz w:val="22"/>
      <w:szCs w:val="32"/>
    </w:rPr>
  </w:style>
  <w:style w:type="paragraph" w:styleId="4">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rPr>
  </w:style>
  <w:style w:type="paragraph" w:styleId="6">
    <w:name w:val="annotation text"/>
    <w:basedOn w:val="1"/>
    <w:qFormat/>
    <w:uiPriority w:val="0"/>
    <w:pPr>
      <w:jc w:val="left"/>
    </w:pPr>
    <w:rPr>
      <w:rFonts w:ascii="Times New Roman" w:hAnsi="Times New Roman"/>
      <w:szCs w:val="24"/>
    </w:rPr>
  </w:style>
  <w:style w:type="paragraph" w:styleId="7">
    <w:name w:val="Body Text"/>
    <w:basedOn w:val="1"/>
    <w:next w:val="8"/>
    <w:qFormat/>
    <w:uiPriority w:val="0"/>
    <w:pPr>
      <w:spacing w:after="120"/>
    </w:pPr>
    <w:rPr>
      <w:rFonts w:ascii="Times New Roman" w:hAnsi="Times New Roman"/>
      <w:szCs w:val="24"/>
    </w:rPr>
  </w:style>
  <w:style w:type="paragraph" w:styleId="8">
    <w:name w:val="Body Text First Indent"/>
    <w:basedOn w:val="7"/>
    <w:next w:val="1"/>
    <w:qFormat/>
    <w:uiPriority w:val="0"/>
    <w:pPr>
      <w:ind w:firstLine="420" w:firstLineChars="100"/>
    </w:pPr>
    <w:rPr>
      <w:rFonts w:ascii="Times New Roman" w:hAnsi="Times New Roman"/>
    </w:r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2">
    <w:name w:val="toc 1"/>
    <w:basedOn w:val="1"/>
    <w:next w:val="1"/>
    <w:qFormat/>
    <w:uiPriority w:val="0"/>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character" w:styleId="16">
    <w:name w:val="Hyperlink"/>
    <w:qFormat/>
    <w:uiPriority w:val="0"/>
    <w:rPr>
      <w:rFonts w:ascii="Calibri" w:hAnsi="Calibri" w:eastAsia="宋体" w:cs="Times New Roman"/>
      <w:color w:val="0000FF"/>
      <w:u w:val="single"/>
    </w:rPr>
  </w:style>
  <w:style w:type="paragraph" w:customStyle="1" w:styleId="17">
    <w:name w:val="样式 标题 1 + 四号 加粗"/>
    <w:basedOn w:val="13"/>
    <w:next w:val="2"/>
    <w:qFormat/>
    <w:uiPriority w:val="0"/>
    <w:rPr>
      <w:rFonts w:eastAsia="黑体"/>
    </w:rPr>
  </w:style>
  <w:style w:type="character" w:customStyle="1" w:styleId="18">
    <w:name w:val="标题 1 字符1"/>
    <w:link w:val="2"/>
    <w:qFormat/>
    <w:uiPriority w:val="0"/>
    <w:rPr>
      <w:rFonts w:ascii="Times New Roman" w:hAnsi="Times New Roman"/>
      <w:b/>
      <w:bCs/>
      <w:kern w:val="44"/>
      <w:sz w:val="44"/>
      <w:szCs w:val="44"/>
    </w:rPr>
  </w:style>
  <w:style w:type="paragraph" w:customStyle="1" w:styleId="19">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20">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Table Paragraph"/>
    <w:basedOn w:val="1"/>
    <w:qFormat/>
    <w:uiPriority w:val="1"/>
  </w:style>
  <w:style w:type="paragraph" w:customStyle="1" w:styleId="22">
    <w:name w:val="正文_1_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正文_0"/>
    <w:next w:val="24"/>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24">
    <w:name w:val="正文文本_0"/>
    <w:basedOn w:val="23"/>
    <w:next w:val="23"/>
    <w:qFormat/>
    <w:uiPriority w:val="0"/>
    <w:pPr>
      <w:spacing w:after="120"/>
    </w:pPr>
    <w:rPr>
      <w:rFonts w:ascii="Times New Roman" w:hAnsi="Times New Roman"/>
      <w:szCs w:val="24"/>
    </w:rPr>
  </w:style>
  <w:style w:type="paragraph" w:customStyle="1" w:styleId="25">
    <w:name w:val="正文_5"/>
    <w:next w:val="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文本缩进_0"/>
    <w:basedOn w:val="25"/>
    <w:next w:val="27"/>
    <w:qFormat/>
    <w:uiPriority w:val="0"/>
    <w:pPr>
      <w:spacing w:line="200" w:lineRule="atLeast"/>
      <w:ind w:firstLine="301"/>
    </w:pPr>
    <w:rPr>
      <w:rFonts w:ascii="宋体" w:hAnsi="Courier New"/>
      <w:spacing w:val="-4"/>
      <w:sz w:val="18"/>
      <w:szCs w:val="20"/>
    </w:rPr>
  </w:style>
  <w:style w:type="paragraph" w:customStyle="1" w:styleId="27">
    <w:name w:val="正文文本首行缩进 2"/>
    <w:basedOn w:val="26"/>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ZHU</dc:creator>
  <cp:lastModifiedBy>朱伟</cp:lastModifiedBy>
  <dcterms:modified xsi:type="dcterms:W3CDTF">2024-06-14T03:18:29Z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